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Average Sale Per Day</w:t>
        <w:br w:type="textWrapping"/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$project: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0,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day: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$dateToString: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format: "%Y-%m-%d",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date: "$SaleTimestamp"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Quantity: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"$day",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totalSalesByDay: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"$Quantity"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uniqueDays: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totalSales: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"$totalSalesByDay"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$project: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uniqueDays: 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totalSales: 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averageSalesPerDay: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$round: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$divide: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"$totalSales",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"$uniqueDays"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Sale By Data</w:t>
        <w:br w:type="textWrapping"/>
        <w:t xml:space="preserve">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$dateToString: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format: "%Y-%m-%d",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date: "$SaleTimestamp"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totalSalesByDollar: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"$Price"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numberOfSales: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$sort: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Top 5 Products</w:t>
        <w:br w:type="textWrapping"/>
        <w:t xml:space="preserve">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"$ProductName",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totalQuantitySold: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"$Quantity"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$sort: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totalQuantitySold: -1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$limit: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Top Selling Products</w:t>
        <w:br w:type="textWrapping"/>
        <w:t xml:space="preserve">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"$ProductName",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TotalSold: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"$Quantity"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$sort: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TotalSold: -1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$limit: 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Total Sales Per Category</w:t>
        <w:br w:type="textWrapping"/>
        <w:t xml:space="preserve">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"$Category",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TotalSold: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"$Quantity"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TotalRevenue: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$sum: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$multiply: ["$Quantity", "$Price"]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