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79B74A4E" w14:textId="478901D7" w:rsidR="00963349" w:rsidRDefault="009633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7681"/>
      </w:tblGrid>
      <w:tr w:rsidR="00963349" w14:paraId="5066D186" w14:textId="77777777">
        <w:trPr>
          <w:trHeight w:val="567"/>
        </w:trPr>
        <w:tc>
          <w:tcPr>
            <w:tcW w:w="3119" w:type="dxa"/>
          </w:tcPr>
          <w:p w14:paraId="07AA7F10" w14:textId="77777777" w:rsidR="009633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color w:val="000000"/>
                <w:sz w:val="44"/>
                <w:szCs w:val="44"/>
              </w:rPr>
              <w:t>Project Title:</w:t>
            </w:r>
          </w:p>
        </w:tc>
        <w:tc>
          <w:tcPr>
            <w:tcW w:w="7681" w:type="dxa"/>
            <w:shd w:val="clear" w:color="auto" w:fill="D9D9D9"/>
          </w:tcPr>
          <w:p w14:paraId="32D92B81" w14:textId="3E7DCC47" w:rsidR="00963349" w:rsidRDefault="008D755D">
            <w:pPr>
              <w:pStyle w:val="Heading3"/>
              <w:keepNext w:val="0"/>
              <w:keepLines w:val="0"/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sz w:val="32"/>
                <w:szCs w:val="32"/>
              </w:rPr>
            </w:pPr>
            <w:bookmarkStart w:id="0" w:name="_rq4egeg8gyn4" w:colFirst="0" w:colLast="0"/>
            <w:bookmarkEnd w:id="0"/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DevHub</w:t>
            </w:r>
            <w:proofErr w:type="spellEnd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="00000000">
              <w:rPr>
                <w:rFonts w:ascii="Arial" w:eastAsia="Arial" w:hAnsi="Arial" w:cs="Arial"/>
                <w:sz w:val="26"/>
                <w:szCs w:val="26"/>
              </w:rPr>
              <w:t>- A Next-Generation Learning Platform for Programming Enthusiasts</w:t>
            </w:r>
          </w:p>
        </w:tc>
      </w:tr>
    </w:tbl>
    <w:p w14:paraId="1380DD78" w14:textId="77777777" w:rsidR="0096334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before="240" w:after="240"/>
        <w:rPr>
          <w:rFonts w:ascii="Agrandir" w:eastAsia="Agrandir" w:hAnsi="Agrandir" w:cs="Agrandir"/>
          <w:color w:val="000000"/>
          <w:sz w:val="100"/>
          <w:szCs w:val="100"/>
        </w:rPr>
      </w:pPr>
      <w:r>
        <w:rPr>
          <w:rFonts w:ascii="Agrandir" w:eastAsia="Agrandir" w:hAnsi="Agrandir" w:cs="Agrandir"/>
          <w:color w:val="000000"/>
          <w:sz w:val="100"/>
          <w:szCs w:val="100"/>
        </w:rPr>
        <w:t xml:space="preserve">Stakeholder Vision Document </w:t>
      </w: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963349" w14:paraId="3C4FE8E0" w14:textId="77777777">
        <w:trPr>
          <w:trHeight w:val="1531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59D4EB"/>
          </w:tcPr>
          <w:p w14:paraId="51BD0BA0" w14:textId="77777777" w:rsidR="009633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bookmarkStart w:id="1" w:name="_sejnxiwb62qb" w:colFirst="0" w:colLast="0"/>
            <w:bookmarkEnd w:id="1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INSTRUCTIONS:</w:t>
            </w:r>
          </w:p>
          <w:p w14:paraId="5C73DA75" w14:textId="77777777" w:rsidR="00963349" w:rsidRDefault="0096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</w:p>
          <w:p w14:paraId="63909278" w14:textId="77777777" w:rsidR="0096334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Populate the below fields to create a common agreement on key project objectives and deliverables. Keep in mind that you will need input from your stakeholders when completing this document. This should be a team effort in order to maintain alignment. </w:t>
            </w:r>
          </w:p>
        </w:tc>
      </w:tr>
    </w:tbl>
    <w:p w14:paraId="60A5A6B3" w14:textId="77777777" w:rsidR="00963349" w:rsidRDefault="00963349"/>
    <w:tbl>
      <w:tblPr>
        <w:tblStyle w:val="a1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963349" w14:paraId="6657CA51" w14:textId="77777777">
        <w:trPr>
          <w:trHeight w:val="567"/>
        </w:trPr>
        <w:tc>
          <w:tcPr>
            <w:tcW w:w="10790" w:type="dxa"/>
            <w:tcBorders>
              <w:top w:val="single" w:sz="24" w:space="0" w:color="000000"/>
              <w:bottom w:val="single" w:sz="8" w:space="0" w:color="A6A6A6"/>
            </w:tcBorders>
            <w:vAlign w:val="center"/>
          </w:tcPr>
          <w:p w14:paraId="4DF90C40" w14:textId="77777777" w:rsidR="00963349" w:rsidRDefault="00000000">
            <w:r>
              <w:rPr>
                <w:rFonts w:ascii="Arial" w:eastAsia="Arial" w:hAnsi="Arial" w:cs="Arial"/>
                <w:sz w:val="32"/>
                <w:szCs w:val="32"/>
              </w:rPr>
              <w:t>High-Level Scope:</w:t>
            </w:r>
          </w:p>
        </w:tc>
      </w:tr>
      <w:tr w:rsidR="00963349" w14:paraId="0A2A40FB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50F961D0" w14:textId="4CF93B62" w:rsidR="00963349" w:rsidRDefault="008D755D">
            <w:pPr>
              <w:spacing w:before="240"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DevHub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 aims to create a web-based, interactive, and affordable learning platform designed for individuals interested in learning programming. It will offer various features including AI-driven personalization, real-time collaboration tools, gamification, project-based learning, cloud-based progress tracking, and community support. The platform targets beginners and advanced programmers, providing high-quality educational content to help learners master programming skills effectively.</w:t>
            </w:r>
          </w:p>
        </w:tc>
      </w:tr>
      <w:tr w:rsidR="00963349" w14:paraId="62A7DED2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120B9D8D" w14:textId="77777777" w:rsidR="00963349" w:rsidRDefault="00000000">
            <w:r>
              <w:rPr>
                <w:rFonts w:ascii="Arial" w:eastAsia="Arial" w:hAnsi="Arial" w:cs="Arial"/>
                <w:sz w:val="32"/>
                <w:szCs w:val="32"/>
              </w:rPr>
              <w:t>High-Level Release Plan:</w:t>
            </w:r>
          </w:p>
        </w:tc>
      </w:tr>
      <w:tr w:rsidR="00963349" w14:paraId="5A3B9351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5D1C0BC2" w14:textId="77777777" w:rsidR="00963349" w:rsidRDefault="00000000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Phase 1 (Week 1-2): Research, Requirement Gathering, and UI/UX Design.</w:t>
            </w:r>
          </w:p>
          <w:p w14:paraId="17FBF9C8" w14:textId="77777777" w:rsidR="00963349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Phase 2 (Week 3 -4): Backend Development and Frontend </w:t>
            </w:r>
            <w:proofErr w:type="gramStart"/>
            <w:r>
              <w:rPr>
                <w:rFonts w:ascii="Arial" w:eastAsia="Arial" w:hAnsi="Arial" w:cs="Arial"/>
              </w:rPr>
              <w:t>Development(</w:t>
            </w:r>
            <w:proofErr w:type="gramEnd"/>
            <w:r>
              <w:rPr>
                <w:rFonts w:ascii="Arial" w:eastAsia="Arial" w:hAnsi="Arial" w:cs="Arial"/>
              </w:rPr>
              <w:t>Core Features).</w:t>
            </w:r>
          </w:p>
          <w:p w14:paraId="38AA1B23" w14:textId="77777777" w:rsidR="00963349" w:rsidRDefault="00000000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Phase 3 (Week 5-6): Integration, Testing, Feedback and Improvement.</w:t>
            </w:r>
          </w:p>
          <w:p w14:paraId="70DFF15E" w14:textId="106801A9" w:rsidR="00963349" w:rsidRDefault="00000000">
            <w:pPr>
              <w:numPr>
                <w:ilvl w:val="0"/>
                <w:numId w:val="1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Phase 4 (Week 7-8):</w:t>
            </w:r>
            <w:r w:rsidR="008D755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Finalization, Marketing and Release.</w:t>
            </w:r>
          </w:p>
        </w:tc>
      </w:tr>
      <w:tr w:rsidR="00963349" w14:paraId="6B2EBDE3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3A8F611E" w14:textId="77777777" w:rsidR="00963349" w:rsidRDefault="00963349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298D9BCF" w14:textId="77777777" w:rsidR="00963349" w:rsidRDefault="00963349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389F1ADB" w14:textId="77777777" w:rsidR="00963349" w:rsidRDefault="00963349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4AD62869" w14:textId="77777777" w:rsidR="00963349" w:rsidRDefault="00963349">
            <w:pPr>
              <w:rPr>
                <w:rFonts w:ascii="Arial" w:eastAsia="Arial" w:hAnsi="Arial" w:cs="Arial"/>
                <w:sz w:val="32"/>
                <w:szCs w:val="32"/>
              </w:rPr>
            </w:pPr>
          </w:p>
          <w:p w14:paraId="14D930B8" w14:textId="77777777" w:rsidR="00963349" w:rsidRDefault="00000000">
            <w:r>
              <w:rPr>
                <w:rFonts w:ascii="Arial" w:eastAsia="Arial" w:hAnsi="Arial" w:cs="Arial"/>
                <w:sz w:val="32"/>
                <w:szCs w:val="32"/>
              </w:rPr>
              <w:t>Product Consumers:</w:t>
            </w:r>
          </w:p>
        </w:tc>
      </w:tr>
      <w:tr w:rsidR="00963349" w14:paraId="25261691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7B378C65" w14:textId="77777777" w:rsidR="00963349" w:rsidRDefault="00000000">
            <w:pPr>
              <w:numPr>
                <w:ilvl w:val="0"/>
                <w:numId w:val="2"/>
              </w:num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Aspiring Programmers (Beginners &amp; Intermediate Learners).</w:t>
            </w:r>
          </w:p>
          <w:p w14:paraId="1D12044A" w14:textId="77777777" w:rsidR="00963349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Professional Developers looking to enhance their skills.</w:t>
            </w:r>
          </w:p>
          <w:p w14:paraId="573B5FA0" w14:textId="77777777" w:rsidR="00963349" w:rsidRDefault="00000000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Educational Institutions for supplementary learning.</w:t>
            </w:r>
          </w:p>
          <w:p w14:paraId="1BD067AD" w14:textId="77777777" w:rsidR="00963349" w:rsidRDefault="00000000">
            <w:pPr>
              <w:numPr>
                <w:ilvl w:val="0"/>
                <w:numId w:val="2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Freelancers and job seekers aiming to improve their technical skills.</w:t>
            </w:r>
          </w:p>
        </w:tc>
      </w:tr>
      <w:tr w:rsidR="00963349" w14:paraId="463EC3A4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413C6D6D" w14:textId="77777777" w:rsidR="00963349" w:rsidRDefault="00000000">
            <w:r>
              <w:rPr>
                <w:rFonts w:ascii="Arial" w:eastAsia="Arial" w:hAnsi="Arial" w:cs="Arial"/>
                <w:sz w:val="32"/>
                <w:szCs w:val="32"/>
              </w:rPr>
              <w:t>Method(s) To Gather Feedback:</w:t>
            </w:r>
          </w:p>
        </w:tc>
      </w:tr>
      <w:tr w:rsidR="00963349" w14:paraId="0183800A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70E44AA2" w14:textId="77777777" w:rsidR="00963349" w:rsidRDefault="00000000">
            <w:pPr>
              <w:numPr>
                <w:ilvl w:val="0"/>
                <w:numId w:val="4"/>
              </w:num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Surveys and Questionnaires from users.</w:t>
            </w:r>
          </w:p>
          <w:p w14:paraId="011023D0" w14:textId="77777777" w:rsidR="00963349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Feedback Forms integrated within the platform.</w:t>
            </w:r>
          </w:p>
          <w:p w14:paraId="633A98E2" w14:textId="77777777" w:rsidR="00963349" w:rsidRDefault="00000000">
            <w:pPr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Community Forums and Discussions.</w:t>
            </w:r>
          </w:p>
          <w:p w14:paraId="5A080A64" w14:textId="77777777" w:rsidR="00963349" w:rsidRDefault="00000000">
            <w:pPr>
              <w:numPr>
                <w:ilvl w:val="0"/>
                <w:numId w:val="4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Analytical Tools for tracking user engagement and progress.</w:t>
            </w:r>
          </w:p>
        </w:tc>
      </w:tr>
      <w:tr w:rsidR="00963349" w14:paraId="4FBC1428" w14:textId="77777777">
        <w:trPr>
          <w:trHeight w:val="567"/>
        </w:trPr>
        <w:tc>
          <w:tcPr>
            <w:tcW w:w="10790" w:type="dxa"/>
            <w:tcBorders>
              <w:bottom w:val="single" w:sz="8" w:space="0" w:color="A6A6A6"/>
            </w:tcBorders>
            <w:vAlign w:val="center"/>
          </w:tcPr>
          <w:p w14:paraId="2CD3ADB7" w14:textId="77777777" w:rsidR="00963349" w:rsidRDefault="00000000">
            <w:r>
              <w:rPr>
                <w:rFonts w:ascii="Arial" w:eastAsia="Arial" w:hAnsi="Arial" w:cs="Arial"/>
                <w:sz w:val="32"/>
                <w:szCs w:val="32"/>
              </w:rPr>
              <w:t>Acceptance Criteria:</w:t>
            </w:r>
          </w:p>
        </w:tc>
      </w:tr>
      <w:tr w:rsidR="00963349" w14:paraId="7E0DC0C0" w14:textId="77777777">
        <w:trPr>
          <w:trHeight w:val="1814"/>
        </w:trPr>
        <w:tc>
          <w:tcPr>
            <w:tcW w:w="10790" w:type="dxa"/>
            <w:tcBorders>
              <w:top w:val="single" w:sz="8" w:space="0" w:color="A6A6A6"/>
            </w:tcBorders>
            <w:shd w:val="clear" w:color="auto" w:fill="D9D9D9"/>
          </w:tcPr>
          <w:p w14:paraId="7D5E1D3B" w14:textId="77777777" w:rsidR="00963349" w:rsidRDefault="00000000">
            <w:pPr>
              <w:numPr>
                <w:ilvl w:val="0"/>
                <w:numId w:val="3"/>
              </w:num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platform provides interactive coding environments and real-world projects.</w:t>
            </w:r>
          </w:p>
          <w:p w14:paraId="1E9448BC" w14:textId="77777777" w:rsidR="00963349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can track their progress and receive personalized recommendations.</w:t>
            </w:r>
          </w:p>
          <w:p w14:paraId="39B72824" w14:textId="77777777" w:rsidR="00963349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Seamless integration of collaborative tools and gamification features.</w:t>
            </w:r>
          </w:p>
          <w:p w14:paraId="428BD0BC" w14:textId="77777777" w:rsidR="00963349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platform supports multi-device accessibility (Desktops, Tablets, Smartphones).</w:t>
            </w:r>
          </w:p>
          <w:p w14:paraId="08D3861B" w14:textId="77777777" w:rsidR="00963349" w:rsidRDefault="00000000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 of both free and premium content ensuring affordability.</w:t>
            </w:r>
          </w:p>
          <w:p w14:paraId="35CC6A10" w14:textId="77777777" w:rsidR="00963349" w:rsidRDefault="00000000">
            <w:pPr>
              <w:numPr>
                <w:ilvl w:val="0"/>
                <w:numId w:val="3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High-quality educational content vetted by experienced instructors.</w:t>
            </w:r>
          </w:p>
        </w:tc>
      </w:tr>
    </w:tbl>
    <w:p w14:paraId="70A876E4" w14:textId="77777777" w:rsidR="00963349" w:rsidRDefault="00963349"/>
    <w:p w14:paraId="09E5ED76" w14:textId="77777777" w:rsidR="00963349" w:rsidRDefault="00963349"/>
    <w:sectPr w:rsidR="00963349">
      <w:headerReference w:type="default" r:id="rId7"/>
      <w:footerReference w:type="default" r:id="rId8"/>
      <w:pgSz w:w="12240" w:h="15840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4736B" w14:textId="77777777" w:rsidR="00411892" w:rsidRDefault="00411892">
      <w:r>
        <w:separator/>
      </w:r>
    </w:p>
  </w:endnote>
  <w:endnote w:type="continuationSeparator" w:id="0">
    <w:p w14:paraId="5B5544CE" w14:textId="77777777" w:rsidR="00411892" w:rsidRDefault="0041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E4034" w14:textId="77777777" w:rsidR="00963349" w:rsidRDefault="009633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0"/>
      <w:gridCol w:w="3601"/>
      <w:gridCol w:w="3599"/>
    </w:tblGrid>
    <w:tr w:rsidR="00963349" w14:paraId="7470718E" w14:textId="77777777">
      <w:tc>
        <w:tcPr>
          <w:tcW w:w="3600" w:type="dxa"/>
          <w:vAlign w:val="center"/>
        </w:tcPr>
        <w:p w14:paraId="7F81D55E" w14:textId="77777777" w:rsidR="009633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270"/>
              <w:tab w:val="left" w:pos="1695"/>
            </w:tabs>
            <w:ind w:left="43" w:firstLine="142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E53B2B0" wp14:editId="5BFAE8DF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1" w:type="dxa"/>
          <w:vAlign w:val="center"/>
        </w:tcPr>
        <w:p w14:paraId="32E3661E" w14:textId="77777777" w:rsidR="009633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center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t>Stakeholder Vision Document</w:t>
          </w:r>
        </w:p>
      </w:tc>
      <w:tc>
        <w:tcPr>
          <w:tcW w:w="3599" w:type="dxa"/>
          <w:vAlign w:val="center"/>
        </w:tcPr>
        <w:p w14:paraId="58D16730" w14:textId="77777777" w:rsidR="009633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1695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8D755D">
            <w:rPr>
              <w:rFonts w:ascii="Agrandir" w:eastAsia="Agrandir" w:hAnsi="Agrandir" w:cs="Agrandir"/>
              <w:noProof/>
              <w:color w:val="000000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18C13B9D" w14:textId="77777777" w:rsidR="00963349" w:rsidRDefault="00963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B0990" w14:textId="77777777" w:rsidR="00411892" w:rsidRDefault="00411892">
      <w:r>
        <w:separator/>
      </w:r>
    </w:p>
  </w:footnote>
  <w:footnote w:type="continuationSeparator" w:id="0">
    <w:p w14:paraId="1D80F231" w14:textId="77777777" w:rsidR="00411892" w:rsidRDefault="0041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3FDF6" w14:textId="77777777" w:rsidR="00963349" w:rsidRDefault="009633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01"/>
      <w:gridCol w:w="2782"/>
      <w:gridCol w:w="4417"/>
    </w:tblGrid>
    <w:tr w:rsidR="00963349" w14:paraId="4CC06849" w14:textId="77777777">
      <w:trPr>
        <w:cantSplit/>
        <w:trHeight w:val="567"/>
      </w:trPr>
      <w:tc>
        <w:tcPr>
          <w:tcW w:w="3601" w:type="dxa"/>
          <w:vAlign w:val="center"/>
        </w:tcPr>
        <w:p w14:paraId="6E12A18D" w14:textId="77777777" w:rsidR="009633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5" w:hanging="426"/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0CCD94E" wp14:editId="5DB971E8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82" w:type="dxa"/>
          <w:vAlign w:val="center"/>
        </w:tcPr>
        <w:p w14:paraId="5BCCA099" w14:textId="77777777" w:rsidR="00963349" w:rsidRDefault="009633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</w:tc>
      <w:tc>
        <w:tcPr>
          <w:tcW w:w="4417" w:type="dxa"/>
          <w:vAlign w:val="center"/>
        </w:tcPr>
        <w:p w14:paraId="5439E985" w14:textId="77777777" w:rsidR="0096334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Agrandir" w:eastAsia="Agrandir" w:hAnsi="Agrandir" w:cs="Agrandir"/>
              <w:color w:val="000000"/>
            </w:rPr>
          </w:pPr>
          <w:r>
            <w:rPr>
              <w:rFonts w:ascii="Agrandir" w:eastAsia="Agrandir" w:hAnsi="Agrandir" w:cs="Agrandir"/>
              <w:color w:val="555555"/>
            </w:rPr>
            <w:t>kickoff.pmi.org</w:t>
          </w:r>
        </w:p>
      </w:tc>
    </w:tr>
  </w:tbl>
  <w:p w14:paraId="0C6D919D" w14:textId="77777777" w:rsidR="00963349" w:rsidRDefault="00963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36ED8"/>
    <w:multiLevelType w:val="multilevel"/>
    <w:tmpl w:val="44F86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D4F93"/>
    <w:multiLevelType w:val="multilevel"/>
    <w:tmpl w:val="14CE7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481D65"/>
    <w:multiLevelType w:val="multilevel"/>
    <w:tmpl w:val="BE181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72736E"/>
    <w:multiLevelType w:val="multilevel"/>
    <w:tmpl w:val="2BC81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5372926">
    <w:abstractNumId w:val="3"/>
  </w:num>
  <w:num w:numId="2" w16cid:durableId="636955324">
    <w:abstractNumId w:val="2"/>
  </w:num>
  <w:num w:numId="3" w16cid:durableId="2079741140">
    <w:abstractNumId w:val="1"/>
  </w:num>
  <w:num w:numId="4" w16cid:durableId="129683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49"/>
    <w:rsid w:val="00411892"/>
    <w:rsid w:val="008D755D"/>
    <w:rsid w:val="00963349"/>
    <w:rsid w:val="00A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8A40"/>
  <w15:docId w15:val="{88E4DF71-0F06-4FF4-B652-C74C14CC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Rushba A.</cp:lastModifiedBy>
  <cp:revision>2</cp:revision>
  <dcterms:created xsi:type="dcterms:W3CDTF">2025-03-19T04:16:00Z</dcterms:created>
  <dcterms:modified xsi:type="dcterms:W3CDTF">2025-03-19T04:17:00Z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