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40" w:type="dxa"/>
        <w:tblInd w:w="-4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5"/>
        <w:gridCol w:w="3686"/>
        <w:gridCol w:w="1134"/>
        <w:gridCol w:w="3685"/>
      </w:tblGrid>
      <w:tr w:rsidR="007B4FF2" w:rsidRPr="00CA4BAF" w14:paraId="6551AE37" w14:textId="77777777" w:rsidTr="007141EE">
        <w:trPr>
          <w:trHeight w:val="397"/>
        </w:trPr>
        <w:tc>
          <w:tcPr>
            <w:tcW w:w="482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6551AE35" w14:textId="016D4D69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s-PE"/>
              </w:rPr>
              <w:t>PROCEDIMIENTOS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6551AE36" w14:textId="10A1572C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eastAsia="es-PE"/>
              </w:rPr>
              <w:t>FORMATOS</w:t>
            </w:r>
          </w:p>
        </w:tc>
      </w:tr>
      <w:tr w:rsidR="007B4FF2" w:rsidRPr="00CA4BAF" w14:paraId="6551AE3C" w14:textId="77777777" w:rsidTr="007141EE">
        <w:trPr>
          <w:trHeight w:val="397"/>
        </w:trPr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1AE38" w14:textId="613A1933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PR-POE-01</w:t>
            </w:r>
          </w:p>
        </w:tc>
        <w:tc>
          <w:tcPr>
            <w:tcW w:w="36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1AE39" w14:textId="2934A19A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Procedimiento de selección y control de proveedores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3A" w14:textId="1B28389D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3B" w14:textId="20A9F2B3" w:rsidR="007B4FF2" w:rsidRPr="00CA4BAF" w:rsidRDefault="00CA4BAF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Evaluación</w:t>
            </w:r>
            <w:r w:rsidR="007823BC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 y selección de proveedores (</w:t>
            </w: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evaluación</w:t>
            </w:r>
            <w:r w:rsidR="007823BC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 inicial/acta de </w:t>
            </w: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inspección</w:t>
            </w:r>
            <w:r w:rsidR="007823BC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)</w:t>
            </w:r>
          </w:p>
        </w:tc>
      </w:tr>
      <w:tr w:rsidR="007B4FF2" w:rsidRPr="00CA4BAF" w14:paraId="6551AE41" w14:textId="77777777" w:rsidTr="007141EE">
        <w:trPr>
          <w:trHeight w:val="397"/>
        </w:trPr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3D" w14:textId="77777777" w:rsidR="007B4FF2" w:rsidRPr="00CA4BAF" w:rsidRDefault="007B4FF2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3E" w14:textId="77777777" w:rsidR="007B4FF2" w:rsidRPr="00CA4BAF" w:rsidRDefault="007B4FF2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3F" w14:textId="286088C2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40" w14:textId="73375429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Lista de proveedores</w:t>
            </w:r>
          </w:p>
        </w:tc>
      </w:tr>
      <w:tr w:rsidR="007B4FF2" w:rsidRPr="00CA4BAF" w14:paraId="6551AE46" w14:textId="77777777" w:rsidTr="007141EE">
        <w:trPr>
          <w:trHeight w:val="397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42" w14:textId="60E2B155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43" w14:textId="447522CA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Procedimiento de recepción de materias primas, insumos y afines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44" w14:textId="1EF6A27C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45" w14:textId="66590A31" w:rsidR="007B4FF2" w:rsidRPr="00CA4BAF" w:rsidRDefault="00CA4BAF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Recepción</w:t>
            </w:r>
            <w:r w:rsidR="007823BC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 y control de materias primas, insumos y afines</w:t>
            </w:r>
          </w:p>
        </w:tc>
      </w:tr>
      <w:tr w:rsidR="007B4FF2" w:rsidRPr="00CA4BAF" w14:paraId="6551AE4B" w14:textId="77777777" w:rsidTr="007141EE">
        <w:trPr>
          <w:trHeight w:val="397"/>
        </w:trPr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1AE47" w14:textId="403BFAAB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PR-POE-03</w:t>
            </w:r>
          </w:p>
        </w:tc>
        <w:tc>
          <w:tcPr>
            <w:tcW w:w="36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1AE48" w14:textId="48F735C9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Procedimiento de almacenamiento de materias primas, insumos, afines y producto elaborado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49" w14:textId="5F83E84C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4A" w14:textId="01E92247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Kardex de </w:t>
            </w:r>
            <w:r w:rsidR="00CA4BAF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almacén</w:t>
            </w: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 de materia prima, insumos y afines</w:t>
            </w:r>
          </w:p>
        </w:tc>
      </w:tr>
      <w:tr w:rsidR="007B4FF2" w:rsidRPr="00CA4BAF" w14:paraId="6551AE50" w14:textId="77777777" w:rsidTr="007141EE">
        <w:trPr>
          <w:trHeight w:val="397"/>
        </w:trPr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4C" w14:textId="77777777" w:rsidR="007B4FF2" w:rsidRPr="00CA4BAF" w:rsidRDefault="007B4FF2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4D" w14:textId="77777777" w:rsidR="007B4FF2" w:rsidRPr="00CA4BAF" w:rsidRDefault="007B4FF2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4E" w14:textId="04DEDDF0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4F" w14:textId="1DCB7A4D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Reporte de condiciones</w:t>
            </w:r>
          </w:p>
        </w:tc>
      </w:tr>
      <w:tr w:rsidR="007B4FF2" w:rsidRPr="00CA4BAF" w14:paraId="6551AE55" w14:textId="77777777" w:rsidTr="007141EE">
        <w:trPr>
          <w:trHeight w:val="397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51" w14:textId="691601B2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52" w14:textId="38CFFC4D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Procedimiento de control de la </w:t>
            </w:r>
            <w:r w:rsidR="00CA4BAF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producción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53" w14:textId="71AAEFA8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54" w14:textId="67B26970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Control de </w:t>
            </w:r>
            <w:r w:rsidR="00CA4BAF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producción</w:t>
            </w:r>
          </w:p>
        </w:tc>
      </w:tr>
      <w:tr w:rsidR="007B4FF2" w:rsidRPr="00CA4BAF" w14:paraId="6551AE5A" w14:textId="77777777" w:rsidTr="007141EE">
        <w:trPr>
          <w:trHeight w:val="397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56" w14:textId="58354895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57" w14:textId="016BF1AA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Procedimiento de control de </w:t>
            </w:r>
            <w:r w:rsidR="00CA4BAF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calibración</w:t>
            </w: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 de equipos y de instrumentos de </w:t>
            </w:r>
            <w:r w:rsidR="00CA4BAF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medición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58" w14:textId="6112002B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59" w14:textId="5E144FFD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Control de </w:t>
            </w:r>
            <w:r w:rsidR="00CA4BAF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calibración</w:t>
            </w: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 de equipos y de instrumentos de </w:t>
            </w:r>
            <w:r w:rsidR="00CA4BAF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medición</w:t>
            </w:r>
          </w:p>
        </w:tc>
      </w:tr>
      <w:tr w:rsidR="007B4FF2" w:rsidRPr="00CA4BAF" w14:paraId="6551AE5F" w14:textId="77777777" w:rsidTr="007141EE">
        <w:trPr>
          <w:trHeight w:val="397"/>
        </w:trPr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1AE5B" w14:textId="030335F9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PR-POE-06</w:t>
            </w:r>
          </w:p>
        </w:tc>
        <w:tc>
          <w:tcPr>
            <w:tcW w:w="36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1AE5C" w14:textId="766E8844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Procedimiento de mantenimiento preventivo y correctivo de maquinarias y equipos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5D" w14:textId="529DBA6C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5E" w14:textId="394B211A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Control de mantenimiento preventivo de maquinarias y equipos</w:t>
            </w:r>
          </w:p>
        </w:tc>
      </w:tr>
      <w:tr w:rsidR="007B4FF2" w:rsidRPr="00CA4BAF" w14:paraId="6551AE64" w14:textId="77777777" w:rsidTr="007141EE">
        <w:trPr>
          <w:trHeight w:val="397"/>
        </w:trPr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60" w14:textId="77777777" w:rsidR="007B4FF2" w:rsidRPr="00CA4BAF" w:rsidRDefault="007B4FF2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61" w14:textId="77777777" w:rsidR="007B4FF2" w:rsidRPr="00CA4BAF" w:rsidRDefault="007B4FF2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62" w14:textId="5B03CF19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63" w14:textId="5447249C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Control de mantenimiento correctivo de </w:t>
            </w:r>
            <w:r w:rsidR="00CA4BAF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maquinarias</w:t>
            </w: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 y equipos</w:t>
            </w:r>
          </w:p>
        </w:tc>
      </w:tr>
      <w:tr w:rsidR="007B4FF2" w:rsidRPr="00CA4BAF" w14:paraId="6551AE69" w14:textId="77777777" w:rsidTr="007141EE">
        <w:trPr>
          <w:trHeight w:val="397"/>
        </w:trPr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1AE65" w14:textId="2E14A647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PR-POE-07</w:t>
            </w:r>
          </w:p>
        </w:tc>
        <w:tc>
          <w:tcPr>
            <w:tcW w:w="36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1AE66" w14:textId="41E5FB29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Procedimiento de </w:t>
            </w:r>
            <w:r w:rsidR="00CA4BAF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capacitación</w:t>
            </w: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 del personal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67" w14:textId="1F3E7B66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68" w14:textId="1EB5DE98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Control de </w:t>
            </w:r>
            <w:r w:rsidR="00CA4BAF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capacitación</w:t>
            </w: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 del personal</w:t>
            </w:r>
          </w:p>
        </w:tc>
      </w:tr>
      <w:tr w:rsidR="007B4FF2" w:rsidRPr="00CA4BAF" w14:paraId="6551AE6E" w14:textId="77777777" w:rsidTr="007141EE">
        <w:trPr>
          <w:trHeight w:val="397"/>
        </w:trPr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6A" w14:textId="77777777" w:rsidR="007B4FF2" w:rsidRPr="00CA4BAF" w:rsidRDefault="007B4FF2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6B" w14:textId="77777777" w:rsidR="007B4FF2" w:rsidRPr="00CA4BAF" w:rsidRDefault="007B4FF2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6C" w14:textId="0AB3A505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6D" w14:textId="140E8518" w:rsidR="007B4FF2" w:rsidRPr="00CA4BAF" w:rsidRDefault="00CA4BAF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Evaluación</w:t>
            </w:r>
            <w:r w:rsidR="007823BC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 de las capacitaciones</w:t>
            </w:r>
          </w:p>
        </w:tc>
      </w:tr>
      <w:tr w:rsidR="007B4FF2" w:rsidRPr="00CA4BAF" w14:paraId="6551AE73" w14:textId="77777777" w:rsidTr="007141EE">
        <w:trPr>
          <w:trHeight w:val="397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6F" w14:textId="343C8BD4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70" w14:textId="42BA7B1F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Procedimiento para acondicionamiento de transportes de materia prima, afines y producto final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71" w14:textId="11B679BD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72" w14:textId="4D26D664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Control de transportes de materia prima, afines y producto final</w:t>
            </w:r>
          </w:p>
        </w:tc>
      </w:tr>
      <w:tr w:rsidR="007B4FF2" w:rsidRPr="00CA4BAF" w14:paraId="6551AE78" w14:textId="77777777" w:rsidTr="007141EE">
        <w:trPr>
          <w:trHeight w:val="397"/>
        </w:trPr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1AE74" w14:textId="56A769AB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PR-POE-09</w:t>
            </w:r>
          </w:p>
        </w:tc>
        <w:tc>
          <w:tcPr>
            <w:tcW w:w="36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1AE75" w14:textId="5C562DEA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Procedimiento de control de producto elaborado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76" w14:textId="788B0775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77" w14:textId="3D76B6BA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Control de producto elaborado</w:t>
            </w:r>
          </w:p>
        </w:tc>
      </w:tr>
      <w:tr w:rsidR="007B4FF2" w:rsidRPr="00CA4BAF" w14:paraId="6551AE7D" w14:textId="77777777" w:rsidTr="007141EE">
        <w:trPr>
          <w:trHeight w:val="397"/>
        </w:trPr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79" w14:textId="77777777" w:rsidR="007B4FF2" w:rsidRPr="00CA4BAF" w:rsidRDefault="007B4FF2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7A" w14:textId="77777777" w:rsidR="007B4FF2" w:rsidRPr="00CA4BAF" w:rsidRDefault="007B4FF2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7B" w14:textId="006C70F3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7C" w14:textId="0E51263C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Ficha </w:t>
            </w:r>
            <w:r w:rsidR="00CA4BAF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técnica</w:t>
            </w: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 de producto elaborado</w:t>
            </w:r>
          </w:p>
        </w:tc>
      </w:tr>
      <w:tr w:rsidR="007B4FF2" w:rsidRPr="00CA4BAF" w14:paraId="6551AE82" w14:textId="77777777" w:rsidTr="007141EE">
        <w:trPr>
          <w:trHeight w:val="397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7E" w14:textId="2A14B2A4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7F" w14:textId="3D103B25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Procedimiento de control de productos no conformes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80" w14:textId="3A3755E2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81" w14:textId="585E6919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Control de productos no conformes</w:t>
            </w:r>
          </w:p>
        </w:tc>
      </w:tr>
      <w:tr w:rsidR="007B4FF2" w:rsidRPr="00CA4BAF" w14:paraId="6551AE87" w14:textId="77777777" w:rsidTr="007141EE">
        <w:trPr>
          <w:trHeight w:val="397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83" w14:textId="222EDC58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PR-POE-11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84" w14:textId="4F5D7A38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Procedimiento de </w:t>
            </w:r>
            <w:r w:rsidR="00CA4BAF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atención</w:t>
            </w: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 y manejo de quejas del consumidor (queja de clientes)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85" w14:textId="61DA0600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86" w14:textId="26251642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Control de queja del consumidor</w:t>
            </w:r>
          </w:p>
        </w:tc>
      </w:tr>
      <w:tr w:rsidR="007B4FF2" w:rsidRPr="00CA4BAF" w14:paraId="6551AE8C" w14:textId="77777777" w:rsidTr="007141EE">
        <w:trPr>
          <w:trHeight w:val="397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88" w14:textId="5FB00B9A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89" w14:textId="7B9F2CF2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Procedimiento de retiro de producto (recolecta o </w:t>
            </w:r>
            <w:proofErr w:type="spellStart"/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recall</w:t>
            </w:r>
            <w:proofErr w:type="spellEnd"/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8A" w14:textId="1EDAF00D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8B" w14:textId="57C93B84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Control de </w:t>
            </w:r>
            <w:r w:rsidR="00CA4BAF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recolección</w:t>
            </w: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 de </w:t>
            </w:r>
            <w:r w:rsidR="00CA4BAF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producto</w:t>
            </w: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 terminado</w:t>
            </w:r>
          </w:p>
        </w:tc>
      </w:tr>
      <w:tr w:rsidR="007B4FF2" w:rsidRPr="00CA4BAF" w14:paraId="6551AE91" w14:textId="77777777" w:rsidTr="007141EE">
        <w:trPr>
          <w:trHeight w:val="397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8D" w14:textId="1A842F48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PR-POE-13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8E" w14:textId="245D67E6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Procedimiento de </w:t>
            </w:r>
            <w:r w:rsidR="00CA4BAF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liberación</w:t>
            </w: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 de productos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8F" w14:textId="0BE45463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RE-POE-18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90" w14:textId="5B9F4CC7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Control de </w:t>
            </w:r>
            <w:r w:rsidR="00CA4BAF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liberación</w:t>
            </w: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 de lote y certificado de calidad</w:t>
            </w:r>
          </w:p>
        </w:tc>
      </w:tr>
      <w:tr w:rsidR="007B4FF2" w:rsidRPr="00CA4BAF" w14:paraId="6551AE96" w14:textId="77777777" w:rsidTr="007141EE">
        <w:trPr>
          <w:trHeight w:val="397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92" w14:textId="69865F36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93" w14:textId="36F141B2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Procedimiento de control de materias extrañas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94" w14:textId="21FA547B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RE.POE.19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95" w14:textId="7FF321B0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Control de materias extrañas</w:t>
            </w:r>
          </w:p>
        </w:tc>
      </w:tr>
      <w:tr w:rsidR="007B4FF2" w:rsidRPr="00CA4BAF" w14:paraId="6551AE9B" w14:textId="77777777" w:rsidTr="007141EE">
        <w:trPr>
          <w:trHeight w:val="397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97" w14:textId="7E992D5C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PR-POE-15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98" w14:textId="1003BE1C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Procedimiento de </w:t>
            </w:r>
            <w:r w:rsidR="00CA4BAF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distribución</w:t>
            </w: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 del producto terminado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99" w14:textId="3E490134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9A" w14:textId="31B76F6F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Control de </w:t>
            </w:r>
            <w:r w:rsidR="00CA4BAF"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distribución</w:t>
            </w: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 xml:space="preserve"> del producto terminado</w:t>
            </w:r>
          </w:p>
        </w:tc>
      </w:tr>
      <w:tr w:rsidR="007B4FF2" w:rsidRPr="00CA4BAF" w14:paraId="6551AEA0" w14:textId="77777777" w:rsidTr="007141EE">
        <w:trPr>
          <w:trHeight w:val="397"/>
        </w:trPr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1AE9C" w14:textId="7D55A451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PR-POE-16</w:t>
            </w:r>
          </w:p>
        </w:tc>
        <w:tc>
          <w:tcPr>
            <w:tcW w:w="36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1AE9D" w14:textId="62664351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Procedimiento de trazabilidad (rastreabilidad)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9E" w14:textId="0F2EA7AD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</w:pPr>
            <w:r w:rsidRPr="00CA4BAF"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  <w:t>RE-POE-03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9F" w14:textId="18111F23" w:rsidR="007B4FF2" w:rsidRPr="00CA4BAF" w:rsidRDefault="00CA4BAF" w:rsidP="007141EE">
            <w:pPr>
              <w:spacing w:after="0" w:line="240" w:lineRule="auto"/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</w:pPr>
            <w:r w:rsidRPr="00CA4BAF"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  <w:t>Recepción</w:t>
            </w:r>
            <w:r w:rsidR="007823BC" w:rsidRPr="00CA4BAF"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  <w:t xml:space="preserve"> y control de materias primas, insumos y afines</w:t>
            </w:r>
          </w:p>
        </w:tc>
      </w:tr>
      <w:tr w:rsidR="007B4FF2" w:rsidRPr="00CA4BAF" w14:paraId="6551AEA5" w14:textId="77777777" w:rsidTr="007141EE">
        <w:trPr>
          <w:trHeight w:val="397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1AEA1" w14:textId="77777777" w:rsidR="007B4FF2" w:rsidRPr="00CA4BAF" w:rsidRDefault="007B4FF2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1AEA2" w14:textId="77777777" w:rsidR="007B4FF2" w:rsidRPr="00CA4BAF" w:rsidRDefault="007B4FF2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A3" w14:textId="2B37B088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</w:pPr>
            <w:r w:rsidRPr="00CA4BAF"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  <w:t>RE-POE-04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A4" w14:textId="45FBBD69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</w:pPr>
            <w:r w:rsidRPr="00CA4BAF"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  <w:t xml:space="preserve">Kardex de </w:t>
            </w:r>
            <w:r w:rsidR="00CA4BAF" w:rsidRPr="00CA4BAF"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  <w:t>almacén</w:t>
            </w:r>
            <w:r w:rsidRPr="00CA4BAF"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  <w:t xml:space="preserve"> de materia prima, insumos y afines</w:t>
            </w:r>
          </w:p>
        </w:tc>
      </w:tr>
      <w:tr w:rsidR="007B4FF2" w:rsidRPr="00CA4BAF" w14:paraId="6551AEAA" w14:textId="77777777" w:rsidTr="007141EE">
        <w:trPr>
          <w:trHeight w:val="397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1AEA6" w14:textId="77777777" w:rsidR="007B4FF2" w:rsidRPr="00CA4BAF" w:rsidRDefault="007B4FF2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1AEA7" w14:textId="77777777" w:rsidR="007B4FF2" w:rsidRPr="00CA4BAF" w:rsidRDefault="007B4FF2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A8" w14:textId="3D6F05C5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</w:pPr>
            <w:r w:rsidRPr="00CA4BAF"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  <w:t>RE-POE-06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A9" w14:textId="03AF320A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</w:pPr>
            <w:r w:rsidRPr="00CA4BAF"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  <w:t xml:space="preserve">Control de </w:t>
            </w:r>
            <w:r w:rsidR="00CA4BAF" w:rsidRPr="00CA4BAF"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  <w:t>producción</w:t>
            </w:r>
          </w:p>
        </w:tc>
      </w:tr>
      <w:tr w:rsidR="007B4FF2" w:rsidRPr="00CA4BAF" w14:paraId="6551AEAF" w14:textId="77777777" w:rsidTr="007141EE">
        <w:trPr>
          <w:trHeight w:val="397"/>
        </w:trPr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1AEAB" w14:textId="77777777" w:rsidR="007B4FF2" w:rsidRPr="00CA4BAF" w:rsidRDefault="007B4FF2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1AEAC" w14:textId="77777777" w:rsidR="007B4FF2" w:rsidRPr="00CA4BAF" w:rsidRDefault="007B4FF2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AD" w14:textId="31D8930F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</w:pPr>
            <w:r w:rsidRPr="00CA4BAF"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  <w:t>RE-POE-13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AE" w14:textId="181AFE4C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</w:pPr>
            <w:r w:rsidRPr="00CA4BAF"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  <w:t>Control de producto terminado</w:t>
            </w:r>
          </w:p>
        </w:tc>
      </w:tr>
      <w:tr w:rsidR="007B4FF2" w:rsidRPr="00CA4BAF" w14:paraId="6551AEB4" w14:textId="77777777" w:rsidTr="007141EE">
        <w:trPr>
          <w:trHeight w:val="397"/>
        </w:trPr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B0" w14:textId="77777777" w:rsidR="007B4FF2" w:rsidRPr="00CA4BAF" w:rsidRDefault="007B4FF2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B1" w14:textId="77777777" w:rsidR="007B4FF2" w:rsidRPr="00CA4BAF" w:rsidRDefault="007B4FF2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B2" w14:textId="5E0B1486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</w:pPr>
            <w:r w:rsidRPr="00CA4BAF"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  <w:t>RE-POE-20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B3" w14:textId="175794EC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</w:pPr>
            <w:r w:rsidRPr="00CA4BAF"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  <w:t xml:space="preserve">Control de </w:t>
            </w:r>
            <w:r w:rsidR="00CA4BAF" w:rsidRPr="00CA4BAF"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  <w:t>distribución</w:t>
            </w:r>
            <w:r w:rsidRPr="00CA4BAF">
              <w:rPr>
                <w:rFonts w:asciiTheme="minorHAnsi" w:hAnsiTheme="minorHAnsi" w:cstheme="minorHAnsi"/>
                <w:bCs/>
                <w:i/>
                <w:iCs/>
                <w:color w:val="000000" w:themeColor="text1"/>
                <w:sz w:val="18"/>
                <w:szCs w:val="18"/>
                <w:lang w:eastAsia="es-PE"/>
              </w:rPr>
              <w:t xml:space="preserve"> del producto terminado</w:t>
            </w:r>
          </w:p>
        </w:tc>
      </w:tr>
      <w:tr w:rsidR="007B4FF2" w:rsidRPr="00CA4BAF" w14:paraId="6551AEB9" w14:textId="77777777" w:rsidTr="007141EE">
        <w:trPr>
          <w:trHeight w:val="397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B5" w14:textId="2C1B1533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PR-POE-17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B6" w14:textId="42D14D4B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Procedimiento de control de visitas al establecimiento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B7" w14:textId="4CD3081B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RE-POE-21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B8" w14:textId="325765A7" w:rsidR="007B4FF2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Control de visitas al establecimiento</w:t>
            </w:r>
          </w:p>
        </w:tc>
      </w:tr>
      <w:tr w:rsidR="00FC6F5D" w:rsidRPr="00CA4BAF" w14:paraId="6551AEBE" w14:textId="77777777" w:rsidTr="007141EE">
        <w:trPr>
          <w:trHeight w:val="397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BA" w14:textId="46785128" w:rsidR="00FC6F5D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PR-POE-18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BB" w14:textId="5E64094C" w:rsidR="00FC6F5D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sz w:val="20"/>
                <w:szCs w:val="20"/>
              </w:rPr>
              <w:t>Procedimiento de asegurar hermeticidad de envase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BC" w14:textId="07FA3554" w:rsidR="00FC6F5D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BD" w14:textId="2CF95622" w:rsidR="00FC6F5D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Control de hermeticidad de envase</w:t>
            </w:r>
          </w:p>
        </w:tc>
      </w:tr>
      <w:tr w:rsidR="00C2508C" w:rsidRPr="00CA4BAF" w14:paraId="6551AEC3" w14:textId="77777777" w:rsidTr="007141EE">
        <w:trPr>
          <w:trHeight w:val="397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BF" w14:textId="55BAEE80" w:rsidR="00C2508C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b/>
                <w:sz w:val="20"/>
                <w:szCs w:val="20"/>
              </w:rPr>
              <w:t>PR-POE-19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C0" w14:textId="2ECE2E54" w:rsidR="00C2508C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4BAF">
              <w:rPr>
                <w:rFonts w:asciiTheme="minorHAnsi" w:hAnsiTheme="minorHAnsi" w:cstheme="minorHAnsi"/>
                <w:sz w:val="20"/>
                <w:szCs w:val="20"/>
              </w:rPr>
              <w:t>Procedimiento de control de alergenos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C1" w14:textId="3965DF9F" w:rsidR="00C2508C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es-PE"/>
              </w:rPr>
              <w:t>RE-POE-23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AEC2" w14:textId="6FBEE2B6" w:rsidR="00C2508C" w:rsidRPr="00CA4BAF" w:rsidRDefault="007823BC" w:rsidP="007141E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</w:pPr>
            <w:r w:rsidRPr="00CA4BA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s-PE"/>
              </w:rPr>
              <w:t>Control de alergenos</w:t>
            </w:r>
          </w:p>
        </w:tc>
      </w:tr>
    </w:tbl>
    <w:p w14:paraId="6551AEC4" w14:textId="77777777" w:rsidR="007F317D" w:rsidRPr="00CA4BAF" w:rsidRDefault="007F317D" w:rsidP="00FA707E">
      <w:pPr>
        <w:jc w:val="both"/>
        <w:rPr>
          <w:rFonts w:asciiTheme="minorHAnsi" w:hAnsiTheme="minorHAnsi" w:cstheme="minorHAnsi"/>
          <w:sz w:val="20"/>
          <w:szCs w:val="20"/>
        </w:rPr>
      </w:pPr>
    </w:p>
    <w:sectPr w:rsidR="007F317D" w:rsidRPr="00CA4BAF" w:rsidSect="007823BC">
      <w:pgSz w:w="11906" w:h="16838" w:code="9"/>
      <w:pgMar w:top="1417" w:right="1701" w:bottom="1417" w:left="1701" w:header="709" w:footer="4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51AECD" w14:textId="77777777" w:rsidR="00F61F21" w:rsidRDefault="00F61F21" w:rsidP="000841C2">
      <w:pPr>
        <w:spacing w:after="0" w:line="240" w:lineRule="auto"/>
      </w:pPr>
      <w:r>
        <w:separator/>
      </w:r>
    </w:p>
  </w:endnote>
  <w:endnote w:type="continuationSeparator" w:id="0">
    <w:p w14:paraId="6551AECE" w14:textId="77777777" w:rsidR="00F61F21" w:rsidRDefault="00F61F21" w:rsidP="00084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51AECB" w14:textId="77777777" w:rsidR="00F61F21" w:rsidRDefault="00F61F21" w:rsidP="000841C2">
      <w:pPr>
        <w:spacing w:after="0" w:line="240" w:lineRule="auto"/>
      </w:pPr>
      <w:r>
        <w:separator/>
      </w:r>
    </w:p>
  </w:footnote>
  <w:footnote w:type="continuationSeparator" w:id="0">
    <w:p w14:paraId="6551AECC" w14:textId="77777777" w:rsidR="00F61F21" w:rsidRDefault="00F61F21" w:rsidP="00084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32BC7"/>
    <w:multiLevelType w:val="hybridMultilevel"/>
    <w:tmpl w:val="C696FC4A"/>
    <w:lvl w:ilvl="0" w:tplc="C734BCC0">
      <w:start w:val="2"/>
      <w:numFmt w:val="bullet"/>
      <w:lvlText w:val="-"/>
      <w:lvlJc w:val="left"/>
      <w:pPr>
        <w:ind w:left="786" w:hanging="360"/>
      </w:pPr>
      <w:rPr>
        <w:rFonts w:ascii="Calibri" w:eastAsia="Times New Roman" w:hAnsi="Calibri" w:cs="Times New Roman" w:hint="default"/>
      </w:rPr>
    </w:lvl>
    <w:lvl w:ilvl="1" w:tplc="280A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5C167E3"/>
    <w:multiLevelType w:val="hybridMultilevel"/>
    <w:tmpl w:val="6C9C338E"/>
    <w:lvl w:ilvl="0" w:tplc="239ED6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C83D4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3257F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62CCB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B82E75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FAC047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81E516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9C63CE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95855F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7D51D47"/>
    <w:multiLevelType w:val="multilevel"/>
    <w:tmpl w:val="D988E9C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07F31D3B"/>
    <w:multiLevelType w:val="hybridMultilevel"/>
    <w:tmpl w:val="23F01EE0"/>
    <w:lvl w:ilvl="0" w:tplc="9FC865FC">
      <w:start w:val="10"/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D7224"/>
    <w:multiLevelType w:val="hybridMultilevel"/>
    <w:tmpl w:val="6E90FD94"/>
    <w:lvl w:ilvl="0" w:tplc="A2785EA4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C14AB10E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951465"/>
    <w:multiLevelType w:val="hybridMultilevel"/>
    <w:tmpl w:val="1D0CC856"/>
    <w:lvl w:ilvl="0" w:tplc="58C2902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F0307D"/>
    <w:multiLevelType w:val="hybridMultilevel"/>
    <w:tmpl w:val="1A52FB8C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567780"/>
    <w:multiLevelType w:val="hybridMultilevel"/>
    <w:tmpl w:val="BEBA78F2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6B12F7"/>
    <w:multiLevelType w:val="hybridMultilevel"/>
    <w:tmpl w:val="837A5988"/>
    <w:lvl w:ilvl="0" w:tplc="0EC4F7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E88F46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9E349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0CCEC6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89EDA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D0580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94EC1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E7E07B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0786DF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0D7E3FF3"/>
    <w:multiLevelType w:val="hybridMultilevel"/>
    <w:tmpl w:val="04A8DA0E"/>
    <w:lvl w:ilvl="0" w:tplc="280A000B">
      <w:start w:val="1"/>
      <w:numFmt w:val="bullet"/>
      <w:lvlText w:val=""/>
      <w:lvlJc w:val="left"/>
      <w:pPr>
        <w:ind w:left="1931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0E99338E"/>
    <w:multiLevelType w:val="hybridMultilevel"/>
    <w:tmpl w:val="261C6B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D76E3C"/>
    <w:multiLevelType w:val="hybridMultilevel"/>
    <w:tmpl w:val="684CA06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4164DC"/>
    <w:multiLevelType w:val="hybridMultilevel"/>
    <w:tmpl w:val="E4507EB4"/>
    <w:lvl w:ilvl="0" w:tplc="9FC865FC">
      <w:start w:val="10"/>
      <w:numFmt w:val="bullet"/>
      <w:lvlText w:val="-"/>
      <w:lvlJc w:val="left"/>
      <w:pPr>
        <w:ind w:left="1080" w:hanging="360"/>
      </w:pPr>
      <w:rPr>
        <w:rFonts w:ascii="Arial Unicode MS" w:eastAsia="Arial Unicode MS" w:hAnsi="Arial Unicode MS" w:cs="Arial Unicode M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34D209E"/>
    <w:multiLevelType w:val="hybridMultilevel"/>
    <w:tmpl w:val="1D940514"/>
    <w:lvl w:ilvl="0" w:tplc="08F058C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767F14"/>
    <w:multiLevelType w:val="hybridMultilevel"/>
    <w:tmpl w:val="80F0F9C8"/>
    <w:lvl w:ilvl="0" w:tplc="302C500A">
      <w:start w:val="1"/>
      <w:numFmt w:val="upperRoman"/>
      <w:lvlText w:val="%1."/>
      <w:lvlJc w:val="left"/>
      <w:pPr>
        <w:ind w:left="980" w:hanging="720"/>
      </w:pPr>
      <w:rPr>
        <w:rFonts w:eastAsia="Calibri" w:hint="default"/>
        <w:color w:val="000000" w:themeColor="text1"/>
      </w:rPr>
    </w:lvl>
    <w:lvl w:ilvl="1" w:tplc="280A0019" w:tentative="1">
      <w:start w:val="1"/>
      <w:numFmt w:val="lowerLetter"/>
      <w:lvlText w:val="%2."/>
      <w:lvlJc w:val="left"/>
      <w:pPr>
        <w:ind w:left="1340" w:hanging="360"/>
      </w:pPr>
    </w:lvl>
    <w:lvl w:ilvl="2" w:tplc="280A001B" w:tentative="1">
      <w:start w:val="1"/>
      <w:numFmt w:val="lowerRoman"/>
      <w:lvlText w:val="%3."/>
      <w:lvlJc w:val="right"/>
      <w:pPr>
        <w:ind w:left="2060" w:hanging="180"/>
      </w:pPr>
    </w:lvl>
    <w:lvl w:ilvl="3" w:tplc="280A000F" w:tentative="1">
      <w:start w:val="1"/>
      <w:numFmt w:val="decimal"/>
      <w:lvlText w:val="%4."/>
      <w:lvlJc w:val="left"/>
      <w:pPr>
        <w:ind w:left="2780" w:hanging="360"/>
      </w:pPr>
    </w:lvl>
    <w:lvl w:ilvl="4" w:tplc="280A0019" w:tentative="1">
      <w:start w:val="1"/>
      <w:numFmt w:val="lowerLetter"/>
      <w:lvlText w:val="%5."/>
      <w:lvlJc w:val="left"/>
      <w:pPr>
        <w:ind w:left="3500" w:hanging="360"/>
      </w:pPr>
    </w:lvl>
    <w:lvl w:ilvl="5" w:tplc="280A001B" w:tentative="1">
      <w:start w:val="1"/>
      <w:numFmt w:val="lowerRoman"/>
      <w:lvlText w:val="%6."/>
      <w:lvlJc w:val="right"/>
      <w:pPr>
        <w:ind w:left="4220" w:hanging="180"/>
      </w:pPr>
    </w:lvl>
    <w:lvl w:ilvl="6" w:tplc="280A000F" w:tentative="1">
      <w:start w:val="1"/>
      <w:numFmt w:val="decimal"/>
      <w:lvlText w:val="%7."/>
      <w:lvlJc w:val="left"/>
      <w:pPr>
        <w:ind w:left="4940" w:hanging="360"/>
      </w:pPr>
    </w:lvl>
    <w:lvl w:ilvl="7" w:tplc="280A0019" w:tentative="1">
      <w:start w:val="1"/>
      <w:numFmt w:val="lowerLetter"/>
      <w:lvlText w:val="%8."/>
      <w:lvlJc w:val="left"/>
      <w:pPr>
        <w:ind w:left="5660" w:hanging="360"/>
      </w:pPr>
    </w:lvl>
    <w:lvl w:ilvl="8" w:tplc="280A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15" w15:restartNumberingAfterBreak="0">
    <w:nsid w:val="17346C58"/>
    <w:multiLevelType w:val="hybridMultilevel"/>
    <w:tmpl w:val="8DCA21F8"/>
    <w:lvl w:ilvl="0" w:tplc="463E496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821F2F"/>
    <w:multiLevelType w:val="hybridMultilevel"/>
    <w:tmpl w:val="F4AAC496"/>
    <w:lvl w:ilvl="0" w:tplc="9FC865FC">
      <w:start w:val="10"/>
      <w:numFmt w:val="bullet"/>
      <w:lvlText w:val="-"/>
      <w:lvlJc w:val="left"/>
      <w:pPr>
        <w:ind w:left="2214" w:hanging="360"/>
      </w:pPr>
      <w:rPr>
        <w:rFonts w:ascii="Arial Unicode MS" w:eastAsia="Arial Unicode MS" w:hAnsi="Arial Unicode MS" w:cs="Arial Unicode MS" w:hint="default"/>
      </w:rPr>
    </w:lvl>
    <w:lvl w:ilvl="1" w:tplc="2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21FD108C"/>
    <w:multiLevelType w:val="hybridMultilevel"/>
    <w:tmpl w:val="DFB4B2E8"/>
    <w:lvl w:ilvl="0" w:tplc="9FC865FC">
      <w:start w:val="10"/>
      <w:numFmt w:val="bullet"/>
      <w:lvlText w:val="-"/>
      <w:lvlJc w:val="left"/>
      <w:pPr>
        <w:ind w:left="2214" w:hanging="360"/>
      </w:pPr>
      <w:rPr>
        <w:rFonts w:ascii="Arial Unicode MS" w:eastAsia="Arial Unicode MS" w:hAnsi="Arial Unicode MS" w:cs="Arial Unicode MS" w:hint="default"/>
      </w:rPr>
    </w:lvl>
    <w:lvl w:ilvl="1" w:tplc="2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220D11D3"/>
    <w:multiLevelType w:val="multilevel"/>
    <w:tmpl w:val="4A1A25D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  <w:b w:val="0"/>
      </w:rPr>
    </w:lvl>
  </w:abstractNum>
  <w:abstractNum w:abstractNumId="19" w15:restartNumberingAfterBreak="0">
    <w:nsid w:val="28406745"/>
    <w:multiLevelType w:val="hybridMultilevel"/>
    <w:tmpl w:val="22322A5A"/>
    <w:lvl w:ilvl="0" w:tplc="921007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817B04"/>
    <w:multiLevelType w:val="hybridMultilevel"/>
    <w:tmpl w:val="07721EFC"/>
    <w:lvl w:ilvl="0" w:tplc="921007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4B606E"/>
    <w:multiLevelType w:val="multilevel"/>
    <w:tmpl w:val="A30455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22" w15:restartNumberingAfterBreak="0">
    <w:nsid w:val="360466F0"/>
    <w:multiLevelType w:val="hybridMultilevel"/>
    <w:tmpl w:val="A4FE20F8"/>
    <w:lvl w:ilvl="0" w:tplc="9FC865FC">
      <w:start w:val="10"/>
      <w:numFmt w:val="bullet"/>
      <w:lvlText w:val="-"/>
      <w:lvlJc w:val="left"/>
      <w:pPr>
        <w:ind w:left="1222" w:hanging="360"/>
      </w:pPr>
      <w:rPr>
        <w:rFonts w:ascii="Arial Unicode MS" w:eastAsia="Arial Unicode MS" w:hAnsi="Arial Unicode MS" w:cs="Arial Unicode MS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3" w15:restartNumberingAfterBreak="0">
    <w:nsid w:val="39083028"/>
    <w:multiLevelType w:val="hybridMultilevel"/>
    <w:tmpl w:val="7BAAC96C"/>
    <w:lvl w:ilvl="0" w:tplc="921007A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BF26BFC"/>
    <w:multiLevelType w:val="hybridMultilevel"/>
    <w:tmpl w:val="DDF45BDC"/>
    <w:lvl w:ilvl="0" w:tplc="9FC865FC">
      <w:start w:val="10"/>
      <w:numFmt w:val="bullet"/>
      <w:lvlText w:val="-"/>
      <w:lvlJc w:val="left"/>
      <w:pPr>
        <w:ind w:left="2160" w:hanging="360"/>
      </w:pPr>
      <w:rPr>
        <w:rFonts w:ascii="Arial Unicode MS" w:eastAsia="Arial Unicode MS" w:hAnsi="Arial Unicode MS" w:cs="Arial Unicode MS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3D1D355F"/>
    <w:multiLevelType w:val="hybridMultilevel"/>
    <w:tmpl w:val="774898CC"/>
    <w:lvl w:ilvl="0" w:tplc="9FC865FC">
      <w:start w:val="10"/>
      <w:numFmt w:val="bullet"/>
      <w:lvlText w:val="-"/>
      <w:lvlJc w:val="left"/>
      <w:pPr>
        <w:ind w:left="1429" w:hanging="360"/>
      </w:pPr>
      <w:rPr>
        <w:rFonts w:ascii="Arial Unicode MS" w:eastAsia="Arial Unicode MS" w:hAnsi="Arial Unicode MS" w:cs="Arial Unicode MS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EFC0BF4"/>
    <w:multiLevelType w:val="hybridMultilevel"/>
    <w:tmpl w:val="A506840A"/>
    <w:lvl w:ilvl="0" w:tplc="F23C9626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40" w:hanging="360"/>
      </w:pPr>
    </w:lvl>
    <w:lvl w:ilvl="2" w:tplc="280A001B" w:tentative="1">
      <w:start w:val="1"/>
      <w:numFmt w:val="lowerRoman"/>
      <w:lvlText w:val="%3."/>
      <w:lvlJc w:val="right"/>
      <w:pPr>
        <w:ind w:left="1860" w:hanging="180"/>
      </w:pPr>
    </w:lvl>
    <w:lvl w:ilvl="3" w:tplc="280A000F" w:tentative="1">
      <w:start w:val="1"/>
      <w:numFmt w:val="decimal"/>
      <w:lvlText w:val="%4."/>
      <w:lvlJc w:val="left"/>
      <w:pPr>
        <w:ind w:left="2580" w:hanging="360"/>
      </w:pPr>
    </w:lvl>
    <w:lvl w:ilvl="4" w:tplc="280A0019" w:tentative="1">
      <w:start w:val="1"/>
      <w:numFmt w:val="lowerLetter"/>
      <w:lvlText w:val="%5."/>
      <w:lvlJc w:val="left"/>
      <w:pPr>
        <w:ind w:left="3300" w:hanging="360"/>
      </w:pPr>
    </w:lvl>
    <w:lvl w:ilvl="5" w:tplc="280A001B" w:tentative="1">
      <w:start w:val="1"/>
      <w:numFmt w:val="lowerRoman"/>
      <w:lvlText w:val="%6."/>
      <w:lvlJc w:val="right"/>
      <w:pPr>
        <w:ind w:left="4020" w:hanging="180"/>
      </w:pPr>
    </w:lvl>
    <w:lvl w:ilvl="6" w:tplc="280A000F" w:tentative="1">
      <w:start w:val="1"/>
      <w:numFmt w:val="decimal"/>
      <w:lvlText w:val="%7."/>
      <w:lvlJc w:val="left"/>
      <w:pPr>
        <w:ind w:left="4740" w:hanging="360"/>
      </w:pPr>
    </w:lvl>
    <w:lvl w:ilvl="7" w:tplc="280A0019" w:tentative="1">
      <w:start w:val="1"/>
      <w:numFmt w:val="lowerLetter"/>
      <w:lvlText w:val="%8."/>
      <w:lvlJc w:val="left"/>
      <w:pPr>
        <w:ind w:left="5460" w:hanging="360"/>
      </w:pPr>
    </w:lvl>
    <w:lvl w:ilvl="8" w:tplc="2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7" w15:restartNumberingAfterBreak="0">
    <w:nsid w:val="457C79EC"/>
    <w:multiLevelType w:val="hybridMultilevel"/>
    <w:tmpl w:val="2FE6069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432B82"/>
    <w:multiLevelType w:val="hybridMultilevel"/>
    <w:tmpl w:val="C6B0ED24"/>
    <w:lvl w:ilvl="0" w:tplc="9FC865FC">
      <w:start w:val="10"/>
      <w:numFmt w:val="bullet"/>
      <w:lvlText w:val="-"/>
      <w:lvlJc w:val="left"/>
      <w:pPr>
        <w:ind w:left="2214" w:hanging="360"/>
      </w:pPr>
      <w:rPr>
        <w:rFonts w:ascii="Arial Unicode MS" w:eastAsia="Arial Unicode MS" w:hAnsi="Arial Unicode MS" w:cs="Arial Unicode MS" w:hint="default"/>
      </w:rPr>
    </w:lvl>
    <w:lvl w:ilvl="1" w:tplc="2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" w15:restartNumberingAfterBreak="0">
    <w:nsid w:val="4D271732"/>
    <w:multiLevelType w:val="hybridMultilevel"/>
    <w:tmpl w:val="FF1EAA9E"/>
    <w:lvl w:ilvl="0" w:tplc="08F058CA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F000081"/>
    <w:multiLevelType w:val="hybridMultilevel"/>
    <w:tmpl w:val="25DCB87C"/>
    <w:lvl w:ilvl="0" w:tplc="C734BCC0">
      <w:start w:val="2"/>
      <w:numFmt w:val="bullet"/>
      <w:lvlText w:val="-"/>
      <w:lvlJc w:val="left"/>
      <w:pPr>
        <w:ind w:left="1506" w:hanging="360"/>
      </w:pPr>
      <w:rPr>
        <w:rFonts w:ascii="Calibri" w:eastAsia="Times New Roman" w:hAnsi="Calibri" w:cs="Times New Roman" w:hint="default"/>
      </w:rPr>
    </w:lvl>
    <w:lvl w:ilvl="1" w:tplc="280A0003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1" w15:restartNumberingAfterBreak="0">
    <w:nsid w:val="522D49CE"/>
    <w:multiLevelType w:val="multilevel"/>
    <w:tmpl w:val="A30455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32" w15:restartNumberingAfterBreak="0">
    <w:nsid w:val="54DD5EAA"/>
    <w:multiLevelType w:val="hybridMultilevel"/>
    <w:tmpl w:val="C4EADBEA"/>
    <w:lvl w:ilvl="0" w:tplc="9FC865FC">
      <w:start w:val="10"/>
      <w:numFmt w:val="bullet"/>
      <w:lvlText w:val="-"/>
      <w:lvlJc w:val="left"/>
      <w:pPr>
        <w:ind w:left="1713" w:hanging="360"/>
      </w:pPr>
      <w:rPr>
        <w:rFonts w:ascii="Arial Unicode MS" w:eastAsia="Arial Unicode MS" w:hAnsi="Arial Unicode MS" w:cs="Arial Unicode MS" w:hint="default"/>
      </w:rPr>
    </w:lvl>
    <w:lvl w:ilvl="1" w:tplc="28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569D12E7"/>
    <w:multiLevelType w:val="multilevel"/>
    <w:tmpl w:val="29946EC0"/>
    <w:lvl w:ilvl="0">
      <w:start w:val="1"/>
      <w:numFmt w:val="upperRoman"/>
      <w:lvlText w:val="%1."/>
      <w:lvlJc w:val="right"/>
      <w:pPr>
        <w:ind w:left="720" w:hanging="360"/>
      </w:pPr>
      <w:rPr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B686A96"/>
    <w:multiLevelType w:val="hybridMultilevel"/>
    <w:tmpl w:val="B9D0F482"/>
    <w:lvl w:ilvl="0" w:tplc="9FC865FC">
      <w:start w:val="10"/>
      <w:numFmt w:val="bullet"/>
      <w:lvlText w:val="-"/>
      <w:lvlJc w:val="left"/>
      <w:pPr>
        <w:ind w:left="1931" w:hanging="360"/>
      </w:pPr>
      <w:rPr>
        <w:rFonts w:ascii="Arial Unicode MS" w:eastAsia="Arial Unicode MS" w:hAnsi="Arial Unicode MS" w:cs="Arial Unicode MS" w:hint="default"/>
      </w:rPr>
    </w:lvl>
    <w:lvl w:ilvl="1" w:tplc="2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5C3A5A70"/>
    <w:multiLevelType w:val="hybridMultilevel"/>
    <w:tmpl w:val="89FCEE0C"/>
    <w:lvl w:ilvl="0" w:tplc="9FC865FC">
      <w:start w:val="10"/>
      <w:numFmt w:val="bullet"/>
      <w:lvlText w:val="-"/>
      <w:lvlJc w:val="left"/>
      <w:pPr>
        <w:ind w:left="1069" w:hanging="360"/>
      </w:pPr>
      <w:rPr>
        <w:rFonts w:ascii="Arial Unicode MS" w:eastAsia="Arial Unicode MS" w:hAnsi="Arial Unicode MS" w:cs="Arial Unicode MS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601017A5"/>
    <w:multiLevelType w:val="hybridMultilevel"/>
    <w:tmpl w:val="9170E6A0"/>
    <w:lvl w:ilvl="0" w:tplc="43EC3DBC">
      <w:start w:val="2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1A77DCE"/>
    <w:multiLevelType w:val="hybridMultilevel"/>
    <w:tmpl w:val="3CA2933C"/>
    <w:lvl w:ilvl="0" w:tplc="9FC865FC">
      <w:start w:val="10"/>
      <w:numFmt w:val="bullet"/>
      <w:lvlText w:val="-"/>
      <w:lvlJc w:val="left"/>
      <w:pPr>
        <w:ind w:left="1287" w:hanging="360"/>
      </w:pPr>
      <w:rPr>
        <w:rFonts w:ascii="Arial Unicode MS" w:eastAsia="Arial Unicode MS" w:hAnsi="Arial Unicode MS" w:cs="Arial Unicode MS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9203F85"/>
    <w:multiLevelType w:val="hybridMultilevel"/>
    <w:tmpl w:val="4462DF3A"/>
    <w:lvl w:ilvl="0" w:tplc="921007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2D35ED"/>
    <w:multiLevelType w:val="hybridMultilevel"/>
    <w:tmpl w:val="E0F80FE2"/>
    <w:lvl w:ilvl="0" w:tplc="2F8686A4">
      <w:start w:val="2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A395038"/>
    <w:multiLevelType w:val="hybridMultilevel"/>
    <w:tmpl w:val="1BEC8C56"/>
    <w:lvl w:ilvl="0" w:tplc="18BA0C5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2958F7"/>
    <w:multiLevelType w:val="hybridMultilevel"/>
    <w:tmpl w:val="4712DACE"/>
    <w:lvl w:ilvl="0" w:tplc="8A38EB1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CA54DF4"/>
    <w:multiLevelType w:val="hybridMultilevel"/>
    <w:tmpl w:val="C366A1C0"/>
    <w:lvl w:ilvl="0" w:tplc="9FC865FC">
      <w:start w:val="10"/>
      <w:numFmt w:val="bullet"/>
      <w:lvlText w:val="-"/>
      <w:lvlJc w:val="left"/>
      <w:pPr>
        <w:ind w:left="1571" w:hanging="360"/>
      </w:pPr>
      <w:rPr>
        <w:rFonts w:ascii="Arial Unicode MS" w:eastAsia="Arial Unicode MS" w:hAnsi="Arial Unicode MS" w:cs="Arial Unicode MS" w:hint="default"/>
      </w:rPr>
    </w:lvl>
    <w:lvl w:ilvl="1" w:tplc="2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725B6A6F"/>
    <w:multiLevelType w:val="hybridMultilevel"/>
    <w:tmpl w:val="BF3E5F60"/>
    <w:lvl w:ilvl="0" w:tplc="921007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623EEC"/>
    <w:multiLevelType w:val="hybridMultilevel"/>
    <w:tmpl w:val="31F0470E"/>
    <w:lvl w:ilvl="0" w:tplc="4390555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94EBE3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4E6B2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7D464E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E909EA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D445F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6EDBD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4644F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D404F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76155F9C"/>
    <w:multiLevelType w:val="hybridMultilevel"/>
    <w:tmpl w:val="45B82FBE"/>
    <w:lvl w:ilvl="0" w:tplc="9FC865FC">
      <w:start w:val="10"/>
      <w:numFmt w:val="bullet"/>
      <w:lvlText w:val="-"/>
      <w:lvlJc w:val="left"/>
      <w:pPr>
        <w:ind w:left="1080" w:hanging="360"/>
      </w:pPr>
      <w:rPr>
        <w:rFonts w:ascii="Arial Unicode MS" w:eastAsia="Arial Unicode MS" w:hAnsi="Arial Unicode MS" w:cs="Arial Unicode M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037DBA"/>
    <w:multiLevelType w:val="hybridMultilevel"/>
    <w:tmpl w:val="E7C87C14"/>
    <w:lvl w:ilvl="0" w:tplc="280A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7" w15:restartNumberingAfterBreak="0">
    <w:nsid w:val="7ABE17D0"/>
    <w:multiLevelType w:val="multilevel"/>
    <w:tmpl w:val="691E033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48" w15:restartNumberingAfterBreak="0">
    <w:nsid w:val="7D353D7E"/>
    <w:multiLevelType w:val="hybridMultilevel"/>
    <w:tmpl w:val="781C5DD4"/>
    <w:lvl w:ilvl="0" w:tplc="921007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4"/>
  </w:num>
  <w:num w:numId="3">
    <w:abstractNumId w:val="43"/>
  </w:num>
  <w:num w:numId="4">
    <w:abstractNumId w:val="19"/>
  </w:num>
  <w:num w:numId="5">
    <w:abstractNumId w:val="6"/>
  </w:num>
  <w:num w:numId="6">
    <w:abstractNumId w:val="12"/>
  </w:num>
  <w:num w:numId="7">
    <w:abstractNumId w:val="7"/>
  </w:num>
  <w:num w:numId="8">
    <w:abstractNumId w:val="26"/>
  </w:num>
  <w:num w:numId="9">
    <w:abstractNumId w:val="18"/>
  </w:num>
  <w:num w:numId="10">
    <w:abstractNumId w:val="15"/>
  </w:num>
  <w:num w:numId="11">
    <w:abstractNumId w:val="42"/>
  </w:num>
  <w:num w:numId="12">
    <w:abstractNumId w:val="32"/>
  </w:num>
  <w:num w:numId="13">
    <w:abstractNumId w:val="34"/>
  </w:num>
  <w:num w:numId="14">
    <w:abstractNumId w:val="9"/>
  </w:num>
  <w:num w:numId="15">
    <w:abstractNumId w:val="46"/>
  </w:num>
  <w:num w:numId="16">
    <w:abstractNumId w:val="3"/>
  </w:num>
  <w:num w:numId="17">
    <w:abstractNumId w:val="25"/>
  </w:num>
  <w:num w:numId="18">
    <w:abstractNumId w:val="37"/>
  </w:num>
  <w:num w:numId="19">
    <w:abstractNumId w:val="41"/>
  </w:num>
  <w:num w:numId="20">
    <w:abstractNumId w:val="35"/>
  </w:num>
  <w:num w:numId="21">
    <w:abstractNumId w:val="36"/>
  </w:num>
  <w:num w:numId="22">
    <w:abstractNumId w:val="45"/>
  </w:num>
  <w:num w:numId="23">
    <w:abstractNumId w:val="48"/>
  </w:num>
  <w:num w:numId="24">
    <w:abstractNumId w:val="38"/>
  </w:num>
  <w:num w:numId="25">
    <w:abstractNumId w:val="20"/>
  </w:num>
  <w:num w:numId="26">
    <w:abstractNumId w:val="22"/>
  </w:num>
  <w:num w:numId="27">
    <w:abstractNumId w:val="17"/>
  </w:num>
  <w:num w:numId="28">
    <w:abstractNumId w:val="16"/>
  </w:num>
  <w:num w:numId="29">
    <w:abstractNumId w:val="28"/>
  </w:num>
  <w:num w:numId="30">
    <w:abstractNumId w:val="24"/>
  </w:num>
  <w:num w:numId="31">
    <w:abstractNumId w:val="39"/>
  </w:num>
  <w:num w:numId="32">
    <w:abstractNumId w:val="14"/>
  </w:num>
  <w:num w:numId="33">
    <w:abstractNumId w:val="1"/>
  </w:num>
  <w:num w:numId="34">
    <w:abstractNumId w:val="44"/>
  </w:num>
  <w:num w:numId="35">
    <w:abstractNumId w:val="8"/>
  </w:num>
  <w:num w:numId="36">
    <w:abstractNumId w:val="29"/>
  </w:num>
  <w:num w:numId="37">
    <w:abstractNumId w:val="13"/>
  </w:num>
  <w:num w:numId="38">
    <w:abstractNumId w:val="27"/>
  </w:num>
  <w:num w:numId="39">
    <w:abstractNumId w:val="33"/>
  </w:num>
  <w:num w:numId="40">
    <w:abstractNumId w:val="40"/>
  </w:num>
  <w:num w:numId="41">
    <w:abstractNumId w:val="5"/>
  </w:num>
  <w:num w:numId="42">
    <w:abstractNumId w:val="21"/>
  </w:num>
  <w:num w:numId="43">
    <w:abstractNumId w:val="0"/>
  </w:num>
  <w:num w:numId="44">
    <w:abstractNumId w:val="11"/>
  </w:num>
  <w:num w:numId="45">
    <w:abstractNumId w:val="47"/>
  </w:num>
  <w:num w:numId="46">
    <w:abstractNumId w:val="10"/>
  </w:num>
  <w:num w:numId="47">
    <w:abstractNumId w:val="2"/>
  </w:num>
  <w:num w:numId="48">
    <w:abstractNumId w:val="30"/>
  </w:num>
  <w:num w:numId="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1C2"/>
    <w:rsid w:val="000050B5"/>
    <w:rsid w:val="00006786"/>
    <w:rsid w:val="00021420"/>
    <w:rsid w:val="000248D8"/>
    <w:rsid w:val="00026871"/>
    <w:rsid w:val="00026EBC"/>
    <w:rsid w:val="00033AF2"/>
    <w:rsid w:val="000359A7"/>
    <w:rsid w:val="00046F79"/>
    <w:rsid w:val="000474FB"/>
    <w:rsid w:val="00063A23"/>
    <w:rsid w:val="00067584"/>
    <w:rsid w:val="000724A6"/>
    <w:rsid w:val="00073791"/>
    <w:rsid w:val="000766B9"/>
    <w:rsid w:val="00077D51"/>
    <w:rsid w:val="00080896"/>
    <w:rsid w:val="00080909"/>
    <w:rsid w:val="000841C2"/>
    <w:rsid w:val="00090471"/>
    <w:rsid w:val="0009460E"/>
    <w:rsid w:val="00095334"/>
    <w:rsid w:val="000A21FB"/>
    <w:rsid w:val="000B3185"/>
    <w:rsid w:val="000B5F3A"/>
    <w:rsid w:val="000C311F"/>
    <w:rsid w:val="000E300D"/>
    <w:rsid w:val="000E747C"/>
    <w:rsid w:val="00100626"/>
    <w:rsid w:val="00112E0A"/>
    <w:rsid w:val="00113D1B"/>
    <w:rsid w:val="00122D12"/>
    <w:rsid w:val="00124B4E"/>
    <w:rsid w:val="0013157A"/>
    <w:rsid w:val="0013267A"/>
    <w:rsid w:val="00145140"/>
    <w:rsid w:val="00161089"/>
    <w:rsid w:val="00165373"/>
    <w:rsid w:val="00176750"/>
    <w:rsid w:val="00180120"/>
    <w:rsid w:val="0019287E"/>
    <w:rsid w:val="0019581D"/>
    <w:rsid w:val="00195F45"/>
    <w:rsid w:val="001A5BAF"/>
    <w:rsid w:val="001A61D8"/>
    <w:rsid w:val="001B4016"/>
    <w:rsid w:val="001B6F13"/>
    <w:rsid w:val="001B786F"/>
    <w:rsid w:val="001C6628"/>
    <w:rsid w:val="001C6A3F"/>
    <w:rsid w:val="001D6CB2"/>
    <w:rsid w:val="00200D6F"/>
    <w:rsid w:val="002142EC"/>
    <w:rsid w:val="00216C3E"/>
    <w:rsid w:val="00221D5E"/>
    <w:rsid w:val="00235333"/>
    <w:rsid w:val="00240950"/>
    <w:rsid w:val="002462D2"/>
    <w:rsid w:val="00247364"/>
    <w:rsid w:val="002507A8"/>
    <w:rsid w:val="0025687E"/>
    <w:rsid w:val="00261E88"/>
    <w:rsid w:val="00264761"/>
    <w:rsid w:val="002717EC"/>
    <w:rsid w:val="002726C6"/>
    <w:rsid w:val="0027501E"/>
    <w:rsid w:val="00290280"/>
    <w:rsid w:val="0029317A"/>
    <w:rsid w:val="00294C98"/>
    <w:rsid w:val="002950F5"/>
    <w:rsid w:val="002969E3"/>
    <w:rsid w:val="002A2515"/>
    <w:rsid w:val="002A389A"/>
    <w:rsid w:val="002A756F"/>
    <w:rsid w:val="002B23DF"/>
    <w:rsid w:val="002B7867"/>
    <w:rsid w:val="002C2E34"/>
    <w:rsid w:val="002D57E9"/>
    <w:rsid w:val="002E032F"/>
    <w:rsid w:val="002E2398"/>
    <w:rsid w:val="002E2C40"/>
    <w:rsid w:val="002E4812"/>
    <w:rsid w:val="002E64B7"/>
    <w:rsid w:val="002F48C8"/>
    <w:rsid w:val="003001BC"/>
    <w:rsid w:val="00300441"/>
    <w:rsid w:val="00306CA7"/>
    <w:rsid w:val="0032335E"/>
    <w:rsid w:val="00331311"/>
    <w:rsid w:val="00334BA0"/>
    <w:rsid w:val="00336DD4"/>
    <w:rsid w:val="00353EC5"/>
    <w:rsid w:val="00366B10"/>
    <w:rsid w:val="003730FC"/>
    <w:rsid w:val="00377228"/>
    <w:rsid w:val="003859EC"/>
    <w:rsid w:val="00390ECA"/>
    <w:rsid w:val="00395EF0"/>
    <w:rsid w:val="003B1F3F"/>
    <w:rsid w:val="003B5746"/>
    <w:rsid w:val="003B7730"/>
    <w:rsid w:val="003D72D6"/>
    <w:rsid w:val="003F548C"/>
    <w:rsid w:val="00412FF0"/>
    <w:rsid w:val="0041641E"/>
    <w:rsid w:val="00422F30"/>
    <w:rsid w:val="004239F0"/>
    <w:rsid w:val="00425D6D"/>
    <w:rsid w:val="0042760B"/>
    <w:rsid w:val="004307F3"/>
    <w:rsid w:val="004346A2"/>
    <w:rsid w:val="00441F57"/>
    <w:rsid w:val="0047090D"/>
    <w:rsid w:val="004711EE"/>
    <w:rsid w:val="00474BD0"/>
    <w:rsid w:val="00480C55"/>
    <w:rsid w:val="00482887"/>
    <w:rsid w:val="00487087"/>
    <w:rsid w:val="00495F32"/>
    <w:rsid w:val="004A1B5A"/>
    <w:rsid w:val="004B2093"/>
    <w:rsid w:val="004B3FA6"/>
    <w:rsid w:val="004C15DB"/>
    <w:rsid w:val="004D1348"/>
    <w:rsid w:val="004D44B0"/>
    <w:rsid w:val="004E3948"/>
    <w:rsid w:val="004E5DDC"/>
    <w:rsid w:val="004F3DDE"/>
    <w:rsid w:val="004F4C66"/>
    <w:rsid w:val="004F603E"/>
    <w:rsid w:val="004F7434"/>
    <w:rsid w:val="005005BA"/>
    <w:rsid w:val="00504E5C"/>
    <w:rsid w:val="0051345D"/>
    <w:rsid w:val="005170A8"/>
    <w:rsid w:val="00523775"/>
    <w:rsid w:val="005242FF"/>
    <w:rsid w:val="00527E97"/>
    <w:rsid w:val="00527FE9"/>
    <w:rsid w:val="0054305B"/>
    <w:rsid w:val="005551EE"/>
    <w:rsid w:val="0056070D"/>
    <w:rsid w:val="0056448F"/>
    <w:rsid w:val="0056491E"/>
    <w:rsid w:val="00576053"/>
    <w:rsid w:val="00587429"/>
    <w:rsid w:val="005904F8"/>
    <w:rsid w:val="00591BA8"/>
    <w:rsid w:val="005925A7"/>
    <w:rsid w:val="005955A3"/>
    <w:rsid w:val="005A22F7"/>
    <w:rsid w:val="005B5F49"/>
    <w:rsid w:val="005C0E9C"/>
    <w:rsid w:val="005C1EE5"/>
    <w:rsid w:val="005D6C91"/>
    <w:rsid w:val="005E139C"/>
    <w:rsid w:val="005E5D5A"/>
    <w:rsid w:val="005F078C"/>
    <w:rsid w:val="00604FDB"/>
    <w:rsid w:val="00605F0B"/>
    <w:rsid w:val="006061C1"/>
    <w:rsid w:val="00617820"/>
    <w:rsid w:val="006313FD"/>
    <w:rsid w:val="00632211"/>
    <w:rsid w:val="006348DE"/>
    <w:rsid w:val="00637FDD"/>
    <w:rsid w:val="006474A0"/>
    <w:rsid w:val="006503C7"/>
    <w:rsid w:val="00652BC5"/>
    <w:rsid w:val="00653F79"/>
    <w:rsid w:val="00657C07"/>
    <w:rsid w:val="00663BB1"/>
    <w:rsid w:val="006646EE"/>
    <w:rsid w:val="0066550D"/>
    <w:rsid w:val="00670C23"/>
    <w:rsid w:val="00673048"/>
    <w:rsid w:val="00676731"/>
    <w:rsid w:val="00687AA8"/>
    <w:rsid w:val="006A0980"/>
    <w:rsid w:val="006A73AB"/>
    <w:rsid w:val="006B21DE"/>
    <w:rsid w:val="006B5FFB"/>
    <w:rsid w:val="006C186C"/>
    <w:rsid w:val="006C3E84"/>
    <w:rsid w:val="006C7985"/>
    <w:rsid w:val="006D7B00"/>
    <w:rsid w:val="006E1F07"/>
    <w:rsid w:val="006E7EC5"/>
    <w:rsid w:val="006F13E2"/>
    <w:rsid w:val="006F6191"/>
    <w:rsid w:val="007052F1"/>
    <w:rsid w:val="00710FEC"/>
    <w:rsid w:val="00713973"/>
    <w:rsid w:val="007141EE"/>
    <w:rsid w:val="0071429B"/>
    <w:rsid w:val="0071661A"/>
    <w:rsid w:val="00721AB8"/>
    <w:rsid w:val="0072385E"/>
    <w:rsid w:val="0073128C"/>
    <w:rsid w:val="00731390"/>
    <w:rsid w:val="0073568A"/>
    <w:rsid w:val="007369E8"/>
    <w:rsid w:val="0074470C"/>
    <w:rsid w:val="00751759"/>
    <w:rsid w:val="007652BC"/>
    <w:rsid w:val="007716C0"/>
    <w:rsid w:val="007823BC"/>
    <w:rsid w:val="0078241C"/>
    <w:rsid w:val="00790E51"/>
    <w:rsid w:val="00791CF4"/>
    <w:rsid w:val="00797DF6"/>
    <w:rsid w:val="007A2F29"/>
    <w:rsid w:val="007A50FE"/>
    <w:rsid w:val="007B1AF9"/>
    <w:rsid w:val="007B4FF2"/>
    <w:rsid w:val="007B7614"/>
    <w:rsid w:val="007C11A6"/>
    <w:rsid w:val="007C1FCA"/>
    <w:rsid w:val="007C7E92"/>
    <w:rsid w:val="007D1079"/>
    <w:rsid w:val="007D74A1"/>
    <w:rsid w:val="007E3E9D"/>
    <w:rsid w:val="007E5F76"/>
    <w:rsid w:val="007F0949"/>
    <w:rsid w:val="007F2EF1"/>
    <w:rsid w:val="007F317D"/>
    <w:rsid w:val="007F787E"/>
    <w:rsid w:val="00800C48"/>
    <w:rsid w:val="00811252"/>
    <w:rsid w:val="00817FE4"/>
    <w:rsid w:val="00821089"/>
    <w:rsid w:val="00831536"/>
    <w:rsid w:val="00835C86"/>
    <w:rsid w:val="008370CC"/>
    <w:rsid w:val="008417A6"/>
    <w:rsid w:val="00844771"/>
    <w:rsid w:val="008478C2"/>
    <w:rsid w:val="00847E87"/>
    <w:rsid w:val="00851AAB"/>
    <w:rsid w:val="008533BA"/>
    <w:rsid w:val="008539C1"/>
    <w:rsid w:val="008541A6"/>
    <w:rsid w:val="00861EB0"/>
    <w:rsid w:val="00875A11"/>
    <w:rsid w:val="0089214C"/>
    <w:rsid w:val="00894EFB"/>
    <w:rsid w:val="008B33D2"/>
    <w:rsid w:val="008B3DE0"/>
    <w:rsid w:val="008B6149"/>
    <w:rsid w:val="008B7A1D"/>
    <w:rsid w:val="008C042B"/>
    <w:rsid w:val="008D10B4"/>
    <w:rsid w:val="008D7019"/>
    <w:rsid w:val="008E31A4"/>
    <w:rsid w:val="008F42BC"/>
    <w:rsid w:val="00911725"/>
    <w:rsid w:val="00912106"/>
    <w:rsid w:val="00920212"/>
    <w:rsid w:val="00922D40"/>
    <w:rsid w:val="00924AFF"/>
    <w:rsid w:val="009323CB"/>
    <w:rsid w:val="00941354"/>
    <w:rsid w:val="00941C8F"/>
    <w:rsid w:val="00950A37"/>
    <w:rsid w:val="00951036"/>
    <w:rsid w:val="00954062"/>
    <w:rsid w:val="00956C50"/>
    <w:rsid w:val="00960006"/>
    <w:rsid w:val="00967EC4"/>
    <w:rsid w:val="00986A6D"/>
    <w:rsid w:val="009928D3"/>
    <w:rsid w:val="009944D0"/>
    <w:rsid w:val="0099764A"/>
    <w:rsid w:val="009A5319"/>
    <w:rsid w:val="009B22BE"/>
    <w:rsid w:val="009B5AFA"/>
    <w:rsid w:val="009B6D7F"/>
    <w:rsid w:val="009D15A8"/>
    <w:rsid w:val="009D59A0"/>
    <w:rsid w:val="009E7566"/>
    <w:rsid w:val="009F1588"/>
    <w:rsid w:val="009F3A91"/>
    <w:rsid w:val="009F5DAE"/>
    <w:rsid w:val="00A02B04"/>
    <w:rsid w:val="00A04FD4"/>
    <w:rsid w:val="00A11885"/>
    <w:rsid w:val="00A12C46"/>
    <w:rsid w:val="00A313EB"/>
    <w:rsid w:val="00A5131A"/>
    <w:rsid w:val="00A61DE2"/>
    <w:rsid w:val="00A621F6"/>
    <w:rsid w:val="00A7210B"/>
    <w:rsid w:val="00A74203"/>
    <w:rsid w:val="00A77E3E"/>
    <w:rsid w:val="00A802B1"/>
    <w:rsid w:val="00A85DBE"/>
    <w:rsid w:val="00A862E9"/>
    <w:rsid w:val="00A87E95"/>
    <w:rsid w:val="00A96E56"/>
    <w:rsid w:val="00AB1690"/>
    <w:rsid w:val="00AB6194"/>
    <w:rsid w:val="00AC464E"/>
    <w:rsid w:val="00AD328C"/>
    <w:rsid w:val="00AD33B7"/>
    <w:rsid w:val="00AD3848"/>
    <w:rsid w:val="00AE3E89"/>
    <w:rsid w:val="00AE4440"/>
    <w:rsid w:val="00AE6349"/>
    <w:rsid w:val="00AF30C0"/>
    <w:rsid w:val="00B00165"/>
    <w:rsid w:val="00B016DF"/>
    <w:rsid w:val="00B01B3E"/>
    <w:rsid w:val="00B0701B"/>
    <w:rsid w:val="00B12F56"/>
    <w:rsid w:val="00B13FB5"/>
    <w:rsid w:val="00B16C8C"/>
    <w:rsid w:val="00B268AF"/>
    <w:rsid w:val="00B26FB1"/>
    <w:rsid w:val="00B30E14"/>
    <w:rsid w:val="00B31CA4"/>
    <w:rsid w:val="00B37FEF"/>
    <w:rsid w:val="00B426B5"/>
    <w:rsid w:val="00B4393A"/>
    <w:rsid w:val="00B64B46"/>
    <w:rsid w:val="00B656D2"/>
    <w:rsid w:val="00B76ABE"/>
    <w:rsid w:val="00B77256"/>
    <w:rsid w:val="00B77C22"/>
    <w:rsid w:val="00B80BC5"/>
    <w:rsid w:val="00B83809"/>
    <w:rsid w:val="00B8567E"/>
    <w:rsid w:val="00BA023F"/>
    <w:rsid w:val="00BA2728"/>
    <w:rsid w:val="00BA643B"/>
    <w:rsid w:val="00BB2551"/>
    <w:rsid w:val="00BB31D7"/>
    <w:rsid w:val="00BC4370"/>
    <w:rsid w:val="00BC7DCC"/>
    <w:rsid w:val="00BE0796"/>
    <w:rsid w:val="00BE573B"/>
    <w:rsid w:val="00BE687E"/>
    <w:rsid w:val="00BF0F1A"/>
    <w:rsid w:val="00BF4D54"/>
    <w:rsid w:val="00C01575"/>
    <w:rsid w:val="00C02F7F"/>
    <w:rsid w:val="00C06EDC"/>
    <w:rsid w:val="00C13FFF"/>
    <w:rsid w:val="00C22018"/>
    <w:rsid w:val="00C2508C"/>
    <w:rsid w:val="00C34F77"/>
    <w:rsid w:val="00C439FF"/>
    <w:rsid w:val="00C44201"/>
    <w:rsid w:val="00C44F28"/>
    <w:rsid w:val="00C4546B"/>
    <w:rsid w:val="00C51457"/>
    <w:rsid w:val="00C54649"/>
    <w:rsid w:val="00C55E52"/>
    <w:rsid w:val="00C63BA5"/>
    <w:rsid w:val="00C64225"/>
    <w:rsid w:val="00C77420"/>
    <w:rsid w:val="00C837C9"/>
    <w:rsid w:val="00C839F2"/>
    <w:rsid w:val="00C90DAA"/>
    <w:rsid w:val="00C928DF"/>
    <w:rsid w:val="00C95F6C"/>
    <w:rsid w:val="00C97E24"/>
    <w:rsid w:val="00CA13C0"/>
    <w:rsid w:val="00CA3AC5"/>
    <w:rsid w:val="00CA4BAF"/>
    <w:rsid w:val="00CB15FA"/>
    <w:rsid w:val="00CB6E8F"/>
    <w:rsid w:val="00CB7370"/>
    <w:rsid w:val="00CC041B"/>
    <w:rsid w:val="00CD70D5"/>
    <w:rsid w:val="00CE039D"/>
    <w:rsid w:val="00CE09B3"/>
    <w:rsid w:val="00CF010C"/>
    <w:rsid w:val="00CF157E"/>
    <w:rsid w:val="00CF54A6"/>
    <w:rsid w:val="00D01AB7"/>
    <w:rsid w:val="00D146DD"/>
    <w:rsid w:val="00D15B26"/>
    <w:rsid w:val="00D25B2C"/>
    <w:rsid w:val="00D34B6F"/>
    <w:rsid w:val="00D54AE9"/>
    <w:rsid w:val="00D64D57"/>
    <w:rsid w:val="00D674CE"/>
    <w:rsid w:val="00D7182F"/>
    <w:rsid w:val="00D80A29"/>
    <w:rsid w:val="00D83CCC"/>
    <w:rsid w:val="00D86BE2"/>
    <w:rsid w:val="00DA055C"/>
    <w:rsid w:val="00DB0AFA"/>
    <w:rsid w:val="00DB1A5E"/>
    <w:rsid w:val="00DB1B7B"/>
    <w:rsid w:val="00DB2650"/>
    <w:rsid w:val="00DB5294"/>
    <w:rsid w:val="00DB61C9"/>
    <w:rsid w:val="00DB76F2"/>
    <w:rsid w:val="00DC06AA"/>
    <w:rsid w:val="00DC309F"/>
    <w:rsid w:val="00DC3344"/>
    <w:rsid w:val="00DD202D"/>
    <w:rsid w:val="00DD4BE4"/>
    <w:rsid w:val="00DD6E16"/>
    <w:rsid w:val="00DD73DC"/>
    <w:rsid w:val="00DD7FAF"/>
    <w:rsid w:val="00DF0C36"/>
    <w:rsid w:val="00DF0ED9"/>
    <w:rsid w:val="00DF1D6A"/>
    <w:rsid w:val="00DF2620"/>
    <w:rsid w:val="00E00F10"/>
    <w:rsid w:val="00E20E2C"/>
    <w:rsid w:val="00E21FBF"/>
    <w:rsid w:val="00E22075"/>
    <w:rsid w:val="00E2769D"/>
    <w:rsid w:val="00E27B47"/>
    <w:rsid w:val="00E319AF"/>
    <w:rsid w:val="00E335B2"/>
    <w:rsid w:val="00E36A8F"/>
    <w:rsid w:val="00E4109D"/>
    <w:rsid w:val="00E410F3"/>
    <w:rsid w:val="00E42D9D"/>
    <w:rsid w:val="00E43F7C"/>
    <w:rsid w:val="00E522FC"/>
    <w:rsid w:val="00E5242C"/>
    <w:rsid w:val="00E52A22"/>
    <w:rsid w:val="00E64D35"/>
    <w:rsid w:val="00E73BE5"/>
    <w:rsid w:val="00E74FF8"/>
    <w:rsid w:val="00E75CE7"/>
    <w:rsid w:val="00E824BE"/>
    <w:rsid w:val="00E82EB7"/>
    <w:rsid w:val="00E849FF"/>
    <w:rsid w:val="00E8599A"/>
    <w:rsid w:val="00E879D7"/>
    <w:rsid w:val="00E95929"/>
    <w:rsid w:val="00E97B22"/>
    <w:rsid w:val="00EA1F27"/>
    <w:rsid w:val="00EB0BCB"/>
    <w:rsid w:val="00EB6D2F"/>
    <w:rsid w:val="00EB7195"/>
    <w:rsid w:val="00ED0983"/>
    <w:rsid w:val="00ED6ECD"/>
    <w:rsid w:val="00EE38EF"/>
    <w:rsid w:val="00EE3E70"/>
    <w:rsid w:val="00EE4239"/>
    <w:rsid w:val="00EE4CBB"/>
    <w:rsid w:val="00EF0758"/>
    <w:rsid w:val="00EF0B85"/>
    <w:rsid w:val="00EF4463"/>
    <w:rsid w:val="00F01CBC"/>
    <w:rsid w:val="00F04D3C"/>
    <w:rsid w:val="00F10BC1"/>
    <w:rsid w:val="00F11066"/>
    <w:rsid w:val="00F159E1"/>
    <w:rsid w:val="00F1712D"/>
    <w:rsid w:val="00F24C04"/>
    <w:rsid w:val="00F4343D"/>
    <w:rsid w:val="00F61F21"/>
    <w:rsid w:val="00F73248"/>
    <w:rsid w:val="00F836E5"/>
    <w:rsid w:val="00F84057"/>
    <w:rsid w:val="00F926FD"/>
    <w:rsid w:val="00F9381A"/>
    <w:rsid w:val="00F94875"/>
    <w:rsid w:val="00F94D7D"/>
    <w:rsid w:val="00F979B2"/>
    <w:rsid w:val="00FA2FA7"/>
    <w:rsid w:val="00FA3644"/>
    <w:rsid w:val="00FA49E7"/>
    <w:rsid w:val="00FA707E"/>
    <w:rsid w:val="00FC0DE9"/>
    <w:rsid w:val="00FC0EBF"/>
    <w:rsid w:val="00FC5C6E"/>
    <w:rsid w:val="00FC651E"/>
    <w:rsid w:val="00FC6EA2"/>
    <w:rsid w:val="00FC6F5D"/>
    <w:rsid w:val="00FD4B3C"/>
    <w:rsid w:val="00FD79EB"/>
    <w:rsid w:val="00FE0D0B"/>
    <w:rsid w:val="00FE3E48"/>
    <w:rsid w:val="00FE6B66"/>
    <w:rsid w:val="00FF2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;"/>
  <w14:docId w14:val="6551ADA4"/>
  <w15:docId w15:val="{4E761ED5-C454-486E-8A5F-641FC74E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1C2"/>
    <w:pPr>
      <w:spacing w:after="200" w:line="276" w:lineRule="auto"/>
    </w:pPr>
    <w:rPr>
      <w:rFonts w:ascii="Calibri" w:eastAsia="Times New Roman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2409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41C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21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9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841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841C2"/>
    <w:rPr>
      <w:rFonts w:ascii="Calibri" w:eastAsia="Times New Roman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0841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41C2"/>
    <w:rPr>
      <w:rFonts w:ascii="Calibri" w:eastAsia="Times New Roman" w:hAnsi="Calibri" w:cs="Times New Roman"/>
    </w:rPr>
  </w:style>
  <w:style w:type="character" w:customStyle="1" w:styleId="Ttulo2Car">
    <w:name w:val="Título 2 Car"/>
    <w:basedOn w:val="Fuentedeprrafopredeter"/>
    <w:link w:val="Ttulo2"/>
    <w:uiPriority w:val="9"/>
    <w:rsid w:val="000841C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paragraph" w:styleId="Prrafodelista">
    <w:name w:val="List Paragraph"/>
    <w:basedOn w:val="Normal"/>
    <w:uiPriority w:val="34"/>
    <w:qFormat/>
    <w:rsid w:val="000841C2"/>
    <w:pPr>
      <w:spacing w:after="0" w:line="240" w:lineRule="auto"/>
      <w:ind w:left="708"/>
    </w:pPr>
    <w:rPr>
      <w:rFonts w:ascii="Times New Roman" w:hAnsi="Times New Roman"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950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Hipervnculo">
    <w:name w:val="Hyperlink"/>
    <w:uiPriority w:val="99"/>
    <w:unhideWhenUsed/>
    <w:rsid w:val="00240950"/>
    <w:rPr>
      <w:strike w:val="0"/>
      <w:dstrike w:val="0"/>
      <w:color w:val="14688B"/>
      <w:u w:val="none"/>
      <w:effect w:val="none"/>
    </w:rPr>
  </w:style>
  <w:style w:type="paragraph" w:styleId="TDC2">
    <w:name w:val="toc 2"/>
    <w:basedOn w:val="Normal"/>
    <w:next w:val="Normal"/>
    <w:autoRedefine/>
    <w:uiPriority w:val="39"/>
    <w:unhideWhenUsed/>
    <w:rsid w:val="00240950"/>
    <w:pPr>
      <w:tabs>
        <w:tab w:val="left" w:pos="660"/>
        <w:tab w:val="right" w:leader="dot" w:pos="8778"/>
      </w:tabs>
      <w:spacing w:after="100"/>
      <w:ind w:left="200"/>
      <w:jc w:val="both"/>
    </w:pPr>
    <w:rPr>
      <w:rFonts w:eastAsia="Calibr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2409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240950"/>
    <w:pPr>
      <w:spacing w:line="259" w:lineRule="auto"/>
      <w:outlineLvl w:val="9"/>
    </w:pPr>
    <w:rPr>
      <w:lang w:eastAsia="es-P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4095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40950"/>
    <w:rPr>
      <w:rFonts w:ascii="Calibri" w:eastAsia="Times New Roman" w:hAnsi="Calibri" w:cs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40950"/>
    <w:rPr>
      <w:vertAlign w:val="superscript"/>
    </w:rPr>
  </w:style>
  <w:style w:type="character" w:customStyle="1" w:styleId="Ttulo3Car">
    <w:name w:val="Título 3 Car"/>
    <w:basedOn w:val="Fuentedeprrafopredeter"/>
    <w:link w:val="Ttulo3"/>
    <w:uiPriority w:val="9"/>
    <w:rsid w:val="008921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0B5F3A"/>
    <w:pPr>
      <w:spacing w:after="100"/>
      <w:ind w:left="4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44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4771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5A22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18012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E36A8F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9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1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9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0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9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38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7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04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21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89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70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23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13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10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2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46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94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0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92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1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52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3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78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50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00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18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30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0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2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8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21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43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39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3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54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79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05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5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45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63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55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2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91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42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10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26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46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6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50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85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84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8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96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97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72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05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12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61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37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94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62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66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1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31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96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22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5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43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00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6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17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06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31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0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83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06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15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3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26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E91CC-62C3-4468-A61E-8D74CA485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436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Lady Ruth López Urbano</cp:lastModifiedBy>
  <cp:revision>5</cp:revision>
  <cp:lastPrinted>2021-02-01T16:05:00Z</cp:lastPrinted>
  <dcterms:created xsi:type="dcterms:W3CDTF">2024-06-26T18:24:00Z</dcterms:created>
  <dcterms:modified xsi:type="dcterms:W3CDTF">2024-06-28T02:47:00Z</dcterms:modified>
</cp:coreProperties>
</file>