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B4A" w:rsidRPr="006F6974" w:rsidRDefault="00C32BF0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FB6357" w:rsidRDefault="00FD5CB3" w:rsidP="00FB6357">
                            <w:r>
                              <w:object w:dxaOrig="7884" w:dyaOrig="13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2pt;height:68.15pt">
                                  <v:imagedata r:id="rId8" o:title=""/>
                                </v:shape>
                                <o:OLEObject Type="Embed" ProgID="Word.Document.12" ShapeID="_x0000_i1026" DrawAspect="Content" ObjectID="_1711883781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FB6357" w:rsidRDefault="00FD5CB3" w:rsidP="00FB6357">
                      <w:r>
                        <w:object w:dxaOrig="7884" w:dyaOrig="1363">
                          <v:shape id="_x0000_i1032" type="#_x0000_t75" style="width:394.2pt;height:68.15pt">
                            <v:imagedata r:id="rId10" o:title=""/>
                          </v:shape>
                          <o:OLEObject Type="Embed" ProgID="Word.Document.12" ShapeID="_x0000_i1032" DrawAspect="Content" ObjectID="_1666186612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D5CB3" w:rsidRPr="00304FD1">
        <w:rPr>
          <w:noProof/>
        </w:rPr>
        <w:drawing>
          <wp:inline distT="0" distB="0" distL="0" distR="0" wp14:anchorId="27318E23" wp14:editId="3326AEA1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</w:p>
    <w:p w:rsidR="004A2E6C" w:rsidRPr="006F6974" w:rsidRDefault="00F14897" w:rsidP="004A2E6C">
      <w:pPr>
        <w:spacing w:after="0"/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Theorieübungen</w:t>
      </w:r>
      <w:r w:rsidR="004A2E6C" w:rsidRPr="006F6974">
        <w:rPr>
          <w:b/>
          <w:sz w:val="72"/>
          <w:szCs w:val="72"/>
          <w:lang w:val="de-DE"/>
        </w:rPr>
        <w:t xml:space="preserve"> </w:t>
      </w:r>
      <w:r w:rsidR="00A93E5D">
        <w:rPr>
          <w:b/>
          <w:sz w:val="72"/>
          <w:szCs w:val="72"/>
          <w:lang w:val="de-DE"/>
        </w:rPr>
        <w:br/>
      </w:r>
      <w:r w:rsidR="002C4801" w:rsidRPr="006F6974">
        <w:rPr>
          <w:b/>
          <w:sz w:val="72"/>
          <w:szCs w:val="72"/>
          <w:lang w:val="de-DE"/>
        </w:rPr>
        <w:t>zu</w:t>
      </w:r>
      <w:r>
        <w:rPr>
          <w:b/>
          <w:sz w:val="72"/>
          <w:szCs w:val="72"/>
          <w:lang w:val="de-DE"/>
        </w:rPr>
        <w:t>r</w:t>
      </w:r>
      <w:r w:rsidR="002C4801" w:rsidRPr="006F6974">
        <w:rPr>
          <w:b/>
          <w:sz w:val="72"/>
          <w:szCs w:val="72"/>
          <w:lang w:val="de-DE"/>
        </w:rPr>
        <w:t xml:space="preserve"> Vorlesung</w:t>
      </w:r>
    </w:p>
    <w:p w:rsidR="004A2E6C" w:rsidRPr="006F6974" w:rsidRDefault="00045869" w:rsidP="004A2E6C">
      <w:pPr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Rechner</w:t>
      </w:r>
      <w:r w:rsidR="004A2E6C" w:rsidRPr="006F6974">
        <w:rPr>
          <w:b/>
          <w:sz w:val="72"/>
          <w:szCs w:val="72"/>
          <w:lang w:val="de-DE"/>
        </w:rPr>
        <w:t>netze</w:t>
      </w:r>
      <w:r w:rsidR="002C4801" w:rsidRPr="006F6974">
        <w:rPr>
          <w:b/>
          <w:sz w:val="72"/>
          <w:szCs w:val="72"/>
          <w:lang w:val="de-DE"/>
        </w:rPr>
        <w:t xml:space="preserve"> </w:t>
      </w:r>
    </w:p>
    <w:p w:rsidR="004A2E6C" w:rsidRPr="006F6974" w:rsidRDefault="00F14897" w:rsidP="004A2E6C">
      <w:pPr>
        <w:jc w:val="center"/>
        <w:rPr>
          <w:b/>
          <w:sz w:val="36"/>
          <w:szCs w:val="40"/>
          <w:lang w:val="de-DE"/>
        </w:rPr>
      </w:pPr>
      <w:r w:rsidRPr="006F6974">
        <w:rPr>
          <w:b/>
          <w:sz w:val="36"/>
          <w:szCs w:val="40"/>
          <w:lang w:val="de-DE"/>
        </w:rPr>
        <w:t xml:space="preserve"> </w:t>
      </w:r>
      <w:r>
        <w:rPr>
          <w:b/>
          <w:sz w:val="36"/>
          <w:szCs w:val="40"/>
          <w:lang w:val="de-DE"/>
        </w:rPr>
        <w:t>Ende-zu-Ende-Verzögerung</w:t>
      </w:r>
    </w:p>
    <w:p w:rsidR="002C4801" w:rsidRPr="006F6974" w:rsidRDefault="002C4801" w:rsidP="002C4801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2C4801" w:rsidRPr="006F6974" w:rsidRDefault="002C4801" w:rsidP="002C4801">
      <w:pPr>
        <w:jc w:val="center"/>
        <w:rPr>
          <w:b/>
          <w:sz w:val="24"/>
          <w:lang w:val="de-DE"/>
        </w:rPr>
      </w:pPr>
      <w:r w:rsidRPr="006F6974">
        <w:rPr>
          <w:b/>
          <w:lang w:val="de-DE"/>
        </w:rPr>
        <w:t>Daniel Scherz (M.Sc.)</w:t>
      </w:r>
    </w:p>
    <w:p w:rsidR="00127FDC" w:rsidRPr="00B5112A" w:rsidRDefault="002C4801" w:rsidP="00127FDC">
      <w:pPr>
        <w:jc w:val="left"/>
        <w:rPr>
          <w:rFonts w:asciiTheme="minorHAnsi" w:eastAsiaTheme="minorEastAsia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Die </w:t>
      </w:r>
      <w:r w:rsidR="00B5112A" w:rsidRP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Abgabe erfolgt durch </w:t>
      </w:r>
      <w:r w:rsidR="00135A34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Hochladen der Lösung in Moodle und </w:t>
      </w:r>
      <w:r w:rsidR="00F14897">
        <w:rPr>
          <w:rFonts w:asciiTheme="minorHAnsi" w:eastAsiaTheme="minorEastAsia" w:hAnsiTheme="minorHAnsi" w:cstheme="minorBidi"/>
          <w:szCs w:val="22"/>
          <w:lang w:val="de-DE" w:eastAsia="de-DE"/>
        </w:rPr>
        <w:t>exemplarisches Vorrechnen in der Laborübung</w:t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>.</w:t>
      </w:r>
    </w:p>
    <w:p w:rsidR="002C4801" w:rsidRPr="006F6974" w:rsidRDefault="002C4801" w:rsidP="002C4801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:rsidR="002C4801" w:rsidRPr="006F6974" w:rsidRDefault="002C4801" w:rsidP="002C4801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r w:rsidRPr="006F6974">
        <w:rPr>
          <w:b/>
          <w:sz w:val="28"/>
          <w:szCs w:val="40"/>
          <w:lang w:val="de-DE"/>
        </w:rPr>
        <w:tab/>
      </w:r>
      <w:r w:rsidR="00EE3EB8">
        <w:rPr>
          <w:b/>
          <w:sz w:val="28"/>
          <w:szCs w:val="40"/>
          <w:lang w:val="de-DE"/>
        </w:rPr>
        <w:t>Julian Mennel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:rsidR="00127FDC" w:rsidRPr="006F6974" w:rsidRDefault="002C4801" w:rsidP="00127FDC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Pr="006F6974">
        <w:rPr>
          <w:b/>
          <w:sz w:val="28"/>
          <w:szCs w:val="40"/>
          <w:lang w:val="de-DE"/>
        </w:rPr>
        <w:tab/>
      </w:r>
      <w:r w:rsidR="00EE3EB8">
        <w:rPr>
          <w:b/>
          <w:sz w:val="28"/>
          <w:szCs w:val="40"/>
          <w:lang w:val="de-DE"/>
        </w:rPr>
        <w:t>Maximilian Schmidt</w:t>
      </w:r>
    </w:p>
    <w:p w:rsidR="00897B07" w:rsidRPr="006F6974" w:rsidRDefault="00897B07">
      <w:pPr>
        <w:spacing w:after="0"/>
        <w:jc w:val="left"/>
        <w:rPr>
          <w:lang w:val="de-DE"/>
        </w:rPr>
      </w:pPr>
      <w:r w:rsidRPr="006F6974">
        <w:rPr>
          <w:lang w:val="de-DE"/>
        </w:rPr>
        <w:br w:type="page"/>
      </w:r>
    </w:p>
    <w:p w:rsidR="00F14897" w:rsidRDefault="00F14897" w:rsidP="00F14897">
      <w:pPr>
        <w:rPr>
          <w:lang w:val="de-DE" w:eastAsia="de-DE"/>
        </w:rPr>
      </w:pPr>
      <w:r>
        <w:rPr>
          <w:lang w:val="de-DE" w:eastAsia="de-DE"/>
        </w:rPr>
        <w:lastRenderedPageBreak/>
        <w:t>Betrachten Sie eine Übertragungsstrecke mit 3 Links, die durch folgende Übertragungsraten</w:t>
      </w:r>
      <w:r w:rsidR="00A340C2">
        <w:rPr>
          <w:lang w:val="de-DE" w:eastAsia="de-DE"/>
        </w:rPr>
        <w:t xml:space="preserve">, </w:t>
      </w:r>
      <w:r>
        <w:rPr>
          <w:lang w:val="de-DE" w:eastAsia="de-DE"/>
        </w:rPr>
        <w:t>Entfernungen und Ausbreitungsgeschwindigkeiten gekennzeichnet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2237"/>
        <w:gridCol w:w="2127"/>
        <w:gridCol w:w="3146"/>
      </w:tblGrid>
      <w:tr w:rsidR="00F14897" w:rsidTr="008402BC">
        <w:tc>
          <w:tcPr>
            <w:tcW w:w="1886" w:type="dxa"/>
          </w:tcPr>
          <w:p w:rsidR="00F14897" w:rsidRDefault="00F14897" w:rsidP="00F14897">
            <w:pPr>
              <w:rPr>
                <w:lang w:val="de-DE" w:eastAsia="de-DE"/>
              </w:rPr>
            </w:pPr>
          </w:p>
        </w:tc>
        <w:tc>
          <w:tcPr>
            <w:tcW w:w="2237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Übertragungsrate</w:t>
            </w:r>
          </w:p>
        </w:tc>
        <w:tc>
          <w:tcPr>
            <w:tcW w:w="2127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Physikalische Länge</w:t>
            </w:r>
          </w:p>
        </w:tc>
        <w:tc>
          <w:tcPr>
            <w:tcW w:w="3146" w:type="dxa"/>
          </w:tcPr>
          <w:p w:rsidR="00F14897" w:rsidRDefault="00F14897" w:rsidP="00F14897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Physikalische Ausbreitungsgeschwindigkeit</w:t>
            </w:r>
          </w:p>
        </w:tc>
      </w:tr>
      <w:tr w:rsidR="00882938" w:rsidTr="008402BC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1</w:t>
            </w:r>
          </w:p>
        </w:tc>
        <w:tc>
          <w:tcPr>
            <w:tcW w:w="2237" w:type="dxa"/>
          </w:tcPr>
          <w:p w:rsidR="00882938" w:rsidRDefault="00C734F5" w:rsidP="00C734F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60</w:t>
            </w:r>
            <w:r w:rsidR="00882938">
              <w:rPr>
                <w:lang w:val="de-DE" w:eastAsia="de-DE"/>
              </w:rPr>
              <w:t xml:space="preserve"> </w:t>
            </w:r>
            <w:r>
              <w:rPr>
                <w:lang w:val="de-DE" w:eastAsia="de-DE"/>
              </w:rPr>
              <w:t>M</w:t>
            </w:r>
            <w:r w:rsidR="00882938">
              <w:rPr>
                <w:lang w:val="de-DE" w:eastAsia="de-DE"/>
              </w:rPr>
              <w:t>bps</w:t>
            </w:r>
          </w:p>
        </w:tc>
        <w:tc>
          <w:tcPr>
            <w:tcW w:w="2127" w:type="dxa"/>
          </w:tcPr>
          <w:p w:rsidR="00882938" w:rsidRDefault="00882938" w:rsidP="00C734F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1</w:t>
            </w:r>
            <w:r w:rsidR="00C734F5">
              <w:rPr>
                <w:lang w:val="de-DE" w:eastAsia="de-DE"/>
              </w:rPr>
              <w:t>5</w:t>
            </w:r>
            <w:r>
              <w:rPr>
                <w:lang w:val="de-DE" w:eastAsia="de-DE"/>
              </w:rPr>
              <w:t xml:space="preserve"> m</w:t>
            </w:r>
          </w:p>
        </w:tc>
        <w:tc>
          <w:tcPr>
            <w:tcW w:w="3146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30</w:t>
            </w:r>
            <w:r w:rsidR="00882938">
              <w:rPr>
                <w:lang w:val="de-DE" w:eastAsia="de-DE"/>
              </w:rPr>
              <w:t>0 000 km/s</w:t>
            </w:r>
          </w:p>
        </w:tc>
      </w:tr>
      <w:tr w:rsidR="00882938" w:rsidTr="00882938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2</w:t>
            </w:r>
          </w:p>
        </w:tc>
        <w:tc>
          <w:tcPr>
            <w:tcW w:w="223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 xml:space="preserve"> Mbps </w:t>
            </w:r>
          </w:p>
        </w:tc>
        <w:tc>
          <w:tcPr>
            <w:tcW w:w="212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>0 m</w:t>
            </w:r>
          </w:p>
        </w:tc>
        <w:tc>
          <w:tcPr>
            <w:tcW w:w="314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200 000 km/s</w:t>
            </w:r>
          </w:p>
        </w:tc>
      </w:tr>
      <w:tr w:rsidR="00882938" w:rsidTr="008402BC">
        <w:tc>
          <w:tcPr>
            <w:tcW w:w="1886" w:type="dxa"/>
          </w:tcPr>
          <w:p w:rsidR="00882938" w:rsidRDefault="00882938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Link 3</w:t>
            </w:r>
          </w:p>
        </w:tc>
        <w:tc>
          <w:tcPr>
            <w:tcW w:w="223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</w:t>
            </w:r>
            <w:r w:rsidR="00882938">
              <w:rPr>
                <w:lang w:val="de-DE" w:eastAsia="de-DE"/>
              </w:rPr>
              <w:t>0 Gbps</w:t>
            </w:r>
          </w:p>
        </w:tc>
        <w:tc>
          <w:tcPr>
            <w:tcW w:w="2127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1</w:t>
            </w:r>
            <w:r w:rsidR="00882938">
              <w:rPr>
                <w:lang w:val="de-DE" w:eastAsia="de-DE"/>
              </w:rPr>
              <w:t>0 km</w:t>
            </w:r>
          </w:p>
        </w:tc>
        <w:tc>
          <w:tcPr>
            <w:tcW w:w="3146" w:type="dxa"/>
          </w:tcPr>
          <w:p w:rsidR="00882938" w:rsidRDefault="00C734F5" w:rsidP="0088293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25</w:t>
            </w:r>
            <w:r w:rsidR="00882938">
              <w:rPr>
                <w:lang w:val="de-DE" w:eastAsia="de-DE"/>
              </w:rPr>
              <w:t>0 000 km/s</w:t>
            </w:r>
          </w:p>
        </w:tc>
      </w:tr>
    </w:tbl>
    <w:p w:rsidR="00F14897" w:rsidRDefault="00F14897" w:rsidP="00F14897">
      <w:pPr>
        <w:rPr>
          <w:lang w:val="de-DE" w:eastAsia="de-DE"/>
        </w:rPr>
      </w:pPr>
      <w:r>
        <w:rPr>
          <w:lang w:val="de-DE" w:eastAsia="de-DE"/>
        </w:rPr>
        <w:t xml:space="preserve">An allen Routern, die die Links verbinden, steht ausreichend Speicherkapazität zur Verfügung, so dass es nicht zu Paketverlusten kommt. </w:t>
      </w:r>
    </w:p>
    <w:p w:rsidR="001979D1" w:rsidRPr="001979D1" w:rsidRDefault="00A93E5D" w:rsidP="001979D1">
      <w:pPr>
        <w:pStyle w:val="ListParagraph"/>
        <w:numPr>
          <w:ilvl w:val="0"/>
          <w:numId w:val="29"/>
        </w:numPr>
        <w:rPr>
          <w:lang w:val="en-US"/>
        </w:rPr>
      </w:pPr>
      <w:r>
        <w:t>Bestimmen Sie die Ausbreitungsverzögerung und die Übertragungsverzögerung der 3 Links für Pakete der Größe 1</w:t>
      </w:r>
      <w:r w:rsidR="00C734F5">
        <w:t>5</w:t>
      </w:r>
      <w:r w:rsidR="00882938">
        <w:t>00</w:t>
      </w:r>
      <w:r>
        <w:t xml:space="preserve"> Byte. </w:t>
      </w:r>
      <w:r w:rsidR="001979D1">
        <w:tab/>
      </w:r>
      <w:r w:rsidR="001979D1">
        <w:br/>
      </w:r>
      <w:r w:rsidR="00C669CF">
        <w:rPr>
          <w:lang w:val="en-US"/>
        </w:rPr>
        <w:t>Link1 Ü</w:t>
      </w:r>
      <w:r w:rsidR="001979D1" w:rsidRPr="001979D1">
        <w:rPr>
          <w:lang w:val="en-US"/>
        </w:rPr>
        <w:t>V: 0.0002s = 0.2ms</w:t>
      </w:r>
      <w:r w:rsidR="00C669CF">
        <w:rPr>
          <w:lang w:val="en-US"/>
        </w:rPr>
        <w:t>/ 1500Byte</w:t>
      </w:r>
      <w:r w:rsidR="00C669CF">
        <w:rPr>
          <w:lang w:val="en-US"/>
        </w:rPr>
        <w:tab/>
      </w:r>
      <w:r w:rsidR="00C669CF">
        <w:rPr>
          <w:lang w:val="en-US"/>
        </w:rPr>
        <w:br/>
        <w:t>Link2 Ü</w:t>
      </w:r>
      <w:r w:rsidR="001979D1" w:rsidRPr="001979D1">
        <w:rPr>
          <w:lang w:val="en-US"/>
        </w:rPr>
        <w:t>V: 0.00048s = 0.48ms</w:t>
      </w:r>
      <w:r w:rsidR="00C669CF">
        <w:rPr>
          <w:lang w:val="en-US"/>
        </w:rPr>
        <w:t>/1500Byte</w:t>
      </w:r>
      <w:r w:rsidR="00C669CF">
        <w:rPr>
          <w:lang w:val="en-US"/>
        </w:rPr>
        <w:br/>
        <w:t>Link3 Ü</w:t>
      </w:r>
      <w:r w:rsidR="001979D1" w:rsidRPr="001979D1">
        <w:rPr>
          <w:lang w:val="en-US"/>
        </w:rPr>
        <w:t xml:space="preserve">V: </w:t>
      </w:r>
      <w:r w:rsidR="001979D1">
        <w:rPr>
          <w:lang w:val="en-US"/>
        </w:rPr>
        <w:t>0.0000006s = 0.000</w:t>
      </w:r>
      <w:r w:rsidR="00250F78">
        <w:rPr>
          <w:lang w:val="en-US"/>
        </w:rPr>
        <w:t>6</w:t>
      </w:r>
      <w:r w:rsidR="00C669CF">
        <w:rPr>
          <w:lang w:val="en-US"/>
        </w:rPr>
        <w:t xml:space="preserve">ms = 0.6 </w:t>
      </w:r>
      <w:proofErr w:type="spellStart"/>
      <w:r w:rsidR="00C669CF">
        <w:rPr>
          <w:lang w:val="en-US"/>
        </w:rPr>
        <w:t>mikrosekunden</w:t>
      </w:r>
      <w:proofErr w:type="spellEnd"/>
      <w:r w:rsidR="00C669CF">
        <w:rPr>
          <w:lang w:val="en-US"/>
        </w:rPr>
        <w:t xml:space="preserve"> = 600ns/1500Byte</w:t>
      </w:r>
      <w:r w:rsidR="00C669CF">
        <w:rPr>
          <w:lang w:val="en-US"/>
        </w:rPr>
        <w:br/>
        <w:t>Link1 A</w:t>
      </w:r>
      <w:r w:rsidR="001979D1">
        <w:rPr>
          <w:lang w:val="en-US"/>
        </w:rPr>
        <w:t>V: 5*10^-8s = 50ns</w:t>
      </w:r>
      <w:r w:rsidR="00C669CF">
        <w:rPr>
          <w:lang w:val="en-US"/>
        </w:rPr>
        <w:br/>
        <w:t>Link2 A</w:t>
      </w:r>
      <w:r w:rsidR="001979D1">
        <w:rPr>
          <w:lang w:val="en-US"/>
        </w:rPr>
        <w:t>V: 1.25miks = 1250ns</w:t>
      </w:r>
      <w:bookmarkStart w:id="1" w:name="_GoBack"/>
      <w:bookmarkEnd w:id="1"/>
      <w:r w:rsidR="00C669CF">
        <w:rPr>
          <w:lang w:val="en-US"/>
        </w:rPr>
        <w:br/>
        <w:t>Link3 A</w:t>
      </w:r>
      <w:r w:rsidR="001979D1">
        <w:rPr>
          <w:lang w:val="en-US"/>
        </w:rPr>
        <w:t>V: 40miks</w:t>
      </w:r>
    </w:p>
    <w:p w:rsidR="00C734F5" w:rsidRPr="0040370E" w:rsidRDefault="00F14897" w:rsidP="004D013A">
      <w:pPr>
        <w:pStyle w:val="ListParagraph"/>
        <w:numPr>
          <w:ilvl w:val="0"/>
          <w:numId w:val="29"/>
        </w:numPr>
        <w:rPr>
          <w:lang w:val="en-GB"/>
        </w:rPr>
      </w:pPr>
      <w:r>
        <w:t>Bestimmen sie die logische Buslänge der drei Links. Die logische Buslänge ist die Anzahl von Paketen (oder der Anteil eines Pakets), der sich gleichzeitig auf dem Bus befindet.</w:t>
      </w:r>
      <w:r w:rsidR="00250F78">
        <w:br/>
      </w:r>
      <w:r w:rsidR="00250F78" w:rsidRPr="0040370E">
        <w:rPr>
          <w:lang w:val="en-GB"/>
        </w:rPr>
        <w:t>Link 1: 60 * 1000² b/s</w:t>
      </w:r>
      <w:r w:rsidR="00C669CF" w:rsidRPr="0040370E">
        <w:rPr>
          <w:lang w:val="en-GB"/>
        </w:rPr>
        <w:t xml:space="preserve"> * </w:t>
      </w:r>
      <w:r w:rsidR="0040370E" w:rsidRPr="0040370E">
        <w:rPr>
          <w:lang w:val="en-GB"/>
        </w:rPr>
        <w:t>0.00000005</w:t>
      </w:r>
      <w:r w:rsidR="0040370E">
        <w:rPr>
          <w:lang w:val="en-GB"/>
        </w:rPr>
        <w:t xml:space="preserve">s </w:t>
      </w:r>
      <w:r w:rsidR="00250F78" w:rsidRPr="0040370E">
        <w:rPr>
          <w:lang w:val="en-GB"/>
        </w:rPr>
        <w:t xml:space="preserve">/ 12000 </w:t>
      </w:r>
      <w:r w:rsidR="00C669CF" w:rsidRPr="0040370E">
        <w:rPr>
          <w:lang w:val="en-GB"/>
        </w:rPr>
        <w:t>b</w:t>
      </w:r>
      <w:r w:rsidR="00250F78" w:rsidRPr="0040370E">
        <w:rPr>
          <w:lang w:val="en-GB"/>
        </w:rPr>
        <w:t xml:space="preserve"> =  </w:t>
      </w:r>
      <w:r w:rsidR="0040370E">
        <w:rPr>
          <w:lang w:val="en-GB"/>
        </w:rPr>
        <w:t>0.00025</w:t>
      </w:r>
      <w:r w:rsidR="00250F78" w:rsidRPr="0040370E">
        <w:rPr>
          <w:lang w:val="en-GB"/>
        </w:rPr>
        <w:br/>
        <w:t>Link 2: 25 * 1000² b/s * 0</w:t>
      </w:r>
      <w:r w:rsidR="0040370E" w:rsidRPr="0040370E">
        <w:rPr>
          <w:lang w:val="en-GB"/>
        </w:rPr>
        <w:t>.0</w:t>
      </w:r>
      <w:r w:rsidR="0040370E">
        <w:rPr>
          <w:lang w:val="en-GB"/>
        </w:rPr>
        <w:t xml:space="preserve">0000125s </w:t>
      </w:r>
      <w:r w:rsidR="00250F78" w:rsidRPr="0040370E">
        <w:rPr>
          <w:lang w:val="en-GB"/>
        </w:rPr>
        <w:t>/ 12000</w:t>
      </w:r>
      <w:r w:rsidR="00C669CF" w:rsidRPr="0040370E">
        <w:rPr>
          <w:lang w:val="en-GB"/>
        </w:rPr>
        <w:t xml:space="preserve"> b</w:t>
      </w:r>
      <w:r w:rsidR="00250F78" w:rsidRPr="0040370E">
        <w:rPr>
          <w:lang w:val="en-GB"/>
        </w:rPr>
        <w:t xml:space="preserve"> </w:t>
      </w:r>
      <w:r w:rsidR="00C669CF" w:rsidRPr="0040370E">
        <w:rPr>
          <w:lang w:val="en-GB"/>
        </w:rPr>
        <w:t xml:space="preserve"> </w:t>
      </w:r>
      <w:r w:rsidR="00250F78" w:rsidRPr="0040370E">
        <w:rPr>
          <w:lang w:val="en-GB"/>
        </w:rPr>
        <w:t>=</w:t>
      </w:r>
      <w:r w:rsidR="00C669CF" w:rsidRPr="0040370E">
        <w:rPr>
          <w:lang w:val="en-GB"/>
        </w:rPr>
        <w:t xml:space="preserve"> </w:t>
      </w:r>
      <w:r w:rsidR="0040370E">
        <w:rPr>
          <w:lang w:val="en-GB"/>
        </w:rPr>
        <w:t>0.002604</w:t>
      </w:r>
      <w:r w:rsidR="00C669CF" w:rsidRPr="0040370E">
        <w:rPr>
          <w:lang w:val="en-GB"/>
        </w:rPr>
        <w:br/>
        <w:t xml:space="preserve">Link 3: 20 * 1000^3 b/s * </w:t>
      </w:r>
      <w:r w:rsidR="0040370E">
        <w:rPr>
          <w:lang w:val="en-GB"/>
        </w:rPr>
        <w:t>0.00004s / 12000 b =  66.667</w:t>
      </w:r>
    </w:p>
    <w:p w:rsidR="00F14897" w:rsidRDefault="00A93E5D" w:rsidP="004D013A">
      <w:pPr>
        <w:pStyle w:val="ListParagraph"/>
        <w:numPr>
          <w:ilvl w:val="0"/>
          <w:numId w:val="29"/>
        </w:numPr>
      </w:pPr>
      <w:r>
        <w:t>Bestimmen Sie die Ende-zu-Ende-Verzögerung</w:t>
      </w:r>
      <w:r w:rsidR="00F14897">
        <w:t xml:space="preserve"> </w:t>
      </w:r>
      <w:r>
        <w:t xml:space="preserve">für die Übertragung eines Pakets über die 3 Links in der Reihenfolge Link 1-Link 2-Link 3. Hängt die </w:t>
      </w:r>
      <w:r w:rsidR="00C734F5">
        <w:t>E</w:t>
      </w:r>
      <w:r>
        <w:t>nde-zu-Ende-Verzögerung von der Reihenfolge der Links ab?</w:t>
      </w:r>
      <w:r w:rsidR="0089249D">
        <w:tab/>
      </w:r>
      <w:r w:rsidR="0089249D">
        <w:br/>
        <w:t>Die Reihenfolge ist irrelevant.</w:t>
      </w:r>
      <w:r w:rsidR="0000380B">
        <w:t xml:space="preserve"> Te2e ist eine Summe(kommutativ) von Ausbreitungs- und Übertragunsverzögerung.</w:t>
      </w:r>
      <w:r w:rsidR="0089249D">
        <w:br/>
        <w:t>Te2e = 200000ns + 480000ns + 600ns + 50ns + 1250ns + 40000ns = 721900ns = 0.7219ms</w:t>
      </w:r>
    </w:p>
    <w:p w:rsidR="001979D1" w:rsidRPr="00F14897" w:rsidRDefault="00A340C2" w:rsidP="001979D1">
      <w:pPr>
        <w:pStyle w:val="ListParagraph"/>
        <w:numPr>
          <w:ilvl w:val="0"/>
          <w:numId w:val="29"/>
        </w:numPr>
      </w:pPr>
      <w:r>
        <w:t xml:space="preserve">Betrachten Sie nun einen Packet-Burst aus </w:t>
      </w:r>
      <w:r w:rsidR="00C734F5">
        <w:t>20</w:t>
      </w:r>
      <w:r>
        <w:t xml:space="preserve"> Paketen, d.h. </w:t>
      </w:r>
      <w:r w:rsidR="00C734F5">
        <w:t>20</w:t>
      </w:r>
      <w:r>
        <w:t xml:space="preserve"> Pakete </w:t>
      </w:r>
      <w:r w:rsidR="00C734F5">
        <w:t>werden</w:t>
      </w:r>
      <w:r>
        <w:t xml:space="preserve"> direkt hintereinander übertragen werden. Was ist die Gesamtübertragungsdauer für diesen Packet-Burst, wenn die Links in der Reihenfolge Link 1-Link 2-Link 3 übertragen werden? Hängt in diesem Fall die Gesamtübertragungsdauer von der Reihenfolge der Links ab?</w:t>
      </w:r>
      <w:r w:rsidR="0089249D">
        <w:tab/>
      </w:r>
      <w:r w:rsidR="0089249D">
        <w:br/>
        <w:t>Tgesamt = Te2e + 0.48ms * 19 = 9.8419ms</w:t>
      </w:r>
      <w:r w:rsidR="0000380B">
        <w:br/>
        <w:t>Die Reihenfolge der Links ist irrelevant, Tgesamt wird vom Bottleneck dominiert.</w:t>
      </w:r>
    </w:p>
    <w:p w:rsidR="00E30FA1" w:rsidRDefault="00E30FA1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</w:p>
    <w:sectPr w:rsidR="00E30FA1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AE" w:rsidRDefault="00675EAE">
      <w:r>
        <w:separator/>
      </w:r>
    </w:p>
  </w:endnote>
  <w:endnote w:type="continuationSeparator" w:id="0">
    <w:p w:rsidR="00675EAE" w:rsidRDefault="0067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AE" w:rsidRDefault="00675EAE">
      <w:r>
        <w:separator/>
      </w:r>
    </w:p>
  </w:footnote>
  <w:footnote w:type="continuationSeparator" w:id="0">
    <w:p w:rsidR="00675EAE" w:rsidRDefault="0067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E694C"/>
    <w:multiLevelType w:val="hybridMultilevel"/>
    <w:tmpl w:val="B68E1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18"/>
  </w:num>
  <w:num w:numId="5">
    <w:abstractNumId w:val="1"/>
  </w:num>
  <w:num w:numId="6">
    <w:abstractNumId w:val="23"/>
  </w:num>
  <w:num w:numId="7">
    <w:abstractNumId w:val="7"/>
  </w:num>
  <w:num w:numId="8">
    <w:abstractNumId w:val="6"/>
  </w:num>
  <w:num w:numId="9">
    <w:abstractNumId w:val="12"/>
  </w:num>
  <w:num w:numId="10">
    <w:abstractNumId w:val="24"/>
  </w:num>
  <w:num w:numId="11">
    <w:abstractNumId w:val="26"/>
  </w:num>
  <w:num w:numId="12">
    <w:abstractNumId w:val="15"/>
  </w:num>
  <w:num w:numId="13">
    <w:abstractNumId w:val="16"/>
  </w:num>
  <w:num w:numId="14">
    <w:abstractNumId w:val="14"/>
  </w:num>
  <w:num w:numId="15">
    <w:abstractNumId w:val="21"/>
  </w:num>
  <w:num w:numId="16">
    <w:abstractNumId w:val="10"/>
  </w:num>
  <w:num w:numId="17">
    <w:abstractNumId w:val="11"/>
  </w:num>
  <w:num w:numId="18">
    <w:abstractNumId w:val="17"/>
  </w:num>
  <w:num w:numId="19">
    <w:abstractNumId w:val="27"/>
  </w:num>
  <w:num w:numId="20">
    <w:abstractNumId w:val="19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9"/>
  </w:num>
  <w:num w:numId="28">
    <w:abstractNumId w:val="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BD"/>
    <w:rsid w:val="00002178"/>
    <w:rsid w:val="0000380B"/>
    <w:rsid w:val="00022C8A"/>
    <w:rsid w:val="00045869"/>
    <w:rsid w:val="00080B4A"/>
    <w:rsid w:val="00083C8B"/>
    <w:rsid w:val="000916F0"/>
    <w:rsid w:val="00093373"/>
    <w:rsid w:val="000C0153"/>
    <w:rsid w:val="00127FDC"/>
    <w:rsid w:val="00135A34"/>
    <w:rsid w:val="001449C6"/>
    <w:rsid w:val="00173935"/>
    <w:rsid w:val="001979D1"/>
    <w:rsid w:val="001A6354"/>
    <w:rsid w:val="002217A0"/>
    <w:rsid w:val="00232431"/>
    <w:rsid w:val="00250F78"/>
    <w:rsid w:val="00251F23"/>
    <w:rsid w:val="00254C85"/>
    <w:rsid w:val="0028713A"/>
    <w:rsid w:val="00287D5B"/>
    <w:rsid w:val="002A25C4"/>
    <w:rsid w:val="002C0DDB"/>
    <w:rsid w:val="002C4801"/>
    <w:rsid w:val="002E5E7B"/>
    <w:rsid w:val="0030271E"/>
    <w:rsid w:val="00327428"/>
    <w:rsid w:val="003A6FBD"/>
    <w:rsid w:val="0040370E"/>
    <w:rsid w:val="00416DEE"/>
    <w:rsid w:val="00452D25"/>
    <w:rsid w:val="0047188B"/>
    <w:rsid w:val="004A2E6C"/>
    <w:rsid w:val="005207D4"/>
    <w:rsid w:val="00556287"/>
    <w:rsid w:val="00597827"/>
    <w:rsid w:val="005A3927"/>
    <w:rsid w:val="005A498A"/>
    <w:rsid w:val="005B0DBF"/>
    <w:rsid w:val="005B241D"/>
    <w:rsid w:val="005E03E1"/>
    <w:rsid w:val="005E2922"/>
    <w:rsid w:val="005F09D8"/>
    <w:rsid w:val="005F1293"/>
    <w:rsid w:val="005F3F7B"/>
    <w:rsid w:val="00605228"/>
    <w:rsid w:val="00611D88"/>
    <w:rsid w:val="0061472C"/>
    <w:rsid w:val="00632C9B"/>
    <w:rsid w:val="00675DB0"/>
    <w:rsid w:val="00675EAE"/>
    <w:rsid w:val="006D0A20"/>
    <w:rsid w:val="006F6974"/>
    <w:rsid w:val="007001B0"/>
    <w:rsid w:val="00721799"/>
    <w:rsid w:val="007E140F"/>
    <w:rsid w:val="00826C0D"/>
    <w:rsid w:val="008402BC"/>
    <w:rsid w:val="008440BA"/>
    <w:rsid w:val="00882938"/>
    <w:rsid w:val="0089249D"/>
    <w:rsid w:val="00897B07"/>
    <w:rsid w:val="008A568D"/>
    <w:rsid w:val="008C75B4"/>
    <w:rsid w:val="008D79C8"/>
    <w:rsid w:val="008E4396"/>
    <w:rsid w:val="008F616D"/>
    <w:rsid w:val="009246BB"/>
    <w:rsid w:val="0092715B"/>
    <w:rsid w:val="009467EC"/>
    <w:rsid w:val="00967293"/>
    <w:rsid w:val="009C3347"/>
    <w:rsid w:val="009D7045"/>
    <w:rsid w:val="00A02A72"/>
    <w:rsid w:val="00A07135"/>
    <w:rsid w:val="00A15063"/>
    <w:rsid w:val="00A245B2"/>
    <w:rsid w:val="00A30FFD"/>
    <w:rsid w:val="00A332BD"/>
    <w:rsid w:val="00A340C2"/>
    <w:rsid w:val="00A60808"/>
    <w:rsid w:val="00A6097C"/>
    <w:rsid w:val="00A727D0"/>
    <w:rsid w:val="00A857DC"/>
    <w:rsid w:val="00A93E5D"/>
    <w:rsid w:val="00AC4389"/>
    <w:rsid w:val="00AD27A8"/>
    <w:rsid w:val="00B17A7E"/>
    <w:rsid w:val="00B353E4"/>
    <w:rsid w:val="00B5112A"/>
    <w:rsid w:val="00B67A7A"/>
    <w:rsid w:val="00B9479D"/>
    <w:rsid w:val="00BB18D9"/>
    <w:rsid w:val="00BD0A18"/>
    <w:rsid w:val="00BE0567"/>
    <w:rsid w:val="00BE49DC"/>
    <w:rsid w:val="00BF1293"/>
    <w:rsid w:val="00BF5991"/>
    <w:rsid w:val="00C32BF0"/>
    <w:rsid w:val="00C409D4"/>
    <w:rsid w:val="00C4115D"/>
    <w:rsid w:val="00C418A0"/>
    <w:rsid w:val="00C47590"/>
    <w:rsid w:val="00C669CF"/>
    <w:rsid w:val="00C67BD0"/>
    <w:rsid w:val="00C734F5"/>
    <w:rsid w:val="00C808A0"/>
    <w:rsid w:val="00CA1612"/>
    <w:rsid w:val="00CC0453"/>
    <w:rsid w:val="00CE2D84"/>
    <w:rsid w:val="00CE7746"/>
    <w:rsid w:val="00D0631A"/>
    <w:rsid w:val="00D1081A"/>
    <w:rsid w:val="00D56826"/>
    <w:rsid w:val="00E142C6"/>
    <w:rsid w:val="00E30FA1"/>
    <w:rsid w:val="00E54450"/>
    <w:rsid w:val="00E637FE"/>
    <w:rsid w:val="00E72960"/>
    <w:rsid w:val="00ED09B6"/>
    <w:rsid w:val="00EE3EB8"/>
    <w:rsid w:val="00F048C6"/>
    <w:rsid w:val="00F07959"/>
    <w:rsid w:val="00F1037C"/>
    <w:rsid w:val="00F14897"/>
    <w:rsid w:val="00F24372"/>
    <w:rsid w:val="00F52010"/>
    <w:rsid w:val="00F54C74"/>
    <w:rsid w:val="00FB6357"/>
    <w:rsid w:val="00FD5CB3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,"/>
  <w14:docId w14:val="337DF596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Heading3">
    <w:name w:val="heading 3"/>
    <w:aliases w:val="Subsection"/>
    <w:basedOn w:val="Normal"/>
    <w:next w:val="Normal"/>
    <w:link w:val="Heading3Char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Header">
    <w:name w:val="header"/>
    <w:basedOn w:val="Normal"/>
    <w:link w:val="HeaderChar"/>
    <w:uiPriority w:val="99"/>
    <w:rsid w:val="004A2E6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A2E6C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Subsection Char"/>
    <w:basedOn w:val="DefaultParagraphFont"/>
    <w:link w:val="Heading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3D615-03F7-4599-A2DC-5CCE4D3A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Microsoft Word - masterthesis_deckblatt.doc</vt:lpstr>
      <vt:lpstr>Microsoft Word - masterthesis_deckblatt.doc</vt:lpstr>
    </vt:vector>
  </TitlesOfParts>
  <Company>XXX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ma746sch</cp:lastModifiedBy>
  <cp:revision>69</cp:revision>
  <cp:lastPrinted>2014-04-09T15:53:00Z</cp:lastPrinted>
  <dcterms:created xsi:type="dcterms:W3CDTF">2015-04-07T16:11:00Z</dcterms:created>
  <dcterms:modified xsi:type="dcterms:W3CDTF">2022-04-19T12:30:00Z</dcterms:modified>
</cp:coreProperties>
</file>