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1A874" w14:textId="77777777" w:rsidR="00C047C1" w:rsidRPr="006F6974" w:rsidRDefault="00C047C1" w:rsidP="00080B4A">
      <w:pPr>
        <w:pStyle w:val="Default"/>
        <w:spacing w:after="1020"/>
      </w:pPr>
      <w:r w:rsidRPr="006F6974">
        <w:rPr>
          <w:noProof/>
        </w:rPr>
        <mc:AlternateContent>
          <mc:Choice Requires="wps">
            <w:drawing>
              <wp:anchor distT="0" distB="0" distL="114300" distR="114300" simplePos="0" relativeHeight="251660288" behindDoc="0" locked="0" layoutInCell="1" allowOverlap="1" wp14:anchorId="60E281DF" wp14:editId="6C9D29F1">
                <wp:simplePos x="0" y="0"/>
                <wp:positionH relativeFrom="column">
                  <wp:posOffset>938530</wp:posOffset>
                </wp:positionH>
                <wp:positionV relativeFrom="paragraph">
                  <wp:posOffset>-52070</wp:posOffset>
                </wp:positionV>
                <wp:extent cx="5189855" cy="970280"/>
                <wp:effectExtent l="0" t="0" r="0" b="0"/>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855" cy="970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bookmarkStart w:id="0" w:name="_MON_1475400382"/>
                          <w:bookmarkEnd w:id="0"/>
                          <w:p w14:paraId="458FA060" w14:textId="77777777" w:rsidR="00C047C1" w:rsidRDefault="00900117" w:rsidP="00FB6357">
                            <w:r>
                              <w:rPr>
                                <w:lang w:val="en-US"/>
                              </w:rPr>
                              <w:object w:dxaOrig="7884" w:dyaOrig="1363" w14:anchorId="5CEF5E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94.2pt;height:68.15pt">
                                  <v:imagedata r:id="rId8" o:title=""/>
                                </v:shape>
                                <o:OLEObject Type="Embed" ProgID="Word.Document.12" ShapeID="_x0000_i1026" DrawAspect="Content" ObjectID="_1711248007" r:id="rId9">
                                  <o:FieldCodes>\s</o:FieldCodes>
                                </o:OLEObject>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0E281DF" id="_x0000_t202" coordsize="21600,21600" o:spt="202" path="m,l,21600r21600,l21600,xe">
                <v:stroke joinstyle="miter"/>
                <v:path gradientshapeok="t" o:connecttype="rect"/>
              </v:shapetype>
              <v:shape id="Text Box 7" o:spid="_x0000_s1026" type="#_x0000_t202" style="position:absolute;margin-left:73.9pt;margin-top:-4.1pt;width:408.65pt;height:76.4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" stroked="f">
                <v:textbox style="mso-fit-shape-to-text:t">
                  <w:txbxContent>
                    <w:bookmarkStart w:id="1" w:name="_MON_1475400382"/>
                    <w:bookmarkEnd w:id="1"/>
                    <w:p w14:paraId="458FA060" w14:textId="77777777" w:rsidR="00C047C1" w:rsidRDefault="00900117" w:rsidP="00FB6357">
                      <w:r>
                        <w:rPr>
                          <w:lang w:val="en-US"/>
                        </w:rPr>
                        <w:object w:dxaOrig="7884" w:dyaOrig="1363" w14:anchorId="5CEF5E97">
                          <v:shape id="_x0000_i1026" type="#_x0000_t75" style="width:394.2pt;height:68.15pt">
                            <v:imagedata r:id="rId8" o:title=""/>
                          </v:shape>
                          <o:OLEObject Type="Embed" ProgID="Word.Document.12" ShapeID="_x0000_i1026" DrawAspect="Content" ObjectID="_1711248007" r:id="rId10">
                            <o:FieldCodes>\s</o:FieldCodes>
                          </o:OLEObject>
                        </w:object>
                      </w:r>
                    </w:p>
                  </w:txbxContent>
                </v:textbox>
              </v:shape>
            </w:pict>
          </mc:Fallback>
        </mc:AlternateContent>
      </w:r>
      <w:r w:rsidR="00900117" w:rsidRPr="00304FD1">
        <w:rPr>
          <w:noProof/>
        </w:rPr>
        <w:drawing>
          <wp:inline distT="0" distB="0" distL="0" distR="0" wp14:anchorId="645EEBE6" wp14:editId="288CBF62">
            <wp:extent cx="654195" cy="648072"/>
            <wp:effectExtent l="0" t="0" r="0" b="0"/>
            <wp:docPr id="9"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8"/>
                    <pic:cNvPicPr>
                      <a:picLocks noChangeAspect="1"/>
                    </pic:cNvPicPr>
                  </pic:nvPicPr>
                  <pic:blipFill rotWithShape="1">
                    <a:blip r:embed="rId11" cstate="print">
                      <a:extLst>
                        <a:ext uri="{28A0092B-C50C-407E-A947-70E740481C1C}">
                          <a14:useLocalDpi xmlns:a14="http://schemas.microsoft.com/office/drawing/2010/main" val="0"/>
                        </a:ext>
                      </a:extLst>
                    </a:blip>
                    <a:srcRect l="18042" t="10753" b="8057"/>
                    <a:stretch/>
                  </pic:blipFill>
                  <pic:spPr>
                    <a:xfrm>
                      <a:off x="0" y="0"/>
                      <a:ext cx="654195" cy="648072"/>
                    </a:xfrm>
                    <a:prstGeom prst="rect">
                      <a:avLst/>
                    </a:prstGeom>
                  </pic:spPr>
                </pic:pic>
              </a:graphicData>
            </a:graphic>
          </wp:inline>
        </w:drawing>
      </w:r>
    </w:p>
    <w:p w14:paraId="12584E3F" w14:textId="77777777" w:rsidR="00C047C1" w:rsidRPr="006F6974" w:rsidRDefault="00C047C1" w:rsidP="004A2E6C">
      <w:pPr>
        <w:spacing w:after="0"/>
        <w:jc w:val="center"/>
        <w:rPr>
          <w:b/>
          <w:sz w:val="72"/>
          <w:szCs w:val="72"/>
        </w:rPr>
      </w:pPr>
    </w:p>
    <w:p w14:paraId="60BE9423" w14:textId="77777777" w:rsidR="00C047C1" w:rsidRPr="0098580B" w:rsidRDefault="00C047C1" w:rsidP="004A2E6C">
      <w:pPr>
        <w:spacing w:after="0"/>
        <w:jc w:val="center"/>
        <w:rPr>
          <w:b/>
          <w:sz w:val="72"/>
          <w:szCs w:val="72"/>
        </w:rPr>
      </w:pPr>
      <w:r w:rsidRPr="006F6974">
        <w:rPr>
          <w:b/>
          <w:sz w:val="72"/>
          <w:szCs w:val="72"/>
        </w:rPr>
        <w:t>Vorlesung</w:t>
      </w:r>
      <w:r>
        <w:rPr>
          <w:b/>
          <w:sz w:val="72"/>
          <w:szCs w:val="72"/>
        </w:rPr>
        <w:t xml:space="preserve"> </w:t>
      </w:r>
      <w:r w:rsidRPr="002F0EBB">
        <w:rPr>
          <w:b/>
          <w:noProof/>
          <w:sz w:val="72"/>
          <w:szCs w:val="72"/>
        </w:rPr>
        <w:t>Rechnernetze</w:t>
      </w:r>
    </w:p>
    <w:p w14:paraId="0A45E6F9" w14:textId="77777777" w:rsidR="00C047C1" w:rsidRPr="006F6974" w:rsidRDefault="00C047C1" w:rsidP="004A2E6C">
      <w:pPr>
        <w:spacing w:after="0"/>
        <w:jc w:val="center"/>
        <w:rPr>
          <w:b/>
          <w:sz w:val="40"/>
          <w:szCs w:val="40"/>
        </w:rPr>
      </w:pPr>
    </w:p>
    <w:p w14:paraId="36BA9348" w14:textId="77777777" w:rsidR="00C047C1" w:rsidRPr="001703A7" w:rsidRDefault="00C047C1" w:rsidP="001703A7">
      <w:pPr>
        <w:pStyle w:val="Untertitel"/>
      </w:pPr>
      <w:r w:rsidRPr="001703A7">
        <w:t>Labor</w:t>
      </w:r>
      <w:r w:rsidR="001703A7" w:rsidRPr="001703A7">
        <w:t>übung</w:t>
      </w:r>
      <w:r w:rsidRPr="001703A7">
        <w:br/>
        <w:t>Ping und Traceroute</w:t>
      </w:r>
    </w:p>
    <w:p w14:paraId="2EB10D2B" w14:textId="77777777" w:rsidR="00C047C1" w:rsidRPr="006F6974" w:rsidRDefault="00C047C1" w:rsidP="002C4801">
      <w:pPr>
        <w:spacing w:after="0"/>
        <w:jc w:val="center"/>
        <w:rPr>
          <w:b/>
          <w:sz w:val="24"/>
        </w:rPr>
      </w:pPr>
      <w:r w:rsidRPr="006F6974">
        <w:rPr>
          <w:b/>
          <w:sz w:val="24"/>
        </w:rPr>
        <w:t>Prof. Dr. Dirk Staehle</w:t>
      </w:r>
    </w:p>
    <w:p w14:paraId="5953068F" w14:textId="77777777" w:rsidR="00C047C1" w:rsidRPr="006F6974" w:rsidRDefault="00C047C1" w:rsidP="002C4801">
      <w:pPr>
        <w:jc w:val="center"/>
        <w:rPr>
          <w:b/>
          <w:sz w:val="24"/>
        </w:rPr>
      </w:pPr>
      <w:r w:rsidRPr="006F6974">
        <w:rPr>
          <w:b/>
        </w:rPr>
        <w:t>Daniel Scherz (M.Sc.)</w:t>
      </w:r>
    </w:p>
    <w:p w14:paraId="612F70EB" w14:textId="77777777" w:rsidR="00C047C1" w:rsidRPr="00B5112A" w:rsidRDefault="00C047C1" w:rsidP="00127FDC">
      <w:pPr>
        <w:jc w:val="left"/>
        <w:rPr>
          <w:rFonts w:asciiTheme="minorHAnsi" w:eastAsiaTheme="minorEastAsia" w:hAnsiTheme="minorHAnsi" w:cstheme="minorBidi"/>
          <w:szCs w:val="22"/>
          <w:lang w:eastAsia="de-DE"/>
        </w:rPr>
      </w:pPr>
      <w:r w:rsidRPr="006F6974">
        <w:rPr>
          <w:b/>
          <w:sz w:val="32"/>
          <w:szCs w:val="40"/>
        </w:rPr>
        <w:br/>
      </w:r>
      <w:r>
        <w:rPr>
          <w:rFonts w:asciiTheme="minorHAnsi" w:eastAsiaTheme="minorEastAsia" w:hAnsiTheme="minorHAnsi" w:cstheme="minorBidi"/>
          <w:szCs w:val="22"/>
          <w:lang w:eastAsia="de-DE"/>
        </w:rPr>
        <w:t xml:space="preserve">Die </w:t>
      </w:r>
      <w:r w:rsidRPr="00B5112A">
        <w:rPr>
          <w:rFonts w:asciiTheme="minorHAnsi" w:eastAsiaTheme="minorEastAsia" w:hAnsiTheme="minorHAnsi" w:cstheme="minorBidi"/>
          <w:szCs w:val="22"/>
          <w:lang w:eastAsia="de-DE"/>
        </w:rPr>
        <w:t xml:space="preserve">Abgabe erfolgt durch Hochladen der </w:t>
      </w:r>
      <w:r>
        <w:rPr>
          <w:rFonts w:asciiTheme="minorHAnsi" w:eastAsiaTheme="minorEastAsia" w:hAnsiTheme="minorHAnsi" w:cstheme="minorBidi"/>
          <w:szCs w:val="22"/>
          <w:lang w:eastAsia="de-DE"/>
        </w:rPr>
        <w:t>bearbeiteten Word-Datei in Moodle.</w:t>
      </w:r>
    </w:p>
    <w:p w14:paraId="740BC075" w14:textId="77777777" w:rsidR="00C047C1" w:rsidRPr="006F6974" w:rsidRDefault="00C047C1" w:rsidP="002C4801">
      <w:pPr>
        <w:jc w:val="left"/>
        <w:rPr>
          <w:b/>
          <w:sz w:val="28"/>
          <w:szCs w:val="40"/>
        </w:rPr>
      </w:pPr>
      <w:r w:rsidRPr="006F6974">
        <w:rPr>
          <w:b/>
          <w:sz w:val="28"/>
          <w:szCs w:val="40"/>
        </w:rPr>
        <w:t>Bearbeitung in Zweier-Teams</w:t>
      </w:r>
    </w:p>
    <w:p w14:paraId="01E34796" w14:textId="5BE1CD2C" w:rsidR="00C047C1" w:rsidRPr="006F6974" w:rsidRDefault="00C047C1" w:rsidP="002C4801">
      <w:pPr>
        <w:ind w:firstLine="720"/>
        <w:jc w:val="left"/>
        <w:rPr>
          <w:b/>
          <w:sz w:val="28"/>
          <w:szCs w:val="40"/>
        </w:rPr>
      </w:pPr>
      <w:r w:rsidRPr="006F6974">
        <w:rPr>
          <w:b/>
          <w:sz w:val="28"/>
          <w:szCs w:val="40"/>
        </w:rPr>
        <w:t xml:space="preserve">Team-Mitglied 1: </w:t>
      </w:r>
      <w:r w:rsidRPr="006F6974">
        <w:rPr>
          <w:b/>
          <w:sz w:val="28"/>
          <w:szCs w:val="40"/>
        </w:rPr>
        <w:tab/>
      </w:r>
      <w:r w:rsidR="000C095C">
        <w:rPr>
          <w:b/>
          <w:sz w:val="28"/>
          <w:szCs w:val="40"/>
        </w:rPr>
        <w:t>Julian Mennel</w:t>
      </w:r>
      <w:r w:rsidRPr="006F6974">
        <w:rPr>
          <w:b/>
          <w:sz w:val="28"/>
          <w:szCs w:val="40"/>
        </w:rPr>
        <w:tab/>
      </w:r>
      <w:r w:rsidRPr="006F6974">
        <w:rPr>
          <w:b/>
          <w:sz w:val="28"/>
          <w:szCs w:val="40"/>
        </w:rPr>
        <w:tab/>
      </w:r>
    </w:p>
    <w:p w14:paraId="073DFB5F" w14:textId="5A1B59E1" w:rsidR="00C047C1" w:rsidRPr="006F6974" w:rsidRDefault="00C047C1" w:rsidP="00127FDC">
      <w:pPr>
        <w:ind w:firstLine="720"/>
        <w:rPr>
          <w:b/>
          <w:sz w:val="28"/>
          <w:szCs w:val="40"/>
        </w:rPr>
      </w:pPr>
      <w:r w:rsidRPr="006F6974">
        <w:rPr>
          <w:b/>
          <w:sz w:val="28"/>
          <w:szCs w:val="40"/>
        </w:rPr>
        <w:t>Team-Mitglied 2:</w:t>
      </w:r>
      <w:r w:rsidRPr="006F6974">
        <w:rPr>
          <w:b/>
          <w:sz w:val="28"/>
          <w:szCs w:val="40"/>
        </w:rPr>
        <w:tab/>
      </w:r>
      <w:r w:rsidR="000C095C">
        <w:rPr>
          <w:b/>
          <w:sz w:val="28"/>
          <w:szCs w:val="40"/>
        </w:rPr>
        <w:t>Maximilian Schmidt</w:t>
      </w:r>
    </w:p>
    <w:p w14:paraId="6FE10FA0" w14:textId="77777777" w:rsidR="00C047C1" w:rsidRPr="006F6974" w:rsidRDefault="00C047C1">
      <w:pPr>
        <w:spacing w:after="0"/>
        <w:jc w:val="left"/>
      </w:pPr>
      <w:r w:rsidRPr="006F6974">
        <w:br w:type="page"/>
      </w:r>
    </w:p>
    <w:p w14:paraId="28217317" w14:textId="77777777" w:rsidR="00C047C1" w:rsidRDefault="00C047C1">
      <w:pPr>
        <w:spacing w:after="0"/>
        <w:jc w:val="left"/>
        <w:sectPr w:rsidR="00C047C1" w:rsidSect="00C047C1">
          <w:footerReference w:type="default" r:id="rId12"/>
          <w:pgSz w:w="12240" w:h="15840"/>
          <w:pgMar w:top="1417" w:right="1417" w:bottom="1134" w:left="1417" w:header="0" w:footer="0" w:gutter="0"/>
          <w:pgNumType w:start="1"/>
          <w:cols w:space="720"/>
          <w:noEndnote/>
          <w:docGrid w:linePitch="299"/>
        </w:sectPr>
      </w:pPr>
    </w:p>
    <w:p w14:paraId="2648FB5F" w14:textId="77777777" w:rsidR="00C3617C" w:rsidRPr="006F6974" w:rsidRDefault="00C3617C" w:rsidP="00C3617C">
      <w:pPr>
        <w:pStyle w:val="berschrift1"/>
      </w:pPr>
      <w:r w:rsidRPr="00E54450">
        <w:lastRenderedPageBreak/>
        <w:t>Einleitung</w:t>
      </w:r>
    </w:p>
    <w:p w14:paraId="58E01FF6" w14:textId="77777777" w:rsidR="00C3617C" w:rsidRDefault="00C3617C" w:rsidP="00C3617C">
      <w:bookmarkStart w:id="2" w:name="_Toc401686013"/>
      <w:r w:rsidRPr="00A245B2">
        <w:t xml:space="preserve">"Ping" und "TraceRoute" </w:t>
      </w:r>
      <w:r>
        <w:t xml:space="preserve">sind </w:t>
      </w:r>
      <w:r w:rsidRPr="00A245B2">
        <w:t xml:space="preserve">einfache </w:t>
      </w:r>
      <w:r>
        <w:t>Werkzeuge</w:t>
      </w:r>
      <w:r w:rsidRPr="00A245B2">
        <w:t>, um den Pfad durch das Internet besser verstehen zu können</w:t>
      </w:r>
      <w:r>
        <w:t xml:space="preserve">. In der Vorlesung werden diese in Kapitel 2 kurz beschrieben. </w:t>
      </w:r>
      <w:r w:rsidRPr="00A245B2">
        <w:t xml:space="preserve">Mit WireShark wollen wir hinter die Kulissen schauen. Ping und TraceRoute werden unter Windows in der Kommandozeile (cmd) mit den Befehlen </w:t>
      </w:r>
      <w:r w:rsidRPr="00A245B2">
        <w:rPr>
          <w:rFonts w:ascii="Courier New" w:hAnsi="Courier New" w:cs="Courier New"/>
        </w:rPr>
        <w:t>ping</w:t>
      </w:r>
      <w:r w:rsidRPr="00A245B2">
        <w:t xml:space="preserve"> und </w:t>
      </w:r>
      <w:r w:rsidRPr="00A245B2">
        <w:rPr>
          <w:rFonts w:ascii="Courier New" w:hAnsi="Courier New" w:cs="Courier New"/>
        </w:rPr>
        <w:t>tracert</w:t>
      </w:r>
      <w:r w:rsidRPr="00A245B2">
        <w:t xml:space="preserve"> ausgeführt.</w:t>
      </w:r>
      <w:r>
        <w:t xml:space="preserve"> Unter Linux lautet der Befehl </w:t>
      </w:r>
      <w:r w:rsidRPr="00472A24">
        <w:rPr>
          <w:rFonts w:ascii="Courier New" w:hAnsi="Courier New" w:cs="Courier New"/>
        </w:rPr>
        <w:t>traceroute</w:t>
      </w:r>
      <w:r>
        <w:t>.</w:t>
      </w:r>
    </w:p>
    <w:p w14:paraId="2936FFE7" w14:textId="77777777" w:rsidR="00C3617C" w:rsidRDefault="00C3617C" w:rsidP="00C3617C">
      <w:pPr>
        <w:pStyle w:val="berschrift1"/>
      </w:pPr>
      <w:r w:rsidRPr="00E54450">
        <w:t>Ping</w:t>
      </w:r>
    </w:p>
    <w:bookmarkEnd w:id="2"/>
    <w:p w14:paraId="3E040B19" w14:textId="77777777" w:rsidR="00C3617C" w:rsidRPr="00A245B2" w:rsidRDefault="00C3617C" w:rsidP="00C3617C">
      <w:r>
        <w:t>Pingen</w:t>
      </w:r>
      <w:r w:rsidRPr="00A245B2">
        <w:t xml:space="preserve"> Sie </w:t>
      </w:r>
      <w:r>
        <w:t xml:space="preserve">die Web-Seite </w:t>
      </w:r>
      <w:hyperlink r:id="rId13" w:history="1">
        <w:r w:rsidRPr="00D76437">
          <w:rPr>
            <w:rStyle w:val="Hyperlink"/>
          </w:rPr>
          <w:t>www.nsa.gov</w:t>
        </w:r>
      </w:hyperlink>
      <w:r>
        <w:t xml:space="preserve"> </w:t>
      </w:r>
      <w:r w:rsidR="00727525">
        <w:t xml:space="preserve">an </w:t>
      </w:r>
      <w:r>
        <w:t>und verfolgen Sie die gesendeten und empfangenen Pakete mittels WireShark. Setzen Sie einen Filter auf ihre eigene IP-Adresse und vers</w:t>
      </w:r>
      <w:r w:rsidR="00727525">
        <w:t>u</w:t>
      </w:r>
      <w:r>
        <w:t>chen Sie</w:t>
      </w:r>
      <w:r w:rsidR="00472A24">
        <w:t>,</w:t>
      </w:r>
      <w:r>
        <w:t xml:space="preserve"> während des Versuchs keinen anderen Verkehr</w:t>
      </w:r>
      <w:r w:rsidR="00472A24">
        <w:t xml:space="preserve"> zu erzeugen</w:t>
      </w:r>
      <w:r>
        <w:t xml:space="preserve">. Beantworten Sie die folgenden Fragen für die </w:t>
      </w:r>
      <w:r w:rsidRPr="005B31FD">
        <w:rPr>
          <w:b/>
        </w:rPr>
        <w:t>erste Ausführung</w:t>
      </w:r>
      <w:r>
        <w:t xml:space="preserve"> des Ping-Befehls für diese Adresse.</w:t>
      </w:r>
    </w:p>
    <w:p w14:paraId="3C2A912E" w14:textId="107A945D" w:rsidR="00A33EBE" w:rsidRPr="00FB69A8" w:rsidRDefault="00A33EBE" w:rsidP="00FB69A8">
      <w:pPr>
        <w:pStyle w:val="Listenabsatz"/>
        <w:numPr>
          <w:ilvl w:val="0"/>
          <w:numId w:val="36"/>
        </w:numPr>
        <w:rPr>
          <w:lang w:val="en-US"/>
        </w:rPr>
      </w:pPr>
      <w:r>
        <w:t xml:space="preserve">Welche Pakete werden gesendet, wenn der Ping-Befehl ausgeführt wird? Kopieren Sie die entsprechenden Pakete aus WireShark. Führen Sie den Ping-Befehl </w:t>
      </w:r>
      <w:r w:rsidR="00A62F98">
        <w:t xml:space="preserve">gegebenenfalls </w:t>
      </w:r>
      <w:r>
        <w:t xml:space="preserve">für mehrere </w:t>
      </w:r>
      <w:r w:rsidR="006752A6">
        <w:t>IP-Adressen</w:t>
      </w:r>
      <w:r>
        <w:t xml:space="preserve"> aus, um diese Pakete zu identifizieren.</w:t>
      </w:r>
      <w:r w:rsidR="00FB69A8">
        <w:tab/>
      </w:r>
      <w:r w:rsidR="00FB69A8">
        <w:br/>
      </w:r>
      <w:r w:rsidR="00FB69A8" w:rsidRPr="00FB69A8">
        <w:rPr>
          <w:lang w:val="en-US"/>
        </w:rPr>
        <w:t>Antwort:</w:t>
      </w:r>
      <w:r w:rsidR="00FB69A8" w:rsidRPr="00FB69A8">
        <w:rPr>
          <w:lang w:val="en-US"/>
        </w:rPr>
        <w:tab/>
      </w:r>
      <w:r w:rsidR="00FB69A8" w:rsidRPr="00FB69A8">
        <w:rPr>
          <w:lang w:val="en-US"/>
        </w:rPr>
        <w:br/>
        <w:t xml:space="preserve">Request: </w:t>
      </w:r>
      <w:r w:rsidR="00DC3139">
        <w:rPr>
          <w:lang w:val="en-US"/>
        </w:rPr>
        <w:br/>
      </w:r>
      <w:r w:rsidR="00FB69A8" w:rsidRPr="00FB69A8">
        <w:rPr>
          <w:lang w:val="en-US"/>
        </w:rPr>
        <w:t>132</w:t>
      </w:r>
      <w:r w:rsidR="00FB69A8" w:rsidRPr="00FB69A8">
        <w:rPr>
          <w:lang w:val="en-US"/>
        </w:rPr>
        <w:tab/>
        <w:t>15.318842</w:t>
      </w:r>
      <w:r w:rsidR="00FB69A8" w:rsidRPr="00FB69A8">
        <w:rPr>
          <w:lang w:val="en-US"/>
        </w:rPr>
        <w:tab/>
        <w:t>192.168.178.46</w:t>
      </w:r>
      <w:r w:rsidR="00FB69A8" w:rsidRPr="00FB69A8">
        <w:rPr>
          <w:lang w:val="en-US"/>
        </w:rPr>
        <w:tab/>
        <w:t>104.64.17.8</w:t>
      </w:r>
      <w:r w:rsidR="00FB69A8" w:rsidRPr="00FB69A8">
        <w:rPr>
          <w:lang w:val="en-US"/>
        </w:rPr>
        <w:tab/>
        <w:t>ICMP</w:t>
      </w:r>
      <w:r w:rsidR="00FB69A8" w:rsidRPr="00FB69A8">
        <w:rPr>
          <w:lang w:val="en-US"/>
        </w:rPr>
        <w:tab/>
        <w:t>74</w:t>
      </w:r>
      <w:r w:rsidR="00FB69A8" w:rsidRPr="00FB69A8">
        <w:rPr>
          <w:lang w:val="en-US"/>
        </w:rPr>
        <w:tab/>
        <w:t>Echo (ping) request  id=0x0001, seq=1/256, ttl=128 (reply in 134)</w:t>
      </w:r>
      <w:r w:rsidR="00FB69A8">
        <w:rPr>
          <w:lang w:val="en-US"/>
        </w:rPr>
        <w:br/>
        <w:t xml:space="preserve">Reply: </w:t>
      </w:r>
      <w:r w:rsidR="00DC3139">
        <w:rPr>
          <w:lang w:val="en-US"/>
        </w:rPr>
        <w:br/>
      </w:r>
      <w:r w:rsidR="00FB69A8" w:rsidRPr="00FB69A8">
        <w:rPr>
          <w:lang w:val="en-US"/>
        </w:rPr>
        <w:t>134</w:t>
      </w:r>
      <w:r w:rsidR="00FB69A8" w:rsidRPr="00FB69A8">
        <w:rPr>
          <w:lang w:val="en-US"/>
        </w:rPr>
        <w:tab/>
        <w:t>15.353193</w:t>
      </w:r>
      <w:r w:rsidR="00FB69A8" w:rsidRPr="00FB69A8">
        <w:rPr>
          <w:lang w:val="en-US"/>
        </w:rPr>
        <w:tab/>
        <w:t>104.64.17.8</w:t>
      </w:r>
      <w:r w:rsidR="00FB69A8" w:rsidRPr="00FB69A8">
        <w:rPr>
          <w:lang w:val="en-US"/>
        </w:rPr>
        <w:tab/>
        <w:t>192.168.178.46</w:t>
      </w:r>
      <w:r w:rsidR="00FB69A8" w:rsidRPr="00FB69A8">
        <w:rPr>
          <w:lang w:val="en-US"/>
        </w:rPr>
        <w:tab/>
        <w:t>ICMP</w:t>
      </w:r>
      <w:r w:rsidR="00FB69A8" w:rsidRPr="00FB69A8">
        <w:rPr>
          <w:lang w:val="en-US"/>
        </w:rPr>
        <w:tab/>
        <w:t>74</w:t>
      </w:r>
      <w:r w:rsidR="00FB69A8" w:rsidRPr="00FB69A8">
        <w:rPr>
          <w:lang w:val="en-US"/>
        </w:rPr>
        <w:tab/>
        <w:t>Echo (ping) reply    id=0x0001, seq=1/256, ttl=58 (request in 132)</w:t>
      </w:r>
    </w:p>
    <w:p w14:paraId="4810560C" w14:textId="65AA1A7B" w:rsidR="00A33EBE" w:rsidRDefault="00A33EBE" w:rsidP="00A62F98">
      <w:pPr>
        <w:pStyle w:val="Listenabsatz"/>
        <w:numPr>
          <w:ilvl w:val="0"/>
          <w:numId w:val="36"/>
        </w:numPr>
      </w:pPr>
      <w:r>
        <w:t>Welche Protokolle werden zur Übertragung dieser Pakete genutzt?</w:t>
      </w:r>
      <w:r w:rsidR="00DC3139">
        <w:tab/>
      </w:r>
      <w:r w:rsidR="00DC3139">
        <w:br/>
        <w:t xml:space="preserve">Antwort: ICMP </w:t>
      </w:r>
      <w:r w:rsidR="008D526B">
        <w:t>oder ICMPV6</w:t>
      </w:r>
    </w:p>
    <w:p w14:paraId="6BD6CB58" w14:textId="585F3742" w:rsidR="008D526B" w:rsidRDefault="00C3617C" w:rsidP="008D526B">
      <w:pPr>
        <w:pStyle w:val="Listenabsatz"/>
        <w:numPr>
          <w:ilvl w:val="0"/>
          <w:numId w:val="36"/>
        </w:numPr>
      </w:pPr>
      <w:r>
        <w:t>Welche Ergebnisse liefert der Ping-Befehl?</w:t>
      </w:r>
      <w:r w:rsidR="00A33EBE">
        <w:t xml:space="preserve"> Wie können Sie diese Ergebnisse aus den in WireShark aufgezeichneten Paketen bestimmen?</w:t>
      </w:r>
      <w:r w:rsidR="00AD654A">
        <w:tab/>
      </w:r>
      <w:r w:rsidR="00AD654A">
        <w:br/>
        <w:t>Antwort: Der Ping Befehl zeigt mir die IP-Adresse des Ziels, sowie die gesendete Datenmenge, die Zeit, die es von einer Anfrage bis zu einer einkommenden Antwort braucht, als auch, wie lange die Daten im Rechnernetz gültig bleiben (ttl, Wert in Sekunden).</w:t>
      </w:r>
      <w:r w:rsidR="006752A6">
        <w:t xml:space="preserve"> Mit geeigneten Filtern (Source oder Destination IP auf Zieladdresse setzen) lässt sich filtern, wie viele Pakete geschickt oder empfangen wurden. Im Gegensatz zum Ping Befehl, zeigt Wireshark die Gesamtgröße des Pakets inklusive Header an, nicht nur die Daten an sich. An den Reply Paketen kann auch der TTL Wert abgelesen werden. Setzt man den Zeitstempel eines Requests als Referenzwert, kann man </w:t>
      </w:r>
      <w:r w:rsidR="00FF23ED">
        <w:t>an der dazugehörigen Reply</w:t>
      </w:r>
      <w:r w:rsidR="006752A6">
        <w:t xml:space="preserve"> die Zeit erkennen, die im Ping Befehl gemessen wurde. Jede</w:t>
      </w:r>
      <w:r w:rsidR="00FF23ED">
        <w:t>s Paket</w:t>
      </w:r>
      <w:r w:rsidR="006752A6">
        <w:t xml:space="preserve"> hat eine eindeutige von Wireshark vergebene Nummer</w:t>
      </w:r>
      <w:r w:rsidR="00FF23ED">
        <w:t xml:space="preserve"> (Frame)</w:t>
      </w:r>
      <w:r w:rsidR="006752A6">
        <w:t xml:space="preserve">, die Nummer </w:t>
      </w:r>
      <w:r w:rsidR="00FF23ED">
        <w:t>der Reply zu einem Request</w:t>
      </w:r>
      <w:r w:rsidR="006752A6">
        <w:t xml:space="preserve"> ist </w:t>
      </w:r>
      <w:r w:rsidR="00B135A9">
        <w:t>als Information mit angegeben, genauso umgekehr</w:t>
      </w:r>
      <w:r w:rsidR="00FF23ED">
        <w:t>t</w:t>
      </w:r>
      <w:r w:rsidR="00B135A9">
        <w:t>.</w:t>
      </w:r>
      <w:r w:rsidR="008D526B">
        <w:t xml:space="preserve"> Bei ICMPV6 wird statt der TTL ein hop limit in Wireshark angegeben.</w:t>
      </w:r>
      <w:r w:rsidR="00FD0E10">
        <w:t xml:space="preserve"> Im ICMP des Reply wird in wireshark auch die Response Time in ms angezeigt.</w:t>
      </w:r>
    </w:p>
    <w:p w14:paraId="686260F5" w14:textId="7C2A9A73" w:rsidR="00C3617C" w:rsidRDefault="00C3617C" w:rsidP="00A62F98">
      <w:pPr>
        <w:pStyle w:val="Listenabsatz"/>
        <w:numPr>
          <w:ilvl w:val="0"/>
          <w:numId w:val="36"/>
        </w:numPr>
      </w:pPr>
      <w:r>
        <w:t>Erstellen Sie einen Filter für diese beiden Protokolle (zusätzlich zu dem Filter auf ihre IP-Adresse), um nur diese beiden Protokolle zu filtern. Testen Sie den Filter, indem Sie weitere Adressen pingen.</w:t>
      </w:r>
      <w:r w:rsidR="006E3995">
        <w:tab/>
      </w:r>
      <w:r w:rsidR="006E3995">
        <w:br/>
      </w:r>
      <w:r w:rsidR="006E3995">
        <w:lastRenderedPageBreak/>
        <w:t xml:space="preserve">Antwort: </w:t>
      </w:r>
      <w:r w:rsidR="006E3995" w:rsidRPr="006E3995">
        <w:t>(icmpv6 &amp;&amp; ipv6.addr == 2001:7c0:5f0:f020::20:31) || (icmp &amp;&amp; ip.addr == 104.70.81.2)</w:t>
      </w:r>
      <w:r w:rsidR="006E3995">
        <w:t xml:space="preserve"> Mit diesem Filter werden alle ICMP und ICMPV6 Protokolle, in denen als Ziel- oder Quelladresse die deklarierte Adresse vorkommt. In unserem Beispiel korrespondiert die ipv6 Adresse mit </w:t>
      </w:r>
      <w:hyperlink r:id="rId14" w:history="1">
        <w:r w:rsidR="006E3995" w:rsidRPr="007B5788">
          <w:rPr>
            <w:rStyle w:val="Hyperlink"/>
          </w:rPr>
          <w:t>www.htwg-konstanz.de</w:t>
        </w:r>
      </w:hyperlink>
      <w:r w:rsidR="006E3995">
        <w:t xml:space="preserve"> und die ipv4 Adresse mit </w:t>
      </w:r>
      <w:hyperlink r:id="rId15" w:history="1">
        <w:r w:rsidR="006E3995" w:rsidRPr="007B5788">
          <w:rPr>
            <w:rStyle w:val="Hyperlink"/>
          </w:rPr>
          <w:t>www.nsa.gov</w:t>
        </w:r>
      </w:hyperlink>
      <w:r w:rsidR="006E3995">
        <w:t>.</w:t>
      </w:r>
      <w:r w:rsidR="009E4BDA">
        <w:t xml:space="preserve"> Will man lediglich nach Anfragen oder Antworten sortieren, so muss man ipv6.dst, oder ipv6.src verwenden (ip.dest, ip.src äquivalent für ipv4 Adressen).</w:t>
      </w:r>
    </w:p>
    <w:p w14:paraId="212E932A" w14:textId="42F1042E" w:rsidR="00C3617C" w:rsidRPr="00A245B2" w:rsidRDefault="00C3617C" w:rsidP="00C3617C">
      <w:r w:rsidRPr="00A245B2">
        <w:t xml:space="preserve">Starten Sie eine Versuchsreihe. Suchen Sie sich </w:t>
      </w:r>
      <w:r w:rsidR="00A33EBE">
        <w:t xml:space="preserve">IP-Adressen/Hostnamen von </w:t>
      </w:r>
      <w:r w:rsidRPr="00A245B2">
        <w:t>Rechner</w:t>
      </w:r>
      <w:r w:rsidR="00A33EBE">
        <w:t xml:space="preserve">n, die sich an unterschiedlichen Orten befinden z.B. </w:t>
      </w:r>
      <w:r>
        <w:t xml:space="preserve">im Labor, </w:t>
      </w:r>
      <w:r w:rsidRPr="00A245B2">
        <w:t xml:space="preserve">an der HTWG, </w:t>
      </w:r>
      <w:r>
        <w:t xml:space="preserve">in </w:t>
      </w:r>
      <w:r w:rsidRPr="00A245B2">
        <w:t xml:space="preserve">Deutschland, </w:t>
      </w:r>
      <w:r>
        <w:t>in Australien</w:t>
      </w:r>
      <w:r w:rsidRPr="00A245B2">
        <w:t xml:space="preserve"> </w:t>
      </w:r>
      <w:r w:rsidR="00A33EBE">
        <w:t>oder</w:t>
      </w:r>
      <w:r w:rsidRPr="00A245B2">
        <w:t xml:space="preserve"> </w:t>
      </w:r>
      <w:r>
        <w:t xml:space="preserve">in </w:t>
      </w:r>
      <w:r w:rsidRPr="00A245B2">
        <w:t>Nordamerika. Beispiele sind Server von Universitäten</w:t>
      </w:r>
      <w:r w:rsidR="00A33EBE">
        <w:t>, Staaten, Zeitungen, Firmen, etc</w:t>
      </w:r>
      <w:r w:rsidRPr="00A245B2">
        <w:t>.</w:t>
      </w:r>
      <w:r>
        <w:t xml:space="preserve"> </w:t>
      </w:r>
    </w:p>
    <w:p w14:paraId="12D064EA" w14:textId="64485F59" w:rsidR="00A62F98" w:rsidRDefault="00A33EBE" w:rsidP="00C3617C">
      <w:pPr>
        <w:pStyle w:val="Listenabsatz"/>
        <w:numPr>
          <w:ilvl w:val="0"/>
          <w:numId w:val="23"/>
        </w:numPr>
      </w:pPr>
      <w:r>
        <w:t>Pingen Sie die Adressen jeweils 100mal</w:t>
      </w:r>
      <w:r w:rsidR="00C3617C">
        <w:t xml:space="preserve"> </w:t>
      </w:r>
      <w:r>
        <w:t>und speichern Sie das Ergebnis in einer Datei</w:t>
      </w:r>
      <w:r w:rsidR="00C3617C">
        <w:t>.</w:t>
      </w:r>
      <w:r>
        <w:t xml:space="preserve"> Stellen Sie die Ping-Zeit mit einem Tool ihrer Wahl (Excel, Matlab, etc.) grafisch dar.</w:t>
      </w:r>
    </w:p>
    <w:p w14:paraId="5FBC1064" w14:textId="2109538A" w:rsidR="00C3617C" w:rsidRDefault="00022171" w:rsidP="00A62F98">
      <w:pPr>
        <w:ind w:left="360"/>
      </w:pPr>
      <w:r w:rsidRPr="00A62F98">
        <w:rPr>
          <w:u w:val="single"/>
        </w:rPr>
        <w:t>Hinweis</w:t>
      </w:r>
      <w:r>
        <w:t>: Mit „ping -?“ erhalten Sie eine Übersicht der Optionen, mit denen Sie den Ping-Befehl aufrufen können.</w:t>
      </w:r>
    </w:p>
    <w:p w14:paraId="4CCDACAF" w14:textId="311D8A1A" w:rsidR="00A62F98" w:rsidRDefault="00A62F98" w:rsidP="00A62F98">
      <w:pPr>
        <w:ind w:left="360"/>
      </w:pPr>
      <w:r>
        <w:rPr>
          <w:u w:val="single"/>
        </w:rPr>
        <w:t>Tipp</w:t>
      </w:r>
      <w:r w:rsidRPr="00A62F98">
        <w:t>:</w:t>
      </w:r>
      <w:r>
        <w:t xml:space="preserve"> Verwenden Sie in Excel die Funktion „Externe Daten abrufen“ Unterkategorie „Aus Text“ im Menü Daten, um die gespeicherten Dateien zu laden. Geben Sie entsprechende Trennzeichen ein, um die gewünschte Spalte zu erhalten.</w:t>
      </w:r>
    </w:p>
    <w:p w14:paraId="0966A60C" w14:textId="158CC215" w:rsidR="00A62F98" w:rsidRDefault="00A62F98" w:rsidP="00BC672B">
      <w:pPr>
        <w:pStyle w:val="Listenabsatz"/>
        <w:numPr>
          <w:ilvl w:val="0"/>
          <w:numId w:val="23"/>
        </w:numPr>
      </w:pPr>
      <w:r>
        <w:t xml:space="preserve">Wählen Sie die Adresse mit den längsten Ping-Zeiten und stellen Sie den Einfluss der Paketgröße grafisch dar. </w:t>
      </w:r>
    </w:p>
    <w:p w14:paraId="41FCC020" w14:textId="10E64DD0" w:rsidR="00A62F98" w:rsidRDefault="00FF5A58" w:rsidP="00A62F98">
      <w:pPr>
        <w:ind w:left="360"/>
      </w:pPr>
      <w:r w:rsidRPr="00A62F98">
        <w:rPr>
          <w:u w:val="single"/>
        </w:rPr>
        <w:t>Hinweis</w:t>
      </w:r>
      <w:r>
        <w:t>: Am einfachsten können Sie die Daten generieren, indem Sie die folgende als Batch-Skript ausführen, nachdem Sie ihre Parameter eingesetzt haben. Das Ergebnis können Sie dann wieder mit dem Tool ihrer Wahl darstellen.</w:t>
      </w:r>
    </w:p>
    <w:p w14:paraId="18635415" w14:textId="78DA0D74" w:rsidR="00A62F98" w:rsidRDefault="00FF5A58" w:rsidP="00A62F98">
      <w:pPr>
        <w:ind w:left="360"/>
      </w:pPr>
      <w:bookmarkStart w:id="3" w:name="OLE_LINK1"/>
      <w:r w:rsidRPr="000D6D1D">
        <w:t>for %%a IN (</w:t>
      </w:r>
      <w:r>
        <w:t>&lt;Paktelängen&gt;</w:t>
      </w:r>
      <w:r w:rsidRPr="000D6D1D">
        <w:t xml:space="preserve">) DO (ping -l %%a -n </w:t>
      </w:r>
      <w:r>
        <w:t>&lt;anzahl&gt;</w:t>
      </w:r>
      <w:r w:rsidRPr="000D6D1D">
        <w:t xml:space="preserve"> </w:t>
      </w:r>
      <w:r>
        <w:t>&lt;url&gt;</w:t>
      </w:r>
      <w:r w:rsidRPr="000D6D1D">
        <w:t xml:space="preserve"> | findstr Mittelwert &gt;&gt; </w:t>
      </w:r>
      <w:r>
        <w:t>&lt;datei&gt;</w:t>
      </w:r>
      <w:r w:rsidRPr="000D6D1D">
        <w:t>)</w:t>
      </w:r>
    </w:p>
    <w:p w14:paraId="43240500" w14:textId="23508AF0" w:rsidR="00D7152E" w:rsidRDefault="00D7152E" w:rsidP="00A62F98">
      <w:pPr>
        <w:ind w:left="360"/>
      </w:pPr>
      <w:r>
        <w:t>Antwort: Bis auf Ausreißer scheint die Response Time unbeeinflusst von der Paketgröße zu sein. Bei Paketgrößen die größer waren als ein Wert zwischen 1000-2000 kam es außerdem zu Laufzeitüberschreitungen.</w:t>
      </w:r>
      <w:r w:rsidR="00BE3895" w:rsidRPr="00BE3895">
        <w:rPr>
          <w:noProof/>
        </w:rPr>
        <w:t xml:space="preserve"> </w:t>
      </w:r>
    </w:p>
    <w:p w14:paraId="5BE75048" w14:textId="3AF02C04" w:rsidR="00D7152E" w:rsidRDefault="00BE3895" w:rsidP="00A62F98">
      <w:pPr>
        <w:ind w:left="360"/>
      </w:pPr>
      <w:r>
        <w:rPr>
          <w:noProof/>
        </w:rPr>
        <w:lastRenderedPageBreak/>
        <w:drawing>
          <wp:anchor distT="0" distB="0" distL="114300" distR="114300" simplePos="0" relativeHeight="251668480" behindDoc="0" locked="0" layoutInCell="1" allowOverlap="1" wp14:anchorId="4528F907" wp14:editId="2AD55957">
            <wp:simplePos x="0" y="0"/>
            <wp:positionH relativeFrom="margin">
              <wp:align>left</wp:align>
            </wp:positionH>
            <wp:positionV relativeFrom="paragraph">
              <wp:posOffset>2762250</wp:posOffset>
            </wp:positionV>
            <wp:extent cx="4572000" cy="2743200"/>
            <wp:effectExtent l="0" t="0" r="0" b="0"/>
            <wp:wrapTight wrapText="bothSides">
              <wp:wrapPolygon edited="0">
                <wp:start x="0" y="0"/>
                <wp:lineTo x="0" y="21450"/>
                <wp:lineTo x="21510" y="21450"/>
                <wp:lineTo x="21510" y="0"/>
                <wp:lineTo x="0" y="0"/>
              </wp:wrapPolygon>
            </wp:wrapTight>
            <wp:docPr id="5" name="Diagramm 5">
              <a:extLst xmlns:a="http://schemas.openxmlformats.org/drawingml/2006/main">
                <a:ext uri="{FF2B5EF4-FFF2-40B4-BE49-F238E27FC236}">
                  <a16:creationId xmlns:a16="http://schemas.microsoft.com/office/drawing/2014/main" id="{135EE644-CE31-41CD-8551-00A2CCEB90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0" locked="0" layoutInCell="1" allowOverlap="1" wp14:anchorId="204D547D" wp14:editId="030AF6D9">
            <wp:simplePos x="0" y="0"/>
            <wp:positionH relativeFrom="margin">
              <wp:align>left</wp:align>
            </wp:positionH>
            <wp:positionV relativeFrom="paragraph">
              <wp:posOffset>0</wp:posOffset>
            </wp:positionV>
            <wp:extent cx="4572000" cy="2743200"/>
            <wp:effectExtent l="0" t="0" r="0" b="0"/>
            <wp:wrapTight wrapText="bothSides">
              <wp:wrapPolygon edited="0">
                <wp:start x="0" y="0"/>
                <wp:lineTo x="0" y="21450"/>
                <wp:lineTo x="21510" y="21450"/>
                <wp:lineTo x="21510" y="0"/>
                <wp:lineTo x="0" y="0"/>
              </wp:wrapPolygon>
            </wp:wrapTight>
            <wp:docPr id="6" name="Diagramm 6">
              <a:extLst xmlns:a="http://schemas.openxmlformats.org/drawingml/2006/main">
                <a:ext uri="{FF2B5EF4-FFF2-40B4-BE49-F238E27FC236}">
                  <a16:creationId xmlns:a16="http://schemas.microsoft.com/office/drawing/2014/main" id="{B245F2ED-1CC7-46EC-B89B-5A82DF2489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p>
    <w:bookmarkEnd w:id="3"/>
    <w:p w14:paraId="359D75E8" w14:textId="552C2F6E" w:rsidR="00C3617C" w:rsidRDefault="00C3617C" w:rsidP="00A62F98">
      <w:pPr>
        <w:pStyle w:val="berschrift1"/>
      </w:pPr>
      <w:r>
        <w:t>TraceRoute</w:t>
      </w:r>
    </w:p>
    <w:p w14:paraId="74C11BAC" w14:textId="7B3C7F6D" w:rsidR="00F50E47" w:rsidRDefault="00C3617C" w:rsidP="00F50E47">
      <w:r>
        <w:t>Verwenden Sie das Tool "TraceRoute", um Pfad</w:t>
      </w:r>
      <w:r w:rsidR="00F50E47">
        <w:t>e</w:t>
      </w:r>
      <w:r>
        <w:t xml:space="preserve"> durch das Internet zu entdecken. </w:t>
      </w:r>
      <w:r w:rsidR="00F50E47">
        <w:t>D</w:t>
      </w:r>
      <w:r w:rsidR="00F50E47" w:rsidRPr="00A833E2">
        <w:t xml:space="preserve">a </w:t>
      </w:r>
      <w:r w:rsidR="00F50E47">
        <w:t xml:space="preserve">die </w:t>
      </w:r>
      <w:r w:rsidR="00F50E47" w:rsidRPr="00A833E2">
        <w:t>Firewall der Hochschule Ping-Pakete teilweise blockiert</w:t>
      </w:r>
      <w:r w:rsidR="00F50E47">
        <w:t>, können Sie „</w:t>
      </w:r>
      <w:r w:rsidR="00F50E47" w:rsidRPr="00A833E2">
        <w:t>traceroute</w:t>
      </w:r>
      <w:r w:rsidR="00F50E47">
        <w:t>“</w:t>
      </w:r>
      <w:r w:rsidR="00F50E47" w:rsidRPr="00A833E2">
        <w:t xml:space="preserve"> </w:t>
      </w:r>
      <w:r w:rsidR="00F50E47">
        <w:t xml:space="preserve">auf den Laborrechnern nicht nutzen. </w:t>
      </w:r>
      <w:r w:rsidR="00326C76">
        <w:t>Sie</w:t>
      </w:r>
      <w:r w:rsidR="00F50E47">
        <w:t xml:space="preserve"> müssen daher auf Online-Tools zurückgreifen, wie Sie sie beispielweise auf folgenden Web-Seiten finden:</w:t>
      </w:r>
    </w:p>
    <w:p w14:paraId="2F4F7FE2" w14:textId="7C37CADA" w:rsidR="004225F3" w:rsidRDefault="0043569C" w:rsidP="004225F3">
      <w:pPr>
        <w:pStyle w:val="Listenabsatz"/>
        <w:numPr>
          <w:ilvl w:val="0"/>
          <w:numId w:val="30"/>
        </w:numPr>
      </w:pPr>
      <w:hyperlink r:id="rId18" w:history="1">
        <w:r w:rsidR="004225F3" w:rsidRPr="00A35FA7">
          <w:rPr>
            <w:rStyle w:val="Hyperlink"/>
          </w:rPr>
          <w:t>https://traceroute-online.com/</w:t>
        </w:r>
      </w:hyperlink>
    </w:p>
    <w:p w14:paraId="17E9D83F" w14:textId="2A51C78A" w:rsidR="004225F3" w:rsidRDefault="0043569C" w:rsidP="004225F3">
      <w:pPr>
        <w:pStyle w:val="Listenabsatz"/>
        <w:numPr>
          <w:ilvl w:val="0"/>
          <w:numId w:val="30"/>
        </w:numPr>
      </w:pPr>
      <w:hyperlink r:id="rId19" w:history="1">
        <w:r w:rsidR="004225F3" w:rsidRPr="00A35FA7">
          <w:rPr>
            <w:rStyle w:val="Hyperlink"/>
          </w:rPr>
          <w:t>http://www.dnstools.ch/visual-traceroute.html</w:t>
        </w:r>
      </w:hyperlink>
    </w:p>
    <w:p w14:paraId="0119A5E2" w14:textId="0D9B778E" w:rsidR="004225F3" w:rsidRDefault="0043569C" w:rsidP="004225F3">
      <w:pPr>
        <w:pStyle w:val="Listenabsatz"/>
        <w:numPr>
          <w:ilvl w:val="0"/>
          <w:numId w:val="30"/>
        </w:numPr>
      </w:pPr>
      <w:hyperlink r:id="rId20" w:history="1">
        <w:r w:rsidR="004225F3" w:rsidRPr="00A35FA7">
          <w:rPr>
            <w:rStyle w:val="Hyperlink"/>
          </w:rPr>
          <w:t>https://centralops.net/co/</w:t>
        </w:r>
      </w:hyperlink>
    </w:p>
    <w:p w14:paraId="4FFD7D08" w14:textId="5A12043F" w:rsidR="004225F3" w:rsidRDefault="0043569C" w:rsidP="004225F3">
      <w:pPr>
        <w:pStyle w:val="Listenabsatz"/>
        <w:numPr>
          <w:ilvl w:val="0"/>
          <w:numId w:val="30"/>
        </w:numPr>
      </w:pPr>
      <w:hyperlink r:id="rId21" w:history="1">
        <w:r w:rsidR="004225F3" w:rsidRPr="00A35FA7">
          <w:rPr>
            <w:rStyle w:val="Hyperlink"/>
          </w:rPr>
          <w:t>https://lg.h</w:t>
        </w:r>
        <w:r w:rsidR="004225F3" w:rsidRPr="00A35FA7">
          <w:rPr>
            <w:rStyle w:val="Hyperlink"/>
          </w:rPr>
          <w:t>e.net/</w:t>
        </w:r>
      </w:hyperlink>
    </w:p>
    <w:p w14:paraId="4AB28302" w14:textId="6014F334" w:rsidR="00D15C6A" w:rsidRDefault="00CB2DB5" w:rsidP="00D15C6A">
      <w:r>
        <w:t>Weitere Online-Tools finden Sie einfach über Google.</w:t>
      </w:r>
      <w:r w:rsidR="00900117">
        <w:t xml:space="preserve"> Wenn Sie die Übung zu Hause durchführen und traceroute funktioniert, können Sie den Befehl natürlich auch dort ausführen.</w:t>
      </w:r>
    </w:p>
    <w:p w14:paraId="3D58C6A2" w14:textId="00C137BF" w:rsidR="00D15C6A" w:rsidRDefault="00D15C6A" w:rsidP="00D15C6A">
      <w:pPr>
        <w:pStyle w:val="Listenabsatz"/>
        <w:numPr>
          <w:ilvl w:val="0"/>
          <w:numId w:val="34"/>
        </w:numPr>
      </w:pPr>
      <w:r>
        <w:lastRenderedPageBreak/>
        <w:t>Führen Sie den traceroute-Befehl für den Web-Server der Hochschule und für ihre eigene IP-Adresse aus. Welche Ergebnisse erhalten Sie?</w:t>
      </w:r>
      <w:r w:rsidR="00891F44">
        <w:tab/>
      </w:r>
      <w:r w:rsidR="002D7BC2">
        <w:br/>
      </w:r>
      <w:r w:rsidR="00891F44">
        <w:br/>
        <w:t>Antwort: Zeigt mir alle Knotenpunkt</w:t>
      </w:r>
      <w:r w:rsidR="00E62B22">
        <w:t>e</w:t>
      </w:r>
      <w:r w:rsidR="00891F44">
        <w:t xml:space="preserve"> der Route von meinem Rechner bis zur Zieladresse auf. Es werden 3 Pakete verschickt und die Response Times aller drei Pakete zu den Knotenpunkten aufgezeigt.</w:t>
      </w:r>
      <w:r w:rsidR="00F315B1">
        <w:t xml:space="preserve"> Verfolge ich meine eigene Adresse, wird nur ein Hop zu mir angezeigt mit host.docker.internal.</w:t>
      </w:r>
      <w:r w:rsidR="002D7BC2">
        <w:tab/>
      </w:r>
      <w:r w:rsidR="002D7BC2">
        <w:br/>
      </w:r>
    </w:p>
    <w:p w14:paraId="11C905B4" w14:textId="04C9460E" w:rsidR="00D15C6A" w:rsidRPr="002D7BC2" w:rsidRDefault="00D15C6A" w:rsidP="00D15C6A">
      <w:pPr>
        <w:pStyle w:val="Listenabsatz"/>
        <w:numPr>
          <w:ilvl w:val="0"/>
          <w:numId w:val="34"/>
        </w:numPr>
        <w:rPr>
          <w:rStyle w:val="Hyperlink"/>
          <w:color w:val="auto"/>
          <w:u w:val="none"/>
        </w:rPr>
      </w:pPr>
      <w:r>
        <w:t xml:space="preserve">Bestimmen Sie, in welchem Netz sich der Rechner befindet, von dem der traceroute Befehl gestartet wird. Bestimmen Sie außerdem, durch welche Netze die Pakete geroutet werden. Sie können bestimmen, zu welchem Netz ein Router gehört, in dem Sie die ASN (Autonomous System Number) des Routers bestimmen, die Netze eindeutig kennzeichnet. Nutzen Sie dazu beispielsweise das Online Tool </w:t>
      </w:r>
      <w:hyperlink r:id="rId22" w:history="1">
        <w:r w:rsidRPr="005A7746">
          <w:rPr>
            <w:rStyle w:val="Hyperlink"/>
          </w:rPr>
          <w:t>https://www.ultratools.com/tools/asnInfo</w:t>
        </w:r>
      </w:hyperlink>
      <w:r w:rsidR="008422BE">
        <w:rPr>
          <w:rStyle w:val="Hyperlink"/>
        </w:rPr>
        <w:t>.</w:t>
      </w:r>
    </w:p>
    <w:p w14:paraId="67EC7D7D" w14:textId="50BD847F" w:rsidR="00D15C6A" w:rsidRPr="00D15C6A" w:rsidRDefault="00D15C6A" w:rsidP="00D15C6A">
      <w:pPr>
        <w:pStyle w:val="Listenabsatz"/>
        <w:numPr>
          <w:ilvl w:val="0"/>
          <w:numId w:val="34"/>
        </w:numPr>
      </w:pPr>
      <w:r w:rsidRPr="00D15C6A">
        <w:rPr>
          <w:rStyle w:val="Hyperlink"/>
          <w:color w:val="auto"/>
          <w:u w:val="none"/>
        </w:rPr>
        <w:t>Betrachten Sie nun</w:t>
      </w:r>
      <w:r>
        <w:rPr>
          <w:rStyle w:val="Hyperlink"/>
          <w:color w:val="auto"/>
          <w:u w:val="none"/>
        </w:rPr>
        <w:t xml:space="preserve"> mehrere Online-Tools, so dass Sie den Traceroute-Befehl von mindestens drei unterschiedlichen Netzen aus starten können. Führen Sie den Traceroute-Befehl nun nicht mehr nur für den Web-Server der Hochschule sondern zusätzlich für </w:t>
      </w:r>
      <w:hyperlink r:id="rId23" w:history="1">
        <w:r w:rsidRPr="00A35FA7">
          <w:rPr>
            <w:rStyle w:val="Hyperlink"/>
          </w:rPr>
          <w:t>www.ntt.co.jp</w:t>
        </w:r>
      </w:hyperlink>
      <w:r>
        <w:rPr>
          <w:rStyle w:val="Hyperlink"/>
          <w:color w:val="auto"/>
          <w:u w:val="none"/>
        </w:rPr>
        <w:t xml:space="preserve"> und </w:t>
      </w:r>
      <w:hyperlink r:id="rId24" w:history="1">
        <w:r w:rsidRPr="00A35FA7">
          <w:rPr>
            <w:rStyle w:val="Hyperlink"/>
          </w:rPr>
          <w:t>www.google.com</w:t>
        </w:r>
      </w:hyperlink>
      <w:r>
        <w:rPr>
          <w:rStyle w:val="Hyperlink"/>
          <w:color w:val="auto"/>
          <w:u w:val="none"/>
        </w:rPr>
        <w:t xml:space="preserve"> aus. Bestimmen Sie, welche Teile der Route für die unterschiedlichen Kombinationen</w:t>
      </w:r>
      <w:r w:rsidR="009E003A">
        <w:rPr>
          <w:rStyle w:val="Hyperlink"/>
          <w:color w:val="auto"/>
          <w:u w:val="none"/>
        </w:rPr>
        <w:t xml:space="preserve"> aus Online-Tool und Zielrechner identisch sind.</w:t>
      </w:r>
      <w:r w:rsidR="00F2158D">
        <w:rPr>
          <w:rStyle w:val="Hyperlink"/>
          <w:color w:val="auto"/>
          <w:u w:val="none"/>
        </w:rPr>
        <w:tab/>
      </w:r>
      <w:r w:rsidR="00F2158D">
        <w:rPr>
          <w:rStyle w:val="Hyperlink"/>
          <w:color w:val="auto"/>
          <w:u w:val="none"/>
        </w:rPr>
        <w:br/>
      </w:r>
      <w:r w:rsidR="002007EE">
        <w:rPr>
          <w:rStyle w:val="Hyperlink"/>
          <w:color w:val="auto"/>
          <w:u w:val="none"/>
        </w:rPr>
        <w:tab/>
      </w:r>
      <w:r w:rsidR="002007EE">
        <w:rPr>
          <w:rStyle w:val="Hyperlink"/>
          <w:color w:val="auto"/>
          <w:u w:val="none"/>
        </w:rPr>
        <w:br/>
      </w:r>
      <w:r w:rsidR="00F2158D">
        <w:rPr>
          <w:rStyle w:val="Hyperlink"/>
          <w:color w:val="auto"/>
          <w:u w:val="none"/>
        </w:rPr>
        <w:t>Antwort: Bei google.com sehe ich keinerlei Übereinstimmungen mit den ersten drei der oben genannten Tools. Für ntt.co.jp ergibt sich ein ähnliches Bild. Lediglich die Zieladresse scheint übereinzustimmen, allerdings scheint die Seite auf bis zu vier unterschiedlichen Adressen aufzulösen, die mir das Tool von centralops.net auch anzeigt.</w:t>
      </w:r>
    </w:p>
    <w:p w14:paraId="76971FF7" w14:textId="611D57B4" w:rsidR="00C3617C" w:rsidRDefault="009E003A" w:rsidP="009E003A">
      <w:pPr>
        <w:pStyle w:val="berschrift1"/>
      </w:pPr>
      <w:r>
        <w:t>Network Latency</w:t>
      </w:r>
    </w:p>
    <w:p w14:paraId="1EB234BA" w14:textId="77777777" w:rsidR="00960363" w:rsidRPr="004408A6" w:rsidRDefault="00C3617C" w:rsidP="00960363">
      <w:r w:rsidRPr="004408A6">
        <w:t xml:space="preserve">Nutzen Sie das „Looking Glas“-Tool von Hurricane Electric (lg.he.net), um Laufzeiten im Core-Netzwerk eines Tier-1-Providers zu messen. Das Tool ermöglicht es Ihnen, </w:t>
      </w:r>
      <w:r>
        <w:t>P</w:t>
      </w:r>
      <w:r w:rsidRPr="004408A6">
        <w:t>ing</w:t>
      </w:r>
      <w:r w:rsidR="009E003A">
        <w:t>-</w:t>
      </w:r>
      <w:r w:rsidR="00A15028">
        <w:t xml:space="preserve"> oder Traceroute-</w:t>
      </w:r>
      <w:r>
        <w:t>Befehl</w:t>
      </w:r>
      <w:r w:rsidR="00A15028">
        <w:t>e</w:t>
      </w:r>
      <w:r w:rsidRPr="004408A6">
        <w:t xml:space="preserve"> auf den Core-Network-Routern (diese können sie auf der linken Seite durch Anclicken auswählen) auszuführen.</w:t>
      </w:r>
      <w:r>
        <w:t xml:space="preserve"> </w:t>
      </w:r>
      <w:r w:rsidR="00960363">
        <w:t>Tragen Sie dann jeweils die IP-Adresse oder URL des Rechners, den Sie anpingen möchten, auf der rechten Seite ein.</w:t>
      </w:r>
    </w:p>
    <w:p w14:paraId="53BB6D1A" w14:textId="5A90B6D4" w:rsidR="007933C3" w:rsidRPr="007933C3" w:rsidRDefault="00007805" w:rsidP="007933C3">
      <w:pPr>
        <w:pStyle w:val="Listenabsatz"/>
        <w:numPr>
          <w:ilvl w:val="0"/>
          <w:numId w:val="26"/>
        </w:numPr>
        <w:rPr>
          <w:lang w:val="en-US"/>
        </w:rPr>
      </w:pPr>
      <w:r>
        <w:t>Betrachten Sie das Netz von Hurricane Electric und bestimmen Sie eine weltumspannende Route  (</w:t>
      </w:r>
      <w:hyperlink r:id="rId25" w:history="1">
        <w:r w:rsidRPr="00A35FA7">
          <w:rPr>
            <w:rStyle w:val="Hyperlink"/>
          </w:rPr>
          <w:t>https://www.he.net/HurricaneElectricNetworkMap.pdf</w:t>
        </w:r>
      </w:hyperlink>
      <w:r>
        <w:t>). Führen Sie dazu Traceroute auf einem oder mehreren Routern zu einem Zielrouter aus, um 3 Router zu finden, zwischen denen die Pakete die Welt umlaufen. Die URL eines Routers erhalten Sie, indem Sie im „Looking Glas“ mit der Maus auf den Namen des Routers fahren.</w:t>
      </w:r>
      <w:r w:rsidR="008D1A06">
        <w:tab/>
      </w:r>
      <w:r w:rsidR="008D1A06">
        <w:br/>
      </w:r>
      <w:r w:rsidR="008D1A06" w:rsidRPr="007933C3">
        <w:rPr>
          <w:lang w:val="en-US"/>
        </w:rPr>
        <w:t>Antwort: Tokyo-Singapore-Marseille-Paris-NYC-LA-Tokyo</w:t>
      </w:r>
    </w:p>
    <w:p w14:paraId="5EA787D0" w14:textId="77777777" w:rsidR="00D55B6A" w:rsidRDefault="00007805" w:rsidP="00AF6830">
      <w:pPr>
        <w:pStyle w:val="Listenabsatz"/>
        <w:numPr>
          <w:ilvl w:val="0"/>
          <w:numId w:val="26"/>
        </w:numPr>
      </w:pPr>
      <w:r>
        <w:t>Was ist die einfache Verzögerung (One-Way-Delay), die ein Ping-Paket auf dieser Route benötigt. Messen Sie dazu die Ping-Zeiten von Router zu Router.</w:t>
      </w:r>
      <w:r w:rsidR="00D55B6A">
        <w:tab/>
      </w:r>
      <w:r w:rsidR="00D55B6A">
        <w:br/>
        <w:t xml:space="preserve">Antwort: </w:t>
      </w:r>
    </w:p>
    <w:p w14:paraId="78A72E18" w14:textId="028FD751" w:rsidR="00C047C1" w:rsidRDefault="00D55B6A" w:rsidP="00D55B6A">
      <w:pPr>
        <w:pStyle w:val="Listenabsatz"/>
        <w:numPr>
          <w:ilvl w:val="1"/>
          <w:numId w:val="26"/>
        </w:numPr>
      </w:pPr>
      <w:r>
        <w:t>Tokyo-Singapore: 75ms</w:t>
      </w:r>
    </w:p>
    <w:p w14:paraId="6343FF3D" w14:textId="5372B98A" w:rsidR="00D55B6A" w:rsidRDefault="00D55B6A" w:rsidP="00D55B6A">
      <w:pPr>
        <w:pStyle w:val="Listenabsatz"/>
        <w:numPr>
          <w:ilvl w:val="1"/>
          <w:numId w:val="26"/>
        </w:numPr>
      </w:pPr>
      <w:r>
        <w:t xml:space="preserve">Singapore-Marseille: </w:t>
      </w:r>
      <w:r w:rsidR="00B850DF">
        <w:t>136ms</w:t>
      </w:r>
    </w:p>
    <w:p w14:paraId="7344C489" w14:textId="67D6CFDC" w:rsidR="00B850DF" w:rsidRDefault="00B850DF" w:rsidP="00D55B6A">
      <w:pPr>
        <w:pStyle w:val="Listenabsatz"/>
        <w:numPr>
          <w:ilvl w:val="1"/>
          <w:numId w:val="26"/>
        </w:numPr>
      </w:pPr>
      <w:r>
        <w:t>Marseille-Paris: 11.609ms</w:t>
      </w:r>
    </w:p>
    <w:p w14:paraId="36F12714" w14:textId="5879DA04" w:rsidR="00B850DF" w:rsidRDefault="00B850DF" w:rsidP="00D55B6A">
      <w:pPr>
        <w:pStyle w:val="Listenabsatz"/>
        <w:numPr>
          <w:ilvl w:val="1"/>
          <w:numId w:val="26"/>
        </w:numPr>
      </w:pPr>
      <w:r>
        <w:t>Paris-NYC: 71.871ms</w:t>
      </w:r>
    </w:p>
    <w:p w14:paraId="55ADAB96" w14:textId="453D3DFD" w:rsidR="00B850DF" w:rsidRDefault="00B850DF" w:rsidP="00D55B6A">
      <w:pPr>
        <w:pStyle w:val="Listenabsatz"/>
        <w:numPr>
          <w:ilvl w:val="1"/>
          <w:numId w:val="26"/>
        </w:numPr>
      </w:pPr>
      <w:r>
        <w:lastRenderedPageBreak/>
        <w:t>NYC-LA: 69.123ms</w:t>
      </w:r>
    </w:p>
    <w:p w14:paraId="597FFD28" w14:textId="763ACE01" w:rsidR="00B850DF" w:rsidRDefault="00B850DF" w:rsidP="00D55B6A">
      <w:pPr>
        <w:pStyle w:val="Listenabsatz"/>
        <w:numPr>
          <w:ilvl w:val="1"/>
          <w:numId w:val="26"/>
        </w:numPr>
      </w:pPr>
      <w:r>
        <w:t>LA-Tokyo: 125.076ms</w:t>
      </w:r>
    </w:p>
    <w:p w14:paraId="3FEC38C5" w14:textId="4F413B53" w:rsidR="00F56012" w:rsidRDefault="00007805" w:rsidP="00F56012">
      <w:pPr>
        <w:pStyle w:val="Listenabsatz"/>
        <w:numPr>
          <w:ilvl w:val="0"/>
          <w:numId w:val="26"/>
        </w:numPr>
      </w:pPr>
      <w:r w:rsidRPr="00093373">
        <w:t xml:space="preserve">Was ist die theoretische Minimallaufzeit eines Pakets </w:t>
      </w:r>
      <w:r>
        <w:t>auf dieser Route</w:t>
      </w:r>
      <w:r w:rsidRPr="00093373">
        <w:t xml:space="preserve">, wenn Sie </w:t>
      </w:r>
      <w:r>
        <w:t xml:space="preserve">eine Ausbreitung mit Lichtgeschwindigkeit auf direktem Weg voraussetzen (z.B. </w:t>
      </w:r>
      <w:hyperlink r:id="rId26" w:history="1">
        <w:r w:rsidRPr="005A7746">
          <w:rPr>
            <w:rStyle w:val="Hyperlink"/>
          </w:rPr>
          <w:t>http://www.luftlinie.org/</w:t>
        </w:r>
      </w:hyperlink>
      <w:r>
        <w:t>)? Um welchen Faktor ist die tatsächlich gemessene Zeit länger als das theoretische Minimum? Führen Sie Erklärungen für die längeren Laufzeiten an.</w:t>
      </w:r>
      <w:r w:rsidR="00F56012">
        <w:tab/>
      </w:r>
      <w:r w:rsidR="00F56012">
        <w:br/>
        <w:t>Antwort: Entfernung der Route: 35.160,79km</w:t>
      </w:r>
      <w:r w:rsidR="00F56012">
        <w:tab/>
      </w:r>
      <w:r w:rsidR="00F56012">
        <w:br/>
        <w:t xml:space="preserve">Zeit, die Licht für diese Strecke braucht: </w:t>
      </w:r>
      <w:r w:rsidR="00F56012" w:rsidRPr="00F56012">
        <w:t>117.283771028022</w:t>
      </w:r>
      <w:r w:rsidR="00F56012">
        <w:t xml:space="preserve"> ms</w:t>
      </w:r>
      <w:r w:rsidR="00F56012">
        <w:tab/>
      </w:r>
      <w:r w:rsidR="00F56012">
        <w:br/>
        <w:t>Einzelne Pings dauern teilweise schon länger als das Licht theoretisch für diese Strecke bräuchte. Die reale Strecke, die durch Verbindungen zurückgelegt werden, sind natürlich etwas größer als die Luftlinie, außerdem müssen die Pakete von den einzelnen Rechnern erst einmal bearbeitet und zwischen den einzelnen Schichten transportiert werden, was Rechenzeit kostet. Scheduling und Pakete, die vor unserer Anfrage verarbeitet werden, können zusätzlich Zeit kosten.</w:t>
      </w:r>
    </w:p>
    <w:p w14:paraId="5D1DF23A" w14:textId="2B4D0A14" w:rsidR="00007805" w:rsidRPr="006F6974" w:rsidRDefault="00007805" w:rsidP="00007805">
      <w:pPr>
        <w:pStyle w:val="Listenabsatz"/>
      </w:pPr>
    </w:p>
    <w:sectPr w:rsidR="00007805" w:rsidRPr="006F6974" w:rsidSect="00C3617C">
      <w:footerReference w:type="default" r:id="rId27"/>
      <w:type w:val="continuous"/>
      <w:pgSz w:w="12240" w:h="15840"/>
      <w:pgMar w:top="1417" w:right="1417" w:bottom="1134" w:left="1417" w:header="0" w:footer="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45937" w14:textId="77777777" w:rsidR="0043569C" w:rsidRDefault="0043569C">
      <w:r>
        <w:separator/>
      </w:r>
    </w:p>
  </w:endnote>
  <w:endnote w:type="continuationSeparator" w:id="0">
    <w:p w14:paraId="68827FB2" w14:textId="77777777" w:rsidR="0043569C" w:rsidRDefault="004356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B2D13" w14:textId="77777777" w:rsidR="00C047C1" w:rsidRPr="003D0D62" w:rsidRDefault="00C047C1" w:rsidP="004A2E6C">
    <w:pPr>
      <w:jc w:val="center"/>
      <w:rPr>
        <w:sz w:val="32"/>
        <w:szCs w:val="3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50866" w14:textId="77777777" w:rsidR="005E2922" w:rsidRPr="003D0D62" w:rsidRDefault="005E2922" w:rsidP="004A2E6C">
    <w:pPr>
      <w:jc w:val="center"/>
      <w:rPr>
        <w:sz w:val="32"/>
        <w:szCs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0BF1C" w14:textId="77777777" w:rsidR="0043569C" w:rsidRDefault="0043569C">
      <w:r>
        <w:separator/>
      </w:r>
    </w:p>
  </w:footnote>
  <w:footnote w:type="continuationSeparator" w:id="0">
    <w:p w14:paraId="2B1178CD" w14:textId="77777777" w:rsidR="0043569C" w:rsidRDefault="004356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01CD3"/>
    <w:multiLevelType w:val="hybridMultilevel"/>
    <w:tmpl w:val="2BD4E5E8"/>
    <w:lvl w:ilvl="0" w:tplc="720CB94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1">
    <w:nsid w:val="04572EFE"/>
    <w:multiLevelType w:val="hybridMultilevel"/>
    <w:tmpl w:val="2584BD7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5513452"/>
    <w:multiLevelType w:val="hybridMultilevel"/>
    <w:tmpl w:val="841816CA"/>
    <w:lvl w:ilvl="0" w:tplc="790898F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1">
    <w:nsid w:val="0B2A0987"/>
    <w:multiLevelType w:val="hybridMultilevel"/>
    <w:tmpl w:val="459E17F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15:restartNumberingAfterBreak="1">
    <w:nsid w:val="0B8052E0"/>
    <w:multiLevelType w:val="hybridMultilevel"/>
    <w:tmpl w:val="284A02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1">
    <w:nsid w:val="12E464E9"/>
    <w:multiLevelType w:val="hybridMultilevel"/>
    <w:tmpl w:val="F3CC67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1">
    <w:nsid w:val="160F70BF"/>
    <w:multiLevelType w:val="hybridMultilevel"/>
    <w:tmpl w:val="DA0A6462"/>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start w:val="1"/>
      <w:numFmt w:val="lowerLetter"/>
      <w:lvlText w:val="%5."/>
      <w:lvlJc w:val="left"/>
      <w:pPr>
        <w:ind w:left="3240" w:hanging="360"/>
      </w:pPr>
    </w:lvl>
    <w:lvl w:ilvl="5" w:tplc="0407001B">
      <w:start w:val="1"/>
      <w:numFmt w:val="lowerRoman"/>
      <w:lvlText w:val="%6."/>
      <w:lvlJc w:val="right"/>
      <w:pPr>
        <w:ind w:left="3960" w:hanging="180"/>
      </w:pPr>
    </w:lvl>
    <w:lvl w:ilvl="6" w:tplc="0407000F">
      <w:start w:val="1"/>
      <w:numFmt w:val="decimal"/>
      <w:lvlText w:val="%7."/>
      <w:lvlJc w:val="left"/>
      <w:pPr>
        <w:ind w:left="4680" w:hanging="360"/>
      </w:pPr>
    </w:lvl>
    <w:lvl w:ilvl="7" w:tplc="04070019">
      <w:start w:val="1"/>
      <w:numFmt w:val="lowerLetter"/>
      <w:lvlText w:val="%8."/>
      <w:lvlJc w:val="left"/>
      <w:pPr>
        <w:ind w:left="5400" w:hanging="360"/>
      </w:pPr>
    </w:lvl>
    <w:lvl w:ilvl="8" w:tplc="0407001B">
      <w:start w:val="1"/>
      <w:numFmt w:val="lowerRoman"/>
      <w:lvlText w:val="%9."/>
      <w:lvlJc w:val="right"/>
      <w:pPr>
        <w:ind w:left="6120" w:hanging="180"/>
      </w:pPr>
    </w:lvl>
  </w:abstractNum>
  <w:abstractNum w:abstractNumId="7" w15:restartNumberingAfterBreak="0">
    <w:nsid w:val="16880575"/>
    <w:multiLevelType w:val="hybridMultilevel"/>
    <w:tmpl w:val="17D2159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1">
    <w:nsid w:val="1AEE4DCB"/>
    <w:multiLevelType w:val="hybridMultilevel"/>
    <w:tmpl w:val="A2029D5E"/>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1">
    <w:nsid w:val="1F49790B"/>
    <w:multiLevelType w:val="hybridMultilevel"/>
    <w:tmpl w:val="15D62124"/>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1">
    <w:nsid w:val="1FA06417"/>
    <w:multiLevelType w:val="hybridMultilevel"/>
    <w:tmpl w:val="081A2B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033719F"/>
    <w:multiLevelType w:val="hybridMultilevel"/>
    <w:tmpl w:val="49A0E6C4"/>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15:restartNumberingAfterBreak="1">
    <w:nsid w:val="22CA4E69"/>
    <w:multiLevelType w:val="hybridMultilevel"/>
    <w:tmpl w:val="F3B0372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3" w15:restartNumberingAfterBreak="1">
    <w:nsid w:val="242968C7"/>
    <w:multiLevelType w:val="hybridMultilevel"/>
    <w:tmpl w:val="BFD603AC"/>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start w:val="1"/>
      <w:numFmt w:val="lowerLetter"/>
      <w:lvlText w:val="%5."/>
      <w:lvlJc w:val="left"/>
      <w:pPr>
        <w:ind w:left="3240" w:hanging="360"/>
      </w:pPr>
    </w:lvl>
    <w:lvl w:ilvl="5" w:tplc="0407001B">
      <w:start w:val="1"/>
      <w:numFmt w:val="lowerRoman"/>
      <w:lvlText w:val="%6."/>
      <w:lvlJc w:val="right"/>
      <w:pPr>
        <w:ind w:left="3960" w:hanging="180"/>
      </w:pPr>
    </w:lvl>
    <w:lvl w:ilvl="6" w:tplc="0407000F">
      <w:start w:val="1"/>
      <w:numFmt w:val="decimal"/>
      <w:lvlText w:val="%7."/>
      <w:lvlJc w:val="left"/>
      <w:pPr>
        <w:ind w:left="4680" w:hanging="360"/>
      </w:pPr>
    </w:lvl>
    <w:lvl w:ilvl="7" w:tplc="04070019">
      <w:start w:val="1"/>
      <w:numFmt w:val="lowerLetter"/>
      <w:lvlText w:val="%8."/>
      <w:lvlJc w:val="left"/>
      <w:pPr>
        <w:ind w:left="5400" w:hanging="360"/>
      </w:pPr>
    </w:lvl>
    <w:lvl w:ilvl="8" w:tplc="0407001B">
      <w:start w:val="1"/>
      <w:numFmt w:val="lowerRoman"/>
      <w:lvlText w:val="%9."/>
      <w:lvlJc w:val="right"/>
      <w:pPr>
        <w:ind w:left="6120" w:hanging="180"/>
      </w:pPr>
    </w:lvl>
  </w:abstractNum>
  <w:abstractNum w:abstractNumId="14" w15:restartNumberingAfterBreak="0">
    <w:nsid w:val="2B09229F"/>
    <w:multiLevelType w:val="hybridMultilevel"/>
    <w:tmpl w:val="DB7A7EC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15:restartNumberingAfterBreak="0">
    <w:nsid w:val="34711B57"/>
    <w:multiLevelType w:val="hybridMultilevel"/>
    <w:tmpl w:val="BD365C9A"/>
    <w:lvl w:ilvl="0" w:tplc="68B8D1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1">
    <w:nsid w:val="37B31B2A"/>
    <w:multiLevelType w:val="hybridMultilevel"/>
    <w:tmpl w:val="BFD603A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7" w15:restartNumberingAfterBreak="0">
    <w:nsid w:val="39CE537B"/>
    <w:multiLevelType w:val="hybridMultilevel"/>
    <w:tmpl w:val="7AC09DE0"/>
    <w:lvl w:ilvl="0" w:tplc="A4F844D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1">
    <w:nsid w:val="3D854B2E"/>
    <w:multiLevelType w:val="multilevel"/>
    <w:tmpl w:val="ABAC5844"/>
    <w:lvl w:ilvl="0">
      <w:start w:val="1"/>
      <w:numFmt w:val="decimal"/>
      <w:lvlText w:val="%1"/>
      <w:lvlJc w:val="left"/>
      <w:pPr>
        <w:tabs>
          <w:tab w:val="num" w:pos="851"/>
        </w:tabs>
        <w:ind w:left="851" w:hanging="851"/>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1">
    <w:nsid w:val="42F85488"/>
    <w:multiLevelType w:val="hybridMultilevel"/>
    <w:tmpl w:val="76B0C1D4"/>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0" w15:restartNumberingAfterBreak="1">
    <w:nsid w:val="45AF11C5"/>
    <w:multiLevelType w:val="hybridMultilevel"/>
    <w:tmpl w:val="DB3AF898"/>
    <w:lvl w:ilvl="0" w:tplc="0407000F">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21" w15:restartNumberingAfterBreak="1">
    <w:nsid w:val="479A226B"/>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2" w15:restartNumberingAfterBreak="1">
    <w:nsid w:val="49C97B5B"/>
    <w:multiLevelType w:val="hybridMultilevel"/>
    <w:tmpl w:val="43F449B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01">
      <w:start w:val="1"/>
      <w:numFmt w:val="bullet"/>
      <w:lvlText w:val=""/>
      <w:lvlJc w:val="left"/>
      <w:pPr>
        <w:ind w:left="2160" w:hanging="180"/>
      </w:pPr>
      <w:rPr>
        <w:rFonts w:ascii="Symbol" w:hAnsi="Symbol"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C582348"/>
    <w:multiLevelType w:val="hybridMultilevel"/>
    <w:tmpl w:val="669AAFCE"/>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4" w15:restartNumberingAfterBreak="1">
    <w:nsid w:val="4D783D8D"/>
    <w:multiLevelType w:val="hybridMultilevel"/>
    <w:tmpl w:val="0792A9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1">
    <w:nsid w:val="50D54F75"/>
    <w:multiLevelType w:val="hybridMultilevel"/>
    <w:tmpl w:val="F5B4BA82"/>
    <w:lvl w:ilvl="0" w:tplc="04070013">
      <w:start w:val="1"/>
      <w:numFmt w:val="upperRoman"/>
      <w:lvlText w:val="%1."/>
      <w:lvlJc w:val="righ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1">
    <w:nsid w:val="538306E3"/>
    <w:multiLevelType w:val="hybridMultilevel"/>
    <w:tmpl w:val="279CD9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1">
    <w:nsid w:val="54D70D20"/>
    <w:multiLevelType w:val="hybridMultilevel"/>
    <w:tmpl w:val="F2E27E1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1">
    <w:nsid w:val="55781592"/>
    <w:multiLevelType w:val="hybridMultilevel"/>
    <w:tmpl w:val="700873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B150412"/>
    <w:multiLevelType w:val="hybridMultilevel"/>
    <w:tmpl w:val="9112CF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CB55A6E"/>
    <w:multiLevelType w:val="hybridMultilevel"/>
    <w:tmpl w:val="D4EC1638"/>
    <w:lvl w:ilvl="0" w:tplc="21F071F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63E0423B"/>
    <w:multiLevelType w:val="hybridMultilevel"/>
    <w:tmpl w:val="A97EBC3E"/>
    <w:lvl w:ilvl="0" w:tplc="60B683B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1">
    <w:nsid w:val="6B7B184C"/>
    <w:multiLevelType w:val="hybridMultilevel"/>
    <w:tmpl w:val="397C9236"/>
    <w:lvl w:ilvl="0" w:tplc="04070019">
      <w:start w:val="1"/>
      <w:numFmt w:val="lowerLetter"/>
      <w:lvlText w:val="%1."/>
      <w:lvlJc w:val="left"/>
      <w:pPr>
        <w:ind w:left="1440" w:hanging="360"/>
      </w:pPr>
      <w:rPr>
        <w:rFonts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3" w15:restartNumberingAfterBreak="1">
    <w:nsid w:val="6C8500CE"/>
    <w:multiLevelType w:val="hybridMultilevel"/>
    <w:tmpl w:val="15FEEEF0"/>
    <w:lvl w:ilvl="0" w:tplc="0407000F">
      <w:start w:val="1"/>
      <w:numFmt w:val="decimal"/>
      <w:lvlText w:val="%1."/>
      <w:lvlJc w:val="left"/>
      <w:pPr>
        <w:ind w:left="720" w:hanging="360"/>
      </w:pPr>
      <w:rPr>
        <w:rFonts w:hint="default"/>
      </w:rPr>
    </w:lvl>
    <w:lvl w:ilvl="1" w:tplc="04070015">
      <w:start w:val="1"/>
      <w:numFmt w:val="decimal"/>
      <w:lvlText w:val="(%2)"/>
      <w:lvlJc w:val="left"/>
      <w:pPr>
        <w:ind w:left="1440" w:hanging="360"/>
      </w:pPr>
      <w:rPr>
        <w:rFonts w:hint="default"/>
      </w:rPr>
    </w:lvl>
    <w:lvl w:ilvl="2" w:tplc="04070013">
      <w:start w:val="1"/>
      <w:numFmt w:val="upp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6DDB320B"/>
    <w:multiLevelType w:val="hybridMultilevel"/>
    <w:tmpl w:val="23FCED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1">
    <w:nsid w:val="6FC075A4"/>
    <w:multiLevelType w:val="hybridMultilevel"/>
    <w:tmpl w:val="BC38294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1">
    <w:nsid w:val="72A73DFB"/>
    <w:multiLevelType w:val="hybridMultilevel"/>
    <w:tmpl w:val="DA28D5A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74FD63F1"/>
    <w:multiLevelType w:val="hybridMultilevel"/>
    <w:tmpl w:val="E0A837F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8" w15:restartNumberingAfterBreak="1">
    <w:nsid w:val="76B60039"/>
    <w:multiLevelType w:val="hybridMultilevel"/>
    <w:tmpl w:val="9802012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1">
    <w:nsid w:val="7D406394"/>
    <w:multiLevelType w:val="hybridMultilevel"/>
    <w:tmpl w:val="E63C4EE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0" w15:restartNumberingAfterBreak="1">
    <w:nsid w:val="7F885B4C"/>
    <w:multiLevelType w:val="hybridMultilevel"/>
    <w:tmpl w:val="9E70B2BA"/>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48056678">
    <w:abstractNumId w:val="21"/>
  </w:num>
  <w:num w:numId="2" w16cid:durableId="155266006">
    <w:abstractNumId w:val="1"/>
  </w:num>
  <w:num w:numId="3" w16cid:durableId="1702709786">
    <w:abstractNumId w:val="32"/>
  </w:num>
  <w:num w:numId="4" w16cid:durableId="714626773">
    <w:abstractNumId w:val="27"/>
  </w:num>
  <w:num w:numId="5" w16cid:durableId="249316861">
    <w:abstractNumId w:val="3"/>
  </w:num>
  <w:num w:numId="6" w16cid:durableId="1612129360">
    <w:abstractNumId w:val="36"/>
  </w:num>
  <w:num w:numId="7" w16cid:durableId="138571025">
    <w:abstractNumId w:val="10"/>
  </w:num>
  <w:num w:numId="8" w16cid:durableId="886836339">
    <w:abstractNumId w:val="9"/>
  </w:num>
  <w:num w:numId="9" w16cid:durableId="429742777">
    <w:abstractNumId w:val="20"/>
  </w:num>
  <w:num w:numId="10" w16cid:durableId="1564290929">
    <w:abstractNumId w:val="38"/>
  </w:num>
  <w:num w:numId="11" w16cid:durableId="1208375811">
    <w:abstractNumId w:val="39"/>
  </w:num>
  <w:num w:numId="12" w16cid:durableId="794636450">
    <w:abstractNumId w:val="24"/>
  </w:num>
  <w:num w:numId="13" w16cid:durableId="618143696">
    <w:abstractNumId w:val="25"/>
  </w:num>
  <w:num w:numId="14" w16cid:durableId="1592883989">
    <w:abstractNumId w:val="22"/>
  </w:num>
  <w:num w:numId="15" w16cid:durableId="1420907705">
    <w:abstractNumId w:val="33"/>
  </w:num>
  <w:num w:numId="16" w16cid:durableId="440079028">
    <w:abstractNumId w:val="18"/>
  </w:num>
  <w:num w:numId="17" w16cid:durableId="1931890458">
    <w:abstractNumId w:val="19"/>
  </w:num>
  <w:num w:numId="18" w16cid:durableId="699401988">
    <w:abstractNumId w:val="26"/>
  </w:num>
  <w:num w:numId="19" w16cid:durableId="1322123856">
    <w:abstractNumId w:val="40"/>
  </w:num>
  <w:num w:numId="20" w16cid:durableId="666371005">
    <w:abstractNumId w:val="28"/>
  </w:num>
  <w:num w:numId="21" w16cid:durableId="1791168303">
    <w:abstractNumId w:val="5"/>
  </w:num>
  <w:num w:numId="22" w16cid:durableId="67596563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72937745">
    <w:abstractNumId w:val="6"/>
  </w:num>
  <w:num w:numId="24" w16cid:durableId="201510350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27096165">
    <w:abstractNumId w:val="35"/>
  </w:num>
  <w:num w:numId="26" w16cid:durableId="1167139097">
    <w:abstractNumId w:val="8"/>
  </w:num>
  <w:num w:numId="27" w16cid:durableId="1945260429">
    <w:abstractNumId w:val="16"/>
  </w:num>
  <w:num w:numId="28" w16cid:durableId="850335637">
    <w:abstractNumId w:val="4"/>
  </w:num>
  <w:num w:numId="29" w16cid:durableId="1653171618">
    <w:abstractNumId w:val="29"/>
  </w:num>
  <w:num w:numId="30" w16cid:durableId="2131780300">
    <w:abstractNumId w:val="34"/>
  </w:num>
  <w:num w:numId="31" w16cid:durableId="1197932714">
    <w:abstractNumId w:val="14"/>
  </w:num>
  <w:num w:numId="32" w16cid:durableId="674959648">
    <w:abstractNumId w:val="7"/>
  </w:num>
  <w:num w:numId="33" w16cid:durableId="94718386">
    <w:abstractNumId w:val="11"/>
  </w:num>
  <w:num w:numId="34" w16cid:durableId="1670138314">
    <w:abstractNumId w:val="23"/>
  </w:num>
  <w:num w:numId="35" w16cid:durableId="883641260">
    <w:abstractNumId w:val="13"/>
  </w:num>
  <w:num w:numId="36" w16cid:durableId="749816776">
    <w:abstractNumId w:val="37"/>
  </w:num>
  <w:num w:numId="37" w16cid:durableId="1779060290">
    <w:abstractNumId w:val="30"/>
  </w:num>
  <w:num w:numId="38" w16cid:durableId="1355421081">
    <w:abstractNumId w:val="2"/>
  </w:num>
  <w:num w:numId="39" w16cid:durableId="1834643504">
    <w:abstractNumId w:val="31"/>
  </w:num>
  <w:num w:numId="40" w16cid:durableId="356807501">
    <w:abstractNumId w:val="15"/>
  </w:num>
  <w:num w:numId="41" w16cid:durableId="365907941">
    <w:abstractNumId w:val="17"/>
  </w:num>
  <w:num w:numId="42" w16cid:durableId="1024745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2BD"/>
    <w:rsid w:val="00002178"/>
    <w:rsid w:val="00007805"/>
    <w:rsid w:val="00022171"/>
    <w:rsid w:val="00022C8A"/>
    <w:rsid w:val="00047DB2"/>
    <w:rsid w:val="00070777"/>
    <w:rsid w:val="00075948"/>
    <w:rsid w:val="00080B4A"/>
    <w:rsid w:val="00083C8B"/>
    <w:rsid w:val="000916F0"/>
    <w:rsid w:val="00093373"/>
    <w:rsid w:val="000C0153"/>
    <w:rsid w:val="000C095C"/>
    <w:rsid w:val="000F7846"/>
    <w:rsid w:val="00127FDC"/>
    <w:rsid w:val="001449C6"/>
    <w:rsid w:val="001703A7"/>
    <w:rsid w:val="00173935"/>
    <w:rsid w:val="0018152A"/>
    <w:rsid w:val="0019271F"/>
    <w:rsid w:val="001A3983"/>
    <w:rsid w:val="001A6354"/>
    <w:rsid w:val="001E4D8B"/>
    <w:rsid w:val="002007EE"/>
    <w:rsid w:val="00216CB8"/>
    <w:rsid w:val="00232431"/>
    <w:rsid w:val="0024554C"/>
    <w:rsid w:val="00251F23"/>
    <w:rsid w:val="00254C85"/>
    <w:rsid w:val="00287D5B"/>
    <w:rsid w:val="00291432"/>
    <w:rsid w:val="002A25C4"/>
    <w:rsid w:val="002C0DDB"/>
    <w:rsid w:val="002C4801"/>
    <w:rsid w:val="002D7BC2"/>
    <w:rsid w:val="002F2C43"/>
    <w:rsid w:val="00301881"/>
    <w:rsid w:val="00324385"/>
    <w:rsid w:val="00326C76"/>
    <w:rsid w:val="00327428"/>
    <w:rsid w:val="00340369"/>
    <w:rsid w:val="00377FCB"/>
    <w:rsid w:val="00416DEE"/>
    <w:rsid w:val="004225F3"/>
    <w:rsid w:val="00427C08"/>
    <w:rsid w:val="0043569C"/>
    <w:rsid w:val="004408A6"/>
    <w:rsid w:val="00452862"/>
    <w:rsid w:val="00472A24"/>
    <w:rsid w:val="00480027"/>
    <w:rsid w:val="00481762"/>
    <w:rsid w:val="004A2E6C"/>
    <w:rsid w:val="004B057B"/>
    <w:rsid w:val="004D407F"/>
    <w:rsid w:val="005207D4"/>
    <w:rsid w:val="00535CFB"/>
    <w:rsid w:val="00546FCF"/>
    <w:rsid w:val="00556287"/>
    <w:rsid w:val="00597827"/>
    <w:rsid w:val="005A3927"/>
    <w:rsid w:val="005A3C3E"/>
    <w:rsid w:val="005A498A"/>
    <w:rsid w:val="005B0DBF"/>
    <w:rsid w:val="005B241D"/>
    <w:rsid w:val="005B31FD"/>
    <w:rsid w:val="005E03E1"/>
    <w:rsid w:val="005E2922"/>
    <w:rsid w:val="005F09D8"/>
    <w:rsid w:val="005F1293"/>
    <w:rsid w:val="005F3F7B"/>
    <w:rsid w:val="00603EB3"/>
    <w:rsid w:val="00605228"/>
    <w:rsid w:val="0061052D"/>
    <w:rsid w:val="00611D88"/>
    <w:rsid w:val="00613377"/>
    <w:rsid w:val="0061472C"/>
    <w:rsid w:val="00632C9B"/>
    <w:rsid w:val="006752A6"/>
    <w:rsid w:val="00675DB0"/>
    <w:rsid w:val="00686C74"/>
    <w:rsid w:val="006B074D"/>
    <w:rsid w:val="006E3995"/>
    <w:rsid w:val="006F6974"/>
    <w:rsid w:val="007001B0"/>
    <w:rsid w:val="0071670D"/>
    <w:rsid w:val="00721799"/>
    <w:rsid w:val="00727525"/>
    <w:rsid w:val="00734DD0"/>
    <w:rsid w:val="00765E9C"/>
    <w:rsid w:val="007933C3"/>
    <w:rsid w:val="0079400F"/>
    <w:rsid w:val="007C0DF5"/>
    <w:rsid w:val="007C40A0"/>
    <w:rsid w:val="007E140F"/>
    <w:rsid w:val="00826C0D"/>
    <w:rsid w:val="008422BE"/>
    <w:rsid w:val="008440BA"/>
    <w:rsid w:val="008866C1"/>
    <w:rsid w:val="00891F44"/>
    <w:rsid w:val="008931B9"/>
    <w:rsid w:val="00897B07"/>
    <w:rsid w:val="008A568D"/>
    <w:rsid w:val="008A6C62"/>
    <w:rsid w:val="008C75B4"/>
    <w:rsid w:val="008D1A06"/>
    <w:rsid w:val="008D1BB9"/>
    <w:rsid w:val="008D526B"/>
    <w:rsid w:val="008D79C8"/>
    <w:rsid w:val="008E4396"/>
    <w:rsid w:val="008F616D"/>
    <w:rsid w:val="00900117"/>
    <w:rsid w:val="009246BB"/>
    <w:rsid w:val="009467EC"/>
    <w:rsid w:val="00960363"/>
    <w:rsid w:val="0098580B"/>
    <w:rsid w:val="009B08F5"/>
    <w:rsid w:val="009B662D"/>
    <w:rsid w:val="009C3347"/>
    <w:rsid w:val="009E003A"/>
    <w:rsid w:val="009E0CBD"/>
    <w:rsid w:val="009E4BDA"/>
    <w:rsid w:val="00A02A72"/>
    <w:rsid w:val="00A132B3"/>
    <w:rsid w:val="00A15028"/>
    <w:rsid w:val="00A245B2"/>
    <w:rsid w:val="00A30FFD"/>
    <w:rsid w:val="00A332BD"/>
    <w:rsid w:val="00A33EBE"/>
    <w:rsid w:val="00A60808"/>
    <w:rsid w:val="00A6097C"/>
    <w:rsid w:val="00A62F98"/>
    <w:rsid w:val="00A727D0"/>
    <w:rsid w:val="00A96EAE"/>
    <w:rsid w:val="00AC02FE"/>
    <w:rsid w:val="00AC4389"/>
    <w:rsid w:val="00AD0922"/>
    <w:rsid w:val="00AD27A8"/>
    <w:rsid w:val="00AD654A"/>
    <w:rsid w:val="00B135A9"/>
    <w:rsid w:val="00B17A7E"/>
    <w:rsid w:val="00B20FCE"/>
    <w:rsid w:val="00B5112A"/>
    <w:rsid w:val="00B615F4"/>
    <w:rsid w:val="00B67A7A"/>
    <w:rsid w:val="00B850DF"/>
    <w:rsid w:val="00B9252C"/>
    <w:rsid w:val="00B9479D"/>
    <w:rsid w:val="00BB18D9"/>
    <w:rsid w:val="00BC643B"/>
    <w:rsid w:val="00BC7F5A"/>
    <w:rsid w:val="00BD0A18"/>
    <w:rsid w:val="00BE0567"/>
    <w:rsid w:val="00BE0ECA"/>
    <w:rsid w:val="00BE3895"/>
    <w:rsid w:val="00BE5278"/>
    <w:rsid w:val="00BF1293"/>
    <w:rsid w:val="00BF28A7"/>
    <w:rsid w:val="00BF5991"/>
    <w:rsid w:val="00C047C1"/>
    <w:rsid w:val="00C25925"/>
    <w:rsid w:val="00C32BF0"/>
    <w:rsid w:val="00C3617C"/>
    <w:rsid w:val="00C409D4"/>
    <w:rsid w:val="00C418A0"/>
    <w:rsid w:val="00C47590"/>
    <w:rsid w:val="00C67BD0"/>
    <w:rsid w:val="00C87CCB"/>
    <w:rsid w:val="00C94201"/>
    <w:rsid w:val="00CA1612"/>
    <w:rsid w:val="00CB0983"/>
    <w:rsid w:val="00CB2DB5"/>
    <w:rsid w:val="00CC0453"/>
    <w:rsid w:val="00CE2D84"/>
    <w:rsid w:val="00CE7746"/>
    <w:rsid w:val="00D0631A"/>
    <w:rsid w:val="00D1081A"/>
    <w:rsid w:val="00D15C6A"/>
    <w:rsid w:val="00D55B6A"/>
    <w:rsid w:val="00D56826"/>
    <w:rsid w:val="00D7152E"/>
    <w:rsid w:val="00D82C70"/>
    <w:rsid w:val="00D8736C"/>
    <w:rsid w:val="00DC3139"/>
    <w:rsid w:val="00DC7FBD"/>
    <w:rsid w:val="00E142C6"/>
    <w:rsid w:val="00E30FA1"/>
    <w:rsid w:val="00E5192C"/>
    <w:rsid w:val="00E54450"/>
    <w:rsid w:val="00E62B22"/>
    <w:rsid w:val="00E637FE"/>
    <w:rsid w:val="00E93C10"/>
    <w:rsid w:val="00ED09B6"/>
    <w:rsid w:val="00ED24F1"/>
    <w:rsid w:val="00F048C6"/>
    <w:rsid w:val="00F07959"/>
    <w:rsid w:val="00F1214C"/>
    <w:rsid w:val="00F2158D"/>
    <w:rsid w:val="00F24372"/>
    <w:rsid w:val="00F315B1"/>
    <w:rsid w:val="00F50E47"/>
    <w:rsid w:val="00F52010"/>
    <w:rsid w:val="00F56012"/>
    <w:rsid w:val="00F71371"/>
    <w:rsid w:val="00FB6357"/>
    <w:rsid w:val="00FB69A8"/>
    <w:rsid w:val="00FD0E10"/>
    <w:rsid w:val="00FF23ED"/>
    <w:rsid w:val="00FF5A58"/>
    <w:rsid w:val="00FF641C"/>
    <w:rsid w:val="00FF71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105A9D5C"/>
  <w15:docId w15:val="{EA9E7EA9-F7C6-47E3-9DD0-2F049E13E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62F98"/>
    <w:pPr>
      <w:spacing w:after="240"/>
      <w:jc w:val="both"/>
    </w:pPr>
    <w:rPr>
      <w:rFonts w:ascii="Palatino Linotype" w:hAnsi="Palatino Linotype"/>
      <w:sz w:val="22"/>
      <w:szCs w:val="24"/>
      <w:lang w:eastAsia="en-US"/>
    </w:rPr>
  </w:style>
  <w:style w:type="paragraph" w:styleId="berschrift1">
    <w:name w:val="heading 1"/>
    <w:aliases w:val="Chapter"/>
    <w:basedOn w:val="Standard"/>
    <w:next w:val="Standard"/>
    <w:link w:val="berschrift1Zchn"/>
    <w:uiPriority w:val="9"/>
    <w:qFormat/>
    <w:rsid w:val="008F616D"/>
    <w:pPr>
      <w:keepNext/>
      <w:keepLines/>
      <w:numPr>
        <w:numId w:val="1"/>
      </w:numPr>
      <w:spacing w:before="480" w:after="0" w:line="276" w:lineRule="auto"/>
      <w:jc w:val="left"/>
      <w:outlineLvl w:val="0"/>
    </w:pPr>
    <w:rPr>
      <w:rFonts w:asciiTheme="majorHAnsi" w:eastAsiaTheme="majorEastAsia" w:hAnsiTheme="majorHAnsi" w:cstheme="majorBidi"/>
      <w:b/>
      <w:bCs/>
      <w:color w:val="365F91" w:themeColor="accent1" w:themeShade="BF"/>
      <w:sz w:val="28"/>
      <w:szCs w:val="28"/>
      <w:lang w:eastAsia="de-DE"/>
    </w:rPr>
  </w:style>
  <w:style w:type="paragraph" w:styleId="berschrift2">
    <w:name w:val="heading 2"/>
    <w:aliases w:val="Section"/>
    <w:basedOn w:val="Standard"/>
    <w:next w:val="Standard"/>
    <w:link w:val="berschrift2Zchn"/>
    <w:uiPriority w:val="9"/>
    <w:unhideWhenUsed/>
    <w:qFormat/>
    <w:rsid w:val="008F616D"/>
    <w:pPr>
      <w:keepNext/>
      <w:keepLines/>
      <w:numPr>
        <w:ilvl w:val="1"/>
        <w:numId w:val="1"/>
      </w:numPr>
      <w:spacing w:before="200" w:after="0" w:line="276" w:lineRule="auto"/>
      <w:jc w:val="left"/>
      <w:outlineLvl w:val="1"/>
    </w:pPr>
    <w:rPr>
      <w:rFonts w:asciiTheme="majorHAnsi" w:eastAsiaTheme="majorEastAsia" w:hAnsiTheme="majorHAnsi" w:cstheme="majorBidi"/>
      <w:b/>
      <w:bCs/>
      <w:color w:val="4F81BD" w:themeColor="accent1"/>
      <w:sz w:val="26"/>
      <w:szCs w:val="26"/>
      <w:lang w:eastAsia="de-DE"/>
    </w:rPr>
  </w:style>
  <w:style w:type="paragraph" w:styleId="berschrift3">
    <w:name w:val="heading 3"/>
    <w:aliases w:val="Subsection"/>
    <w:basedOn w:val="Standard"/>
    <w:next w:val="Standard"/>
    <w:link w:val="berschrift3Zchn"/>
    <w:uiPriority w:val="9"/>
    <w:unhideWhenUsed/>
    <w:qFormat/>
    <w:rsid w:val="008F616D"/>
    <w:pPr>
      <w:keepNext/>
      <w:keepLines/>
      <w:numPr>
        <w:ilvl w:val="2"/>
        <w:numId w:val="1"/>
      </w:numPr>
      <w:spacing w:before="200" w:after="0" w:line="276" w:lineRule="auto"/>
      <w:jc w:val="left"/>
      <w:outlineLvl w:val="2"/>
    </w:pPr>
    <w:rPr>
      <w:rFonts w:asciiTheme="majorHAnsi" w:eastAsiaTheme="majorEastAsia" w:hAnsiTheme="majorHAnsi" w:cstheme="majorBidi"/>
      <w:b/>
      <w:bCs/>
      <w:color w:val="4F81BD" w:themeColor="accent1"/>
      <w:szCs w:val="22"/>
      <w:lang w:eastAsia="de-DE"/>
    </w:rPr>
  </w:style>
  <w:style w:type="paragraph" w:styleId="berschrift4">
    <w:name w:val="heading 4"/>
    <w:basedOn w:val="Standard"/>
    <w:next w:val="Standard"/>
    <w:link w:val="berschrift4Zchn"/>
    <w:uiPriority w:val="9"/>
    <w:unhideWhenUsed/>
    <w:qFormat/>
    <w:rsid w:val="008F616D"/>
    <w:pPr>
      <w:keepNext/>
      <w:keepLines/>
      <w:numPr>
        <w:ilvl w:val="3"/>
        <w:numId w:val="1"/>
      </w:numPr>
      <w:spacing w:before="200" w:after="0" w:line="276" w:lineRule="auto"/>
      <w:jc w:val="left"/>
      <w:outlineLvl w:val="3"/>
    </w:pPr>
    <w:rPr>
      <w:rFonts w:asciiTheme="majorHAnsi" w:eastAsiaTheme="majorEastAsia" w:hAnsiTheme="majorHAnsi" w:cstheme="majorBidi"/>
      <w:b/>
      <w:bCs/>
      <w:i/>
      <w:iCs/>
      <w:color w:val="4F81BD" w:themeColor="accent1"/>
      <w:szCs w:val="22"/>
      <w:lang w:eastAsia="de-DE"/>
    </w:rPr>
  </w:style>
  <w:style w:type="paragraph" w:styleId="berschrift5">
    <w:name w:val="heading 5"/>
    <w:basedOn w:val="Standard"/>
    <w:next w:val="Standard"/>
    <w:link w:val="berschrift5Zchn"/>
    <w:uiPriority w:val="9"/>
    <w:unhideWhenUsed/>
    <w:qFormat/>
    <w:rsid w:val="008F616D"/>
    <w:pPr>
      <w:keepNext/>
      <w:keepLines/>
      <w:numPr>
        <w:ilvl w:val="4"/>
        <w:numId w:val="1"/>
      </w:numPr>
      <w:spacing w:before="200" w:after="0" w:line="276" w:lineRule="auto"/>
      <w:jc w:val="left"/>
      <w:outlineLvl w:val="4"/>
    </w:pPr>
    <w:rPr>
      <w:rFonts w:asciiTheme="majorHAnsi" w:eastAsiaTheme="majorEastAsia" w:hAnsiTheme="majorHAnsi" w:cstheme="majorBidi"/>
      <w:color w:val="243F60" w:themeColor="accent1" w:themeShade="7F"/>
      <w:szCs w:val="22"/>
      <w:lang w:eastAsia="de-DE"/>
    </w:rPr>
  </w:style>
  <w:style w:type="paragraph" w:styleId="berschrift6">
    <w:name w:val="heading 6"/>
    <w:basedOn w:val="Standard"/>
    <w:next w:val="Standard"/>
    <w:link w:val="berschrift6Zchn"/>
    <w:uiPriority w:val="9"/>
    <w:unhideWhenUsed/>
    <w:qFormat/>
    <w:rsid w:val="008F616D"/>
    <w:pPr>
      <w:keepNext/>
      <w:keepLines/>
      <w:numPr>
        <w:ilvl w:val="5"/>
        <w:numId w:val="1"/>
      </w:numPr>
      <w:spacing w:before="200" w:after="0" w:line="276" w:lineRule="auto"/>
      <w:jc w:val="left"/>
      <w:outlineLvl w:val="5"/>
    </w:pPr>
    <w:rPr>
      <w:rFonts w:asciiTheme="majorHAnsi" w:eastAsiaTheme="majorEastAsia" w:hAnsiTheme="majorHAnsi" w:cstheme="majorBidi"/>
      <w:i/>
      <w:iCs/>
      <w:color w:val="243F60" w:themeColor="accent1" w:themeShade="7F"/>
      <w:szCs w:val="22"/>
      <w:lang w:eastAsia="de-DE"/>
    </w:rPr>
  </w:style>
  <w:style w:type="paragraph" w:styleId="berschrift7">
    <w:name w:val="heading 7"/>
    <w:basedOn w:val="Standard"/>
    <w:next w:val="Standard"/>
    <w:link w:val="berschrift7Zchn"/>
    <w:uiPriority w:val="9"/>
    <w:unhideWhenUsed/>
    <w:qFormat/>
    <w:rsid w:val="008F616D"/>
    <w:pPr>
      <w:keepNext/>
      <w:keepLines/>
      <w:numPr>
        <w:ilvl w:val="6"/>
        <w:numId w:val="1"/>
      </w:numPr>
      <w:spacing w:before="200" w:after="0" w:line="276" w:lineRule="auto"/>
      <w:jc w:val="left"/>
      <w:outlineLvl w:val="6"/>
    </w:pPr>
    <w:rPr>
      <w:rFonts w:asciiTheme="majorHAnsi" w:eastAsiaTheme="majorEastAsia" w:hAnsiTheme="majorHAnsi" w:cstheme="majorBidi"/>
      <w:i/>
      <w:iCs/>
      <w:color w:val="404040" w:themeColor="text1" w:themeTint="BF"/>
      <w:szCs w:val="22"/>
      <w:lang w:eastAsia="de-DE"/>
    </w:rPr>
  </w:style>
  <w:style w:type="paragraph" w:styleId="berschrift8">
    <w:name w:val="heading 8"/>
    <w:basedOn w:val="Standard"/>
    <w:next w:val="Standard"/>
    <w:link w:val="berschrift8Zchn"/>
    <w:uiPriority w:val="9"/>
    <w:unhideWhenUsed/>
    <w:qFormat/>
    <w:rsid w:val="008F616D"/>
    <w:pPr>
      <w:keepNext/>
      <w:keepLines/>
      <w:numPr>
        <w:ilvl w:val="7"/>
        <w:numId w:val="1"/>
      </w:numPr>
      <w:spacing w:before="200" w:after="0" w:line="276" w:lineRule="auto"/>
      <w:jc w:val="left"/>
      <w:outlineLvl w:val="7"/>
    </w:pPr>
    <w:rPr>
      <w:rFonts w:asciiTheme="majorHAnsi" w:eastAsiaTheme="majorEastAsia" w:hAnsiTheme="majorHAnsi" w:cstheme="majorBidi"/>
      <w:color w:val="4F81BD" w:themeColor="accent1"/>
      <w:sz w:val="20"/>
      <w:szCs w:val="20"/>
      <w:lang w:eastAsia="de-DE"/>
    </w:rPr>
  </w:style>
  <w:style w:type="paragraph" w:styleId="berschrift9">
    <w:name w:val="heading 9"/>
    <w:basedOn w:val="Standard"/>
    <w:next w:val="Standard"/>
    <w:link w:val="berschrift9Zchn"/>
    <w:uiPriority w:val="9"/>
    <w:unhideWhenUsed/>
    <w:qFormat/>
    <w:rsid w:val="008F616D"/>
    <w:pPr>
      <w:keepNext/>
      <w:keepLines/>
      <w:numPr>
        <w:ilvl w:val="8"/>
        <w:numId w:val="1"/>
      </w:numPr>
      <w:spacing w:before="200" w:after="0" w:line="276" w:lineRule="auto"/>
      <w:jc w:val="left"/>
      <w:outlineLvl w:val="8"/>
    </w:pPr>
    <w:rPr>
      <w:rFonts w:asciiTheme="majorHAnsi" w:eastAsiaTheme="majorEastAsia" w:hAnsiTheme="majorHAnsi" w:cstheme="majorBidi"/>
      <w:i/>
      <w:iCs/>
      <w:color w:val="404040" w:themeColor="text1" w:themeTint="BF"/>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pPr>
      <w:widowControl w:val="0"/>
      <w:autoSpaceDE w:val="0"/>
      <w:autoSpaceDN w:val="0"/>
      <w:adjustRightInd w:val="0"/>
    </w:pPr>
    <w:rPr>
      <w:color w:val="000000"/>
      <w:sz w:val="24"/>
      <w:szCs w:val="24"/>
    </w:rPr>
  </w:style>
  <w:style w:type="paragraph" w:customStyle="1" w:styleId="CM1">
    <w:name w:val="CM1"/>
    <w:basedOn w:val="Default"/>
    <w:next w:val="Default"/>
    <w:rPr>
      <w:color w:val="auto"/>
    </w:rPr>
  </w:style>
  <w:style w:type="paragraph" w:styleId="Kopfzeile">
    <w:name w:val="header"/>
    <w:basedOn w:val="Standard"/>
    <w:link w:val="KopfzeileZchn"/>
    <w:uiPriority w:val="99"/>
    <w:rsid w:val="004A2E6C"/>
    <w:pPr>
      <w:tabs>
        <w:tab w:val="center" w:pos="4536"/>
        <w:tab w:val="right" w:pos="9072"/>
      </w:tabs>
    </w:pPr>
  </w:style>
  <w:style w:type="paragraph" w:styleId="Fuzeile">
    <w:name w:val="footer"/>
    <w:basedOn w:val="Standard"/>
    <w:rsid w:val="004A2E6C"/>
    <w:pPr>
      <w:tabs>
        <w:tab w:val="center" w:pos="4536"/>
        <w:tab w:val="right" w:pos="9072"/>
      </w:tabs>
    </w:pPr>
  </w:style>
  <w:style w:type="character" w:customStyle="1" w:styleId="berschrift1Zchn">
    <w:name w:val="Überschrift 1 Zchn"/>
    <w:aliases w:val="Chapter Zchn"/>
    <w:basedOn w:val="Absatz-Standardschriftart"/>
    <w:link w:val="berschrift1"/>
    <w:uiPriority w:val="9"/>
    <w:rsid w:val="008F616D"/>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aliases w:val="Section Zchn"/>
    <w:basedOn w:val="Absatz-Standardschriftart"/>
    <w:link w:val="berschrift2"/>
    <w:uiPriority w:val="9"/>
    <w:rsid w:val="008F616D"/>
    <w:rPr>
      <w:rFonts w:asciiTheme="majorHAnsi" w:eastAsiaTheme="majorEastAsia" w:hAnsiTheme="majorHAnsi" w:cstheme="majorBidi"/>
      <w:b/>
      <w:bCs/>
      <w:color w:val="4F81BD" w:themeColor="accent1"/>
      <w:sz w:val="26"/>
      <w:szCs w:val="26"/>
    </w:rPr>
  </w:style>
  <w:style w:type="character" w:customStyle="1" w:styleId="berschrift3Zchn">
    <w:name w:val="Überschrift 3 Zchn"/>
    <w:aliases w:val="Subsection Zchn"/>
    <w:basedOn w:val="Absatz-Standardschriftart"/>
    <w:link w:val="berschrift3"/>
    <w:uiPriority w:val="9"/>
    <w:rsid w:val="008F616D"/>
    <w:rPr>
      <w:rFonts w:asciiTheme="majorHAnsi" w:eastAsiaTheme="majorEastAsia" w:hAnsiTheme="majorHAnsi" w:cstheme="majorBidi"/>
      <w:b/>
      <w:bCs/>
      <w:color w:val="4F81BD" w:themeColor="accent1"/>
      <w:sz w:val="22"/>
      <w:szCs w:val="22"/>
    </w:rPr>
  </w:style>
  <w:style w:type="character" w:customStyle="1" w:styleId="berschrift4Zchn">
    <w:name w:val="Überschrift 4 Zchn"/>
    <w:basedOn w:val="Absatz-Standardschriftart"/>
    <w:link w:val="berschrift4"/>
    <w:uiPriority w:val="9"/>
    <w:rsid w:val="008F616D"/>
    <w:rPr>
      <w:rFonts w:asciiTheme="majorHAnsi" w:eastAsiaTheme="majorEastAsia" w:hAnsiTheme="majorHAnsi" w:cstheme="majorBidi"/>
      <w:b/>
      <w:bCs/>
      <w:i/>
      <w:iCs/>
      <w:color w:val="4F81BD" w:themeColor="accent1"/>
      <w:sz w:val="22"/>
      <w:szCs w:val="22"/>
    </w:rPr>
  </w:style>
  <w:style w:type="character" w:customStyle="1" w:styleId="berschrift5Zchn">
    <w:name w:val="Überschrift 5 Zchn"/>
    <w:basedOn w:val="Absatz-Standardschriftart"/>
    <w:link w:val="berschrift5"/>
    <w:uiPriority w:val="9"/>
    <w:rsid w:val="008F616D"/>
    <w:rPr>
      <w:rFonts w:asciiTheme="majorHAnsi" w:eastAsiaTheme="majorEastAsia" w:hAnsiTheme="majorHAnsi" w:cstheme="majorBidi"/>
      <w:color w:val="243F60" w:themeColor="accent1" w:themeShade="7F"/>
      <w:sz w:val="22"/>
      <w:szCs w:val="22"/>
    </w:rPr>
  </w:style>
  <w:style w:type="character" w:customStyle="1" w:styleId="berschrift6Zchn">
    <w:name w:val="Überschrift 6 Zchn"/>
    <w:basedOn w:val="Absatz-Standardschriftart"/>
    <w:link w:val="berschrift6"/>
    <w:uiPriority w:val="9"/>
    <w:rsid w:val="008F616D"/>
    <w:rPr>
      <w:rFonts w:asciiTheme="majorHAnsi" w:eastAsiaTheme="majorEastAsia" w:hAnsiTheme="majorHAnsi" w:cstheme="majorBidi"/>
      <w:i/>
      <w:iCs/>
      <w:color w:val="243F60" w:themeColor="accent1" w:themeShade="7F"/>
      <w:sz w:val="22"/>
      <w:szCs w:val="22"/>
    </w:rPr>
  </w:style>
  <w:style w:type="character" w:customStyle="1" w:styleId="berschrift7Zchn">
    <w:name w:val="Überschrift 7 Zchn"/>
    <w:basedOn w:val="Absatz-Standardschriftart"/>
    <w:link w:val="berschrift7"/>
    <w:uiPriority w:val="9"/>
    <w:rsid w:val="008F616D"/>
    <w:rPr>
      <w:rFonts w:asciiTheme="majorHAnsi" w:eastAsiaTheme="majorEastAsia" w:hAnsiTheme="majorHAnsi" w:cstheme="majorBidi"/>
      <w:i/>
      <w:iCs/>
      <w:color w:val="404040" w:themeColor="text1" w:themeTint="BF"/>
      <w:sz w:val="22"/>
      <w:szCs w:val="22"/>
    </w:rPr>
  </w:style>
  <w:style w:type="character" w:customStyle="1" w:styleId="berschrift8Zchn">
    <w:name w:val="Überschrift 8 Zchn"/>
    <w:basedOn w:val="Absatz-Standardschriftart"/>
    <w:link w:val="berschrift8"/>
    <w:uiPriority w:val="9"/>
    <w:rsid w:val="008F616D"/>
    <w:rPr>
      <w:rFonts w:asciiTheme="majorHAnsi" w:eastAsiaTheme="majorEastAsia" w:hAnsiTheme="majorHAnsi" w:cstheme="majorBidi"/>
      <w:color w:val="4F81BD" w:themeColor="accent1"/>
    </w:rPr>
  </w:style>
  <w:style w:type="character" w:customStyle="1" w:styleId="berschrift9Zchn">
    <w:name w:val="Überschrift 9 Zchn"/>
    <w:basedOn w:val="Absatz-Standardschriftart"/>
    <w:link w:val="berschrift9"/>
    <w:uiPriority w:val="9"/>
    <w:rsid w:val="008F616D"/>
    <w:rPr>
      <w:rFonts w:asciiTheme="majorHAnsi" w:eastAsiaTheme="majorEastAsia" w:hAnsiTheme="majorHAnsi" w:cstheme="majorBidi"/>
      <w:i/>
      <w:iCs/>
      <w:color w:val="404040" w:themeColor="text1" w:themeTint="BF"/>
    </w:rPr>
  </w:style>
  <w:style w:type="character" w:styleId="Hyperlink">
    <w:name w:val="Hyperlink"/>
    <w:uiPriority w:val="99"/>
    <w:rsid w:val="008F616D"/>
    <w:rPr>
      <w:color w:val="0000FF"/>
      <w:u w:val="single"/>
    </w:rPr>
  </w:style>
  <w:style w:type="paragraph" w:styleId="Listenabsatz">
    <w:name w:val="List Paragraph"/>
    <w:basedOn w:val="Standard"/>
    <w:uiPriority w:val="34"/>
    <w:qFormat/>
    <w:rsid w:val="00A62F98"/>
    <w:pPr>
      <w:spacing w:after="200"/>
      <w:ind w:left="720"/>
      <w:contextualSpacing/>
    </w:pPr>
    <w:rPr>
      <w:rFonts w:eastAsiaTheme="minorEastAsia" w:cstheme="minorBidi"/>
      <w:szCs w:val="22"/>
      <w:lang w:eastAsia="de-DE"/>
    </w:rPr>
  </w:style>
  <w:style w:type="character" w:customStyle="1" w:styleId="KopfzeileZchn">
    <w:name w:val="Kopfzeile Zchn"/>
    <w:basedOn w:val="Absatz-Standardschriftart"/>
    <w:link w:val="Kopfzeile"/>
    <w:uiPriority w:val="99"/>
    <w:rsid w:val="008F616D"/>
    <w:rPr>
      <w:rFonts w:ascii="Palatino Linotype" w:hAnsi="Palatino Linotype"/>
      <w:sz w:val="22"/>
      <w:szCs w:val="24"/>
      <w:lang w:val="en-US" w:eastAsia="en-US"/>
    </w:rPr>
  </w:style>
  <w:style w:type="paragraph" w:styleId="Sprechblasentext">
    <w:name w:val="Balloon Text"/>
    <w:basedOn w:val="Standard"/>
    <w:link w:val="SprechblasentextZchn"/>
    <w:uiPriority w:val="99"/>
    <w:semiHidden/>
    <w:unhideWhenUsed/>
    <w:rsid w:val="008F616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F616D"/>
    <w:rPr>
      <w:rFonts w:ascii="Tahoma" w:hAnsi="Tahoma" w:cs="Tahoma"/>
      <w:sz w:val="16"/>
      <w:szCs w:val="16"/>
      <w:lang w:val="en-US" w:eastAsia="en-US"/>
    </w:rPr>
  </w:style>
  <w:style w:type="table" w:styleId="Tabellenraster">
    <w:name w:val="Table Grid"/>
    <w:basedOn w:val="NormaleTabelle"/>
    <w:uiPriority w:val="59"/>
    <w:rsid w:val="008E43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semiHidden/>
    <w:unhideWhenUsed/>
    <w:qFormat/>
    <w:rsid w:val="00E30FA1"/>
    <w:pPr>
      <w:spacing w:after="200"/>
    </w:pPr>
    <w:rPr>
      <w:i/>
      <w:iCs/>
      <w:color w:val="1F497D" w:themeColor="text2"/>
      <w:sz w:val="18"/>
      <w:szCs w:val="18"/>
    </w:rPr>
  </w:style>
  <w:style w:type="character" w:styleId="BesuchterLink">
    <w:name w:val="FollowedHyperlink"/>
    <w:basedOn w:val="Absatz-Standardschriftart"/>
    <w:uiPriority w:val="99"/>
    <w:semiHidden/>
    <w:unhideWhenUsed/>
    <w:rsid w:val="004408A6"/>
    <w:rPr>
      <w:color w:val="800080" w:themeColor="followedHyperlink"/>
      <w:u w:val="single"/>
    </w:rPr>
  </w:style>
  <w:style w:type="paragraph" w:styleId="Untertitel">
    <w:name w:val="Subtitle"/>
    <w:basedOn w:val="Titel"/>
    <w:next w:val="Standard"/>
    <w:link w:val="UntertitelZchn"/>
    <w:uiPriority w:val="11"/>
    <w:qFormat/>
    <w:rsid w:val="001703A7"/>
    <w:pPr>
      <w:numPr>
        <w:ilvl w:val="1"/>
      </w:numPr>
      <w:spacing w:after="160" w:line="360" w:lineRule="auto"/>
      <w:jc w:val="center"/>
    </w:pPr>
    <w:rPr>
      <w:rFonts w:asciiTheme="minorHAnsi" w:eastAsiaTheme="minorEastAsia" w:hAnsiTheme="minorHAnsi" w:cstheme="minorBidi"/>
      <w:b/>
      <w:spacing w:val="15"/>
      <w:sz w:val="48"/>
      <w:szCs w:val="22"/>
    </w:rPr>
  </w:style>
  <w:style w:type="character" w:customStyle="1" w:styleId="UntertitelZchn">
    <w:name w:val="Untertitel Zchn"/>
    <w:basedOn w:val="Absatz-Standardschriftart"/>
    <w:link w:val="Untertitel"/>
    <w:uiPriority w:val="11"/>
    <w:rsid w:val="001703A7"/>
    <w:rPr>
      <w:rFonts w:asciiTheme="minorHAnsi" w:eastAsiaTheme="minorEastAsia" w:hAnsiTheme="minorHAnsi" w:cstheme="minorBidi"/>
      <w:b/>
      <w:spacing w:val="15"/>
      <w:kern w:val="28"/>
      <w:sz w:val="48"/>
      <w:szCs w:val="22"/>
      <w:lang w:val="en-US" w:eastAsia="en-US"/>
    </w:rPr>
  </w:style>
  <w:style w:type="paragraph" w:styleId="Titel">
    <w:name w:val="Title"/>
    <w:basedOn w:val="Standard"/>
    <w:next w:val="Standard"/>
    <w:link w:val="TitelZchn"/>
    <w:uiPriority w:val="10"/>
    <w:qFormat/>
    <w:rsid w:val="001703A7"/>
    <w:pPr>
      <w:spacing w:after="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703A7"/>
    <w:rPr>
      <w:rFonts w:asciiTheme="majorHAnsi" w:eastAsiaTheme="majorEastAsia" w:hAnsiTheme="majorHAnsi" w:cstheme="majorBidi"/>
      <w:spacing w:val="-10"/>
      <w:kern w:val="28"/>
      <w:sz w:val="56"/>
      <w:szCs w:val="56"/>
      <w:lang w:val="en-US" w:eastAsia="en-US"/>
    </w:rPr>
  </w:style>
  <w:style w:type="character" w:styleId="NichtaufgelsteErwhnung">
    <w:name w:val="Unresolved Mention"/>
    <w:basedOn w:val="Absatz-Standardschriftart"/>
    <w:uiPriority w:val="99"/>
    <w:semiHidden/>
    <w:unhideWhenUsed/>
    <w:rsid w:val="006E39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444565">
      <w:bodyDiv w:val="1"/>
      <w:marLeft w:val="0"/>
      <w:marRight w:val="0"/>
      <w:marTop w:val="0"/>
      <w:marBottom w:val="0"/>
      <w:divBdr>
        <w:top w:val="none" w:sz="0" w:space="0" w:color="auto"/>
        <w:left w:val="none" w:sz="0" w:space="0" w:color="auto"/>
        <w:bottom w:val="none" w:sz="0" w:space="0" w:color="auto"/>
        <w:right w:val="none" w:sz="0" w:space="0" w:color="auto"/>
      </w:divBdr>
      <w:divsChild>
        <w:div w:id="351537450">
          <w:marLeft w:val="0"/>
          <w:marRight w:val="0"/>
          <w:marTop w:val="0"/>
          <w:marBottom w:val="0"/>
          <w:divBdr>
            <w:top w:val="none" w:sz="0" w:space="0" w:color="auto"/>
            <w:left w:val="none" w:sz="0" w:space="0" w:color="auto"/>
            <w:bottom w:val="none" w:sz="0" w:space="0" w:color="auto"/>
            <w:right w:val="none" w:sz="0" w:space="0" w:color="auto"/>
          </w:divBdr>
        </w:div>
      </w:divsChild>
    </w:div>
    <w:div w:id="80917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nsa.gov" TargetMode="External"/><Relationship Id="rId18" Type="http://schemas.openxmlformats.org/officeDocument/2006/relationships/hyperlink" Target="https://traceroute-online.com/" TargetMode="External"/><Relationship Id="rId26" Type="http://schemas.openxmlformats.org/officeDocument/2006/relationships/hyperlink" Target="http://www.luftlinie.org/" TargetMode="External"/><Relationship Id="rId3" Type="http://schemas.openxmlformats.org/officeDocument/2006/relationships/styles" Target="styles.xml"/><Relationship Id="rId21" Type="http://schemas.openxmlformats.org/officeDocument/2006/relationships/hyperlink" Target="https://lg.he.net/"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hart" Target="charts/chart2.xml"/><Relationship Id="rId25" Type="http://schemas.openxmlformats.org/officeDocument/2006/relationships/hyperlink" Target="https://www.he.net/HurricaneElectricNetworkMap.pdf" TargetMode="Externa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hyperlink" Target="https://centralops.net/co/"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google.com" TargetMode="External"/><Relationship Id="rId5" Type="http://schemas.openxmlformats.org/officeDocument/2006/relationships/webSettings" Target="webSettings.xml"/><Relationship Id="rId15" Type="http://schemas.openxmlformats.org/officeDocument/2006/relationships/hyperlink" Target="http://www.nsa.gov" TargetMode="External"/><Relationship Id="rId23" Type="http://schemas.openxmlformats.org/officeDocument/2006/relationships/hyperlink" Target="http://www.ntt.co.jp" TargetMode="External"/><Relationship Id="rId28" Type="http://schemas.openxmlformats.org/officeDocument/2006/relationships/fontTable" Target="fontTable.xml"/><Relationship Id="rId10" Type="http://schemas.openxmlformats.org/officeDocument/2006/relationships/package" Target="embeddings/Microsoft_Word_Document1.docx"/><Relationship Id="rId19" Type="http://schemas.openxmlformats.org/officeDocument/2006/relationships/hyperlink" Target="http://www.dnstools.ch/visual-traceroute.html" TargetMode="External"/><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hyperlink" Target="http://www.htwg-konstanz.de" TargetMode="External"/><Relationship Id="rId22" Type="http://schemas.openxmlformats.org/officeDocument/2006/relationships/hyperlink" Target="https://www.ultratools.com/tools/asnInfo" TargetMode="External"/><Relationship Id="rId27"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Mappe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Mappe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Monash</a:t>
            </a:r>
            <a:r>
              <a:rPr lang="de-DE" baseline="0"/>
              <a:t> 32 vs 1025 bytes</a:t>
            </a:r>
            <a:endParaRPr lang="de-D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3815048118985127"/>
          <c:y val="0.27761628754738993"/>
          <c:w val="0.83129396325459315"/>
          <c:h val="0.52544728783902017"/>
        </c:manualLayout>
      </c:layout>
      <c:lineChart>
        <c:grouping val="standard"/>
        <c:varyColors val="0"/>
        <c:ser>
          <c:idx val="0"/>
          <c:order val="0"/>
          <c:tx>
            <c:v>1025 bytes</c:v>
          </c:tx>
          <c:spPr>
            <a:ln w="28575" cap="rnd">
              <a:solidFill>
                <a:schemeClr val="accent1"/>
              </a:solidFill>
              <a:round/>
            </a:ln>
            <a:effectLst/>
          </c:spPr>
          <c:marker>
            <c:symbol val="none"/>
          </c:marker>
          <c:val>
            <c:numRef>
              <c:f>monash_1025bytes!$G$2:$G$101</c:f>
              <c:numCache>
                <c:formatCode>General</c:formatCode>
                <c:ptCount val="100"/>
                <c:pt idx="0">
                  <c:v>33.472000000000001</c:v>
                </c:pt>
                <c:pt idx="1">
                  <c:v>31.541</c:v>
                </c:pt>
                <c:pt idx="2">
                  <c:v>32.043999999999997</c:v>
                </c:pt>
                <c:pt idx="3">
                  <c:v>31.846</c:v>
                </c:pt>
                <c:pt idx="4">
                  <c:v>31.856999999999999</c:v>
                </c:pt>
                <c:pt idx="5">
                  <c:v>31.262</c:v>
                </c:pt>
                <c:pt idx="6">
                  <c:v>30.556999999999999</c:v>
                </c:pt>
                <c:pt idx="7">
                  <c:v>31.478000000000002</c:v>
                </c:pt>
                <c:pt idx="8">
                  <c:v>33.201000000000001</c:v>
                </c:pt>
                <c:pt idx="9">
                  <c:v>30.739000000000001</c:v>
                </c:pt>
                <c:pt idx="10">
                  <c:v>35.551000000000002</c:v>
                </c:pt>
                <c:pt idx="11">
                  <c:v>33.112000000000002</c:v>
                </c:pt>
                <c:pt idx="12">
                  <c:v>31.024999999999999</c:v>
                </c:pt>
                <c:pt idx="13">
                  <c:v>32.621000000000002</c:v>
                </c:pt>
                <c:pt idx="14">
                  <c:v>30.364999999999998</c:v>
                </c:pt>
                <c:pt idx="15">
                  <c:v>32.356999999999999</c:v>
                </c:pt>
                <c:pt idx="16">
                  <c:v>31.366</c:v>
                </c:pt>
                <c:pt idx="17">
                  <c:v>30.346</c:v>
                </c:pt>
                <c:pt idx="18">
                  <c:v>30.03</c:v>
                </c:pt>
                <c:pt idx="19">
                  <c:v>31.015000000000001</c:v>
                </c:pt>
                <c:pt idx="20">
                  <c:v>31.298999999999999</c:v>
                </c:pt>
                <c:pt idx="21">
                  <c:v>31.1</c:v>
                </c:pt>
                <c:pt idx="22">
                  <c:v>31.382999999999999</c:v>
                </c:pt>
                <c:pt idx="23">
                  <c:v>32.817999999999998</c:v>
                </c:pt>
                <c:pt idx="24">
                  <c:v>30.922999999999998</c:v>
                </c:pt>
                <c:pt idx="25">
                  <c:v>31.559000000000001</c:v>
                </c:pt>
                <c:pt idx="26">
                  <c:v>31.303999999999998</c:v>
                </c:pt>
                <c:pt idx="27">
                  <c:v>32.787999999999997</c:v>
                </c:pt>
                <c:pt idx="28">
                  <c:v>31.704999999999998</c:v>
                </c:pt>
                <c:pt idx="29">
                  <c:v>30.765999999999998</c:v>
                </c:pt>
                <c:pt idx="30">
                  <c:v>30.744</c:v>
                </c:pt>
                <c:pt idx="31">
                  <c:v>30.638999999999999</c:v>
                </c:pt>
                <c:pt idx="32">
                  <c:v>30.553999999999998</c:v>
                </c:pt>
                <c:pt idx="33">
                  <c:v>33.505000000000003</c:v>
                </c:pt>
                <c:pt idx="34">
                  <c:v>30.765999999999998</c:v>
                </c:pt>
                <c:pt idx="35">
                  <c:v>31.100999999999999</c:v>
                </c:pt>
                <c:pt idx="36">
                  <c:v>31.927</c:v>
                </c:pt>
                <c:pt idx="37">
                  <c:v>31.122</c:v>
                </c:pt>
                <c:pt idx="38">
                  <c:v>31.231999999999999</c:v>
                </c:pt>
                <c:pt idx="39">
                  <c:v>30.986999999999998</c:v>
                </c:pt>
                <c:pt idx="40">
                  <c:v>96.451999999999998</c:v>
                </c:pt>
                <c:pt idx="41">
                  <c:v>32.189</c:v>
                </c:pt>
                <c:pt idx="42">
                  <c:v>30.783999999999999</c:v>
                </c:pt>
                <c:pt idx="43">
                  <c:v>32.149000000000001</c:v>
                </c:pt>
                <c:pt idx="44">
                  <c:v>98.941000000000003</c:v>
                </c:pt>
                <c:pt idx="45">
                  <c:v>32.628</c:v>
                </c:pt>
                <c:pt idx="46">
                  <c:v>31.24</c:v>
                </c:pt>
                <c:pt idx="47">
                  <c:v>30.864000000000001</c:v>
                </c:pt>
                <c:pt idx="48">
                  <c:v>32.343000000000004</c:v>
                </c:pt>
                <c:pt idx="49">
                  <c:v>31.186</c:v>
                </c:pt>
                <c:pt idx="50">
                  <c:v>31.128</c:v>
                </c:pt>
                <c:pt idx="51">
                  <c:v>31.923999999999999</c:v>
                </c:pt>
                <c:pt idx="52">
                  <c:v>32.098999999999997</c:v>
                </c:pt>
                <c:pt idx="53">
                  <c:v>33.314999999999998</c:v>
                </c:pt>
                <c:pt idx="54">
                  <c:v>32.152000000000001</c:v>
                </c:pt>
                <c:pt idx="55">
                  <c:v>30.890999999999998</c:v>
                </c:pt>
                <c:pt idx="56">
                  <c:v>31.39</c:v>
                </c:pt>
                <c:pt idx="57">
                  <c:v>31.806999999999999</c:v>
                </c:pt>
                <c:pt idx="58">
                  <c:v>39.084000000000003</c:v>
                </c:pt>
                <c:pt idx="59">
                  <c:v>32.826999999999998</c:v>
                </c:pt>
                <c:pt idx="60">
                  <c:v>30.716000000000001</c:v>
                </c:pt>
                <c:pt idx="61">
                  <c:v>33.817999999999998</c:v>
                </c:pt>
                <c:pt idx="62">
                  <c:v>33.213000000000001</c:v>
                </c:pt>
                <c:pt idx="63">
                  <c:v>30.024999999999999</c:v>
                </c:pt>
                <c:pt idx="64">
                  <c:v>32.914999999999999</c:v>
                </c:pt>
                <c:pt idx="65">
                  <c:v>31.155999999999999</c:v>
                </c:pt>
                <c:pt idx="66">
                  <c:v>31.233000000000001</c:v>
                </c:pt>
                <c:pt idx="67">
                  <c:v>32.86</c:v>
                </c:pt>
                <c:pt idx="68">
                  <c:v>30.018999999999998</c:v>
                </c:pt>
                <c:pt idx="69">
                  <c:v>32.561999999999998</c:v>
                </c:pt>
                <c:pt idx="70">
                  <c:v>32.622</c:v>
                </c:pt>
                <c:pt idx="71">
                  <c:v>32.389000000000003</c:v>
                </c:pt>
                <c:pt idx="72">
                  <c:v>33.542999999999999</c:v>
                </c:pt>
                <c:pt idx="73">
                  <c:v>31.832999999999998</c:v>
                </c:pt>
                <c:pt idx="74">
                  <c:v>31.052</c:v>
                </c:pt>
                <c:pt idx="75">
                  <c:v>31.547000000000001</c:v>
                </c:pt>
                <c:pt idx="76">
                  <c:v>30.896999999999998</c:v>
                </c:pt>
                <c:pt idx="77">
                  <c:v>31.957999999999998</c:v>
                </c:pt>
                <c:pt idx="78">
                  <c:v>32.091000000000001</c:v>
                </c:pt>
                <c:pt idx="79">
                  <c:v>33.555</c:v>
                </c:pt>
                <c:pt idx="80">
                  <c:v>31.895</c:v>
                </c:pt>
                <c:pt idx="81">
                  <c:v>33.097999999999999</c:v>
                </c:pt>
                <c:pt idx="82">
                  <c:v>32.290999999999997</c:v>
                </c:pt>
                <c:pt idx="83">
                  <c:v>30.904</c:v>
                </c:pt>
                <c:pt idx="84">
                  <c:v>31.315999999999999</c:v>
                </c:pt>
                <c:pt idx="85">
                  <c:v>30.844000000000001</c:v>
                </c:pt>
                <c:pt idx="86">
                  <c:v>33.667000000000002</c:v>
                </c:pt>
                <c:pt idx="87">
                  <c:v>31.041</c:v>
                </c:pt>
                <c:pt idx="88">
                  <c:v>30.643000000000001</c:v>
                </c:pt>
                <c:pt idx="89">
                  <c:v>30.768000000000001</c:v>
                </c:pt>
                <c:pt idx="90">
                  <c:v>30.277000000000001</c:v>
                </c:pt>
                <c:pt idx="91">
                  <c:v>33.405000000000001</c:v>
                </c:pt>
                <c:pt idx="92">
                  <c:v>32.863999999999997</c:v>
                </c:pt>
                <c:pt idx="93">
                  <c:v>31.152999999999999</c:v>
                </c:pt>
                <c:pt idx="94">
                  <c:v>30.402999999999999</c:v>
                </c:pt>
                <c:pt idx="95">
                  <c:v>33.210999999999999</c:v>
                </c:pt>
                <c:pt idx="96">
                  <c:v>30.898</c:v>
                </c:pt>
                <c:pt idx="97">
                  <c:v>34.774000000000001</c:v>
                </c:pt>
                <c:pt idx="98">
                  <c:v>30.768999999999998</c:v>
                </c:pt>
                <c:pt idx="99">
                  <c:v>30.29</c:v>
                </c:pt>
              </c:numCache>
            </c:numRef>
          </c:val>
          <c:smooth val="0"/>
          <c:extLst>
            <c:ext xmlns:c16="http://schemas.microsoft.com/office/drawing/2014/chart" uri="{C3380CC4-5D6E-409C-BE32-E72D297353CC}">
              <c16:uniqueId val="{00000000-7875-4FB9-BF3F-2AF878272DE5}"/>
            </c:ext>
          </c:extLst>
        </c:ser>
        <c:ser>
          <c:idx val="1"/>
          <c:order val="1"/>
          <c:tx>
            <c:v>32 bytes</c:v>
          </c:tx>
          <c:spPr>
            <a:ln w="28575" cap="rnd">
              <a:solidFill>
                <a:schemeClr val="accent2"/>
              </a:solidFill>
              <a:round/>
            </a:ln>
            <a:effectLst/>
          </c:spPr>
          <c:marker>
            <c:symbol val="none"/>
          </c:marker>
          <c:val>
            <c:numRef>
              <c:f>monash_1025bytes!$H$2:$H$101</c:f>
              <c:numCache>
                <c:formatCode>General</c:formatCode>
                <c:ptCount val="100"/>
                <c:pt idx="0">
                  <c:v>34.229999999999997</c:v>
                </c:pt>
                <c:pt idx="1">
                  <c:v>30.55</c:v>
                </c:pt>
                <c:pt idx="2">
                  <c:v>30.867999999999999</c:v>
                </c:pt>
                <c:pt idx="3">
                  <c:v>30.670999999999999</c:v>
                </c:pt>
                <c:pt idx="4">
                  <c:v>31.695</c:v>
                </c:pt>
                <c:pt idx="5">
                  <c:v>33.027000000000001</c:v>
                </c:pt>
                <c:pt idx="6">
                  <c:v>30.335000000000001</c:v>
                </c:pt>
                <c:pt idx="7">
                  <c:v>31.123999999999999</c:v>
                </c:pt>
                <c:pt idx="8">
                  <c:v>32.479999999999997</c:v>
                </c:pt>
                <c:pt idx="9">
                  <c:v>33.988</c:v>
                </c:pt>
                <c:pt idx="10">
                  <c:v>40.670999999999999</c:v>
                </c:pt>
                <c:pt idx="11">
                  <c:v>31.123999999999999</c:v>
                </c:pt>
                <c:pt idx="12">
                  <c:v>30.728000000000002</c:v>
                </c:pt>
                <c:pt idx="13">
                  <c:v>30.385999999999999</c:v>
                </c:pt>
                <c:pt idx="14">
                  <c:v>31.100999999999999</c:v>
                </c:pt>
                <c:pt idx="15">
                  <c:v>35.093000000000004</c:v>
                </c:pt>
                <c:pt idx="16">
                  <c:v>30.960999999999999</c:v>
                </c:pt>
                <c:pt idx="17">
                  <c:v>31.074999999999999</c:v>
                </c:pt>
                <c:pt idx="18">
                  <c:v>31.373999999999999</c:v>
                </c:pt>
                <c:pt idx="19">
                  <c:v>32.536999999999999</c:v>
                </c:pt>
                <c:pt idx="20">
                  <c:v>30.428000000000001</c:v>
                </c:pt>
                <c:pt idx="21">
                  <c:v>33.716000000000001</c:v>
                </c:pt>
                <c:pt idx="22">
                  <c:v>35.173000000000002</c:v>
                </c:pt>
                <c:pt idx="23">
                  <c:v>31.225999999999999</c:v>
                </c:pt>
                <c:pt idx="24">
                  <c:v>32.564</c:v>
                </c:pt>
                <c:pt idx="25">
                  <c:v>30.253</c:v>
                </c:pt>
                <c:pt idx="26">
                  <c:v>31.41</c:v>
                </c:pt>
                <c:pt idx="27">
                  <c:v>33.917999999999999</c:v>
                </c:pt>
                <c:pt idx="28">
                  <c:v>33.655000000000001</c:v>
                </c:pt>
                <c:pt idx="29">
                  <c:v>32.246000000000002</c:v>
                </c:pt>
                <c:pt idx="30">
                  <c:v>31.451000000000001</c:v>
                </c:pt>
                <c:pt idx="31">
                  <c:v>31.456</c:v>
                </c:pt>
                <c:pt idx="32">
                  <c:v>32.115000000000002</c:v>
                </c:pt>
                <c:pt idx="33">
                  <c:v>32.1</c:v>
                </c:pt>
                <c:pt idx="34">
                  <c:v>31.984000000000002</c:v>
                </c:pt>
                <c:pt idx="35">
                  <c:v>33.362000000000002</c:v>
                </c:pt>
                <c:pt idx="36">
                  <c:v>30.777000000000001</c:v>
                </c:pt>
                <c:pt idx="37">
                  <c:v>32.161999999999999</c:v>
                </c:pt>
                <c:pt idx="38">
                  <c:v>31.202000000000002</c:v>
                </c:pt>
                <c:pt idx="39">
                  <c:v>31.123000000000001</c:v>
                </c:pt>
                <c:pt idx="40">
                  <c:v>34.4</c:v>
                </c:pt>
                <c:pt idx="41">
                  <c:v>32.630000000000003</c:v>
                </c:pt>
                <c:pt idx="42">
                  <c:v>33.576000000000001</c:v>
                </c:pt>
                <c:pt idx="43">
                  <c:v>31.238</c:v>
                </c:pt>
                <c:pt idx="44">
                  <c:v>31.15</c:v>
                </c:pt>
                <c:pt idx="45">
                  <c:v>34.045999999999999</c:v>
                </c:pt>
                <c:pt idx="46">
                  <c:v>30.021999999999998</c:v>
                </c:pt>
                <c:pt idx="47">
                  <c:v>31.672999999999998</c:v>
                </c:pt>
                <c:pt idx="48">
                  <c:v>31.123000000000001</c:v>
                </c:pt>
                <c:pt idx="49">
                  <c:v>31.245000000000001</c:v>
                </c:pt>
                <c:pt idx="50">
                  <c:v>33.817999999999998</c:v>
                </c:pt>
                <c:pt idx="51">
                  <c:v>32.04</c:v>
                </c:pt>
                <c:pt idx="52">
                  <c:v>32.918999999999997</c:v>
                </c:pt>
                <c:pt idx="53">
                  <c:v>32.85</c:v>
                </c:pt>
                <c:pt idx="54">
                  <c:v>33.194000000000003</c:v>
                </c:pt>
                <c:pt idx="55">
                  <c:v>31.123000000000001</c:v>
                </c:pt>
                <c:pt idx="56">
                  <c:v>31.161999999999999</c:v>
                </c:pt>
                <c:pt idx="57">
                  <c:v>31.204999999999998</c:v>
                </c:pt>
                <c:pt idx="58">
                  <c:v>39.058</c:v>
                </c:pt>
                <c:pt idx="59">
                  <c:v>32.265999999999998</c:v>
                </c:pt>
                <c:pt idx="60">
                  <c:v>30.629000000000001</c:v>
                </c:pt>
                <c:pt idx="61">
                  <c:v>30.631</c:v>
                </c:pt>
                <c:pt idx="62">
                  <c:v>32.963999999999999</c:v>
                </c:pt>
                <c:pt idx="63">
                  <c:v>31.369</c:v>
                </c:pt>
                <c:pt idx="64">
                  <c:v>31.123000000000001</c:v>
                </c:pt>
                <c:pt idx="65">
                  <c:v>30.632999999999999</c:v>
                </c:pt>
                <c:pt idx="66">
                  <c:v>31.181999999999999</c:v>
                </c:pt>
                <c:pt idx="67">
                  <c:v>31.155000000000001</c:v>
                </c:pt>
                <c:pt idx="68">
                  <c:v>33.295999999999999</c:v>
                </c:pt>
                <c:pt idx="69">
                  <c:v>30.748000000000001</c:v>
                </c:pt>
                <c:pt idx="70">
                  <c:v>33.024999999999999</c:v>
                </c:pt>
                <c:pt idx="71">
                  <c:v>31.062999999999999</c:v>
                </c:pt>
                <c:pt idx="72">
                  <c:v>32.453000000000003</c:v>
                </c:pt>
                <c:pt idx="73">
                  <c:v>31.928999999999998</c:v>
                </c:pt>
                <c:pt idx="74">
                  <c:v>32.630000000000003</c:v>
                </c:pt>
                <c:pt idx="75">
                  <c:v>31.248000000000001</c:v>
                </c:pt>
                <c:pt idx="76">
                  <c:v>31.672999999999998</c:v>
                </c:pt>
                <c:pt idx="77">
                  <c:v>31.827999999999999</c:v>
                </c:pt>
                <c:pt idx="78">
                  <c:v>31.163</c:v>
                </c:pt>
                <c:pt idx="79">
                  <c:v>31.655000000000001</c:v>
                </c:pt>
                <c:pt idx="80">
                  <c:v>30.75</c:v>
                </c:pt>
                <c:pt idx="81">
                  <c:v>31.611000000000001</c:v>
                </c:pt>
                <c:pt idx="82">
                  <c:v>31.423999999999999</c:v>
                </c:pt>
                <c:pt idx="83">
                  <c:v>31.234000000000002</c:v>
                </c:pt>
                <c:pt idx="84">
                  <c:v>32.649000000000001</c:v>
                </c:pt>
                <c:pt idx="85">
                  <c:v>31.768000000000001</c:v>
                </c:pt>
                <c:pt idx="86">
                  <c:v>33.488999999999997</c:v>
                </c:pt>
                <c:pt idx="87">
                  <c:v>30.672999999999998</c:v>
                </c:pt>
                <c:pt idx="88">
                  <c:v>31.683</c:v>
                </c:pt>
                <c:pt idx="89">
                  <c:v>33.316000000000003</c:v>
                </c:pt>
                <c:pt idx="90">
                  <c:v>30.343</c:v>
                </c:pt>
                <c:pt idx="91">
                  <c:v>32.768999999999998</c:v>
                </c:pt>
                <c:pt idx="92">
                  <c:v>31.704999999999998</c:v>
                </c:pt>
                <c:pt idx="93">
                  <c:v>31.956</c:v>
                </c:pt>
                <c:pt idx="94">
                  <c:v>30.46</c:v>
                </c:pt>
                <c:pt idx="95">
                  <c:v>30.588000000000001</c:v>
                </c:pt>
                <c:pt idx="96">
                  <c:v>32.35</c:v>
                </c:pt>
                <c:pt idx="97">
                  <c:v>32.616</c:v>
                </c:pt>
                <c:pt idx="98">
                  <c:v>33.271000000000001</c:v>
                </c:pt>
                <c:pt idx="99">
                  <c:v>30.86</c:v>
                </c:pt>
              </c:numCache>
            </c:numRef>
          </c:val>
          <c:smooth val="0"/>
          <c:extLst>
            <c:ext xmlns:c16="http://schemas.microsoft.com/office/drawing/2014/chart" uri="{C3380CC4-5D6E-409C-BE32-E72D297353CC}">
              <c16:uniqueId val="{00000001-7875-4FB9-BF3F-2AF878272DE5}"/>
            </c:ext>
          </c:extLst>
        </c:ser>
        <c:dLbls>
          <c:showLegendKey val="0"/>
          <c:showVal val="0"/>
          <c:showCatName val="0"/>
          <c:showSerName val="0"/>
          <c:showPercent val="0"/>
          <c:showBubbleSize val="0"/>
        </c:dLbls>
        <c:smooth val="0"/>
        <c:axId val="1023747784"/>
        <c:axId val="1023748440"/>
      </c:lineChart>
      <c:catAx>
        <c:axId val="10237477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Reply no.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023748440"/>
        <c:crosses val="autoZero"/>
        <c:auto val="1"/>
        <c:lblAlgn val="ctr"/>
        <c:lblOffset val="100"/>
        <c:noMultiLvlLbl val="0"/>
      </c:catAx>
      <c:valAx>
        <c:axId val="1023748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Response Time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0237477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Response</a:t>
            </a:r>
            <a:r>
              <a:rPr lang="de-DE" baseline="0"/>
              <a:t> Times</a:t>
            </a:r>
            <a:endParaRPr lang="de-D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htwg!$A$1</c:f>
              <c:strCache>
                <c:ptCount val="1"/>
                <c:pt idx="0">
                  <c:v>htwg</c:v>
                </c:pt>
              </c:strCache>
            </c:strRef>
          </c:tx>
          <c:spPr>
            <a:ln w="28575" cap="rnd">
              <a:solidFill>
                <a:schemeClr val="accent1"/>
              </a:solidFill>
              <a:round/>
            </a:ln>
            <a:effectLst/>
          </c:spPr>
          <c:marker>
            <c:symbol val="none"/>
          </c:marker>
          <c:val>
            <c:numRef>
              <c:f>htwg!$A$2:$A$101</c:f>
              <c:numCache>
                <c:formatCode>General</c:formatCode>
                <c:ptCount val="100"/>
                <c:pt idx="0">
                  <c:v>23.213000000000001</c:v>
                </c:pt>
                <c:pt idx="1">
                  <c:v>20.196000000000002</c:v>
                </c:pt>
                <c:pt idx="2">
                  <c:v>23.54</c:v>
                </c:pt>
                <c:pt idx="3">
                  <c:v>20.994</c:v>
                </c:pt>
                <c:pt idx="4">
                  <c:v>20.032</c:v>
                </c:pt>
                <c:pt idx="5">
                  <c:v>20.782</c:v>
                </c:pt>
                <c:pt idx="6">
                  <c:v>19.951000000000001</c:v>
                </c:pt>
                <c:pt idx="7">
                  <c:v>20.100999999999999</c:v>
                </c:pt>
                <c:pt idx="8">
                  <c:v>19.84</c:v>
                </c:pt>
                <c:pt idx="9">
                  <c:v>21.216000000000001</c:v>
                </c:pt>
                <c:pt idx="10">
                  <c:v>21.393999999999998</c:v>
                </c:pt>
                <c:pt idx="11">
                  <c:v>22.355</c:v>
                </c:pt>
                <c:pt idx="12">
                  <c:v>21.177</c:v>
                </c:pt>
                <c:pt idx="13">
                  <c:v>20.157</c:v>
                </c:pt>
                <c:pt idx="14">
                  <c:v>20.286000000000001</c:v>
                </c:pt>
                <c:pt idx="15">
                  <c:v>22.55</c:v>
                </c:pt>
                <c:pt idx="16">
                  <c:v>20.539000000000001</c:v>
                </c:pt>
                <c:pt idx="17">
                  <c:v>20.335000000000001</c:v>
                </c:pt>
                <c:pt idx="18">
                  <c:v>20.082999999999998</c:v>
                </c:pt>
                <c:pt idx="19">
                  <c:v>20.905999999999999</c:v>
                </c:pt>
                <c:pt idx="20">
                  <c:v>21.858000000000001</c:v>
                </c:pt>
                <c:pt idx="21">
                  <c:v>19.885999999999999</c:v>
                </c:pt>
                <c:pt idx="22">
                  <c:v>20.206</c:v>
                </c:pt>
                <c:pt idx="23">
                  <c:v>22.169</c:v>
                </c:pt>
                <c:pt idx="24">
                  <c:v>21.300999999999998</c:v>
                </c:pt>
                <c:pt idx="25">
                  <c:v>22.994</c:v>
                </c:pt>
                <c:pt idx="26">
                  <c:v>22.922999999999998</c:v>
                </c:pt>
                <c:pt idx="27">
                  <c:v>20.515999999999998</c:v>
                </c:pt>
                <c:pt idx="28">
                  <c:v>21.14</c:v>
                </c:pt>
                <c:pt idx="29">
                  <c:v>22.155000000000001</c:v>
                </c:pt>
                <c:pt idx="30">
                  <c:v>20.094999999999999</c:v>
                </c:pt>
                <c:pt idx="31">
                  <c:v>21.234000000000002</c:v>
                </c:pt>
                <c:pt idx="32">
                  <c:v>19.937000000000001</c:v>
                </c:pt>
                <c:pt idx="33">
                  <c:v>20.984999999999999</c:v>
                </c:pt>
                <c:pt idx="34">
                  <c:v>20.428999999999998</c:v>
                </c:pt>
                <c:pt idx="35">
                  <c:v>21.847000000000001</c:v>
                </c:pt>
                <c:pt idx="36">
                  <c:v>23.114000000000001</c:v>
                </c:pt>
                <c:pt idx="37">
                  <c:v>21.006</c:v>
                </c:pt>
                <c:pt idx="38">
                  <c:v>21.529</c:v>
                </c:pt>
                <c:pt idx="39">
                  <c:v>20.433</c:v>
                </c:pt>
                <c:pt idx="40">
                  <c:v>21.856000000000002</c:v>
                </c:pt>
                <c:pt idx="41">
                  <c:v>23.693000000000001</c:v>
                </c:pt>
                <c:pt idx="42">
                  <c:v>22.07</c:v>
                </c:pt>
                <c:pt idx="43">
                  <c:v>21.449000000000002</c:v>
                </c:pt>
                <c:pt idx="44">
                  <c:v>22.719000000000001</c:v>
                </c:pt>
                <c:pt idx="45">
                  <c:v>21.544</c:v>
                </c:pt>
                <c:pt idx="46">
                  <c:v>20.533000000000001</c:v>
                </c:pt>
                <c:pt idx="47">
                  <c:v>21.193000000000001</c:v>
                </c:pt>
                <c:pt idx="48">
                  <c:v>20.423999999999999</c:v>
                </c:pt>
                <c:pt idx="49">
                  <c:v>20.472999999999999</c:v>
                </c:pt>
                <c:pt idx="50">
                  <c:v>22.091000000000001</c:v>
                </c:pt>
                <c:pt idx="51">
                  <c:v>21.068000000000001</c:v>
                </c:pt>
                <c:pt idx="52">
                  <c:v>21.382999999999999</c:v>
                </c:pt>
                <c:pt idx="53">
                  <c:v>21.722999999999999</c:v>
                </c:pt>
                <c:pt idx="54">
                  <c:v>20.632999999999999</c:v>
                </c:pt>
                <c:pt idx="55">
                  <c:v>21.818999999999999</c:v>
                </c:pt>
                <c:pt idx="56">
                  <c:v>22.457999999999998</c:v>
                </c:pt>
                <c:pt idx="57">
                  <c:v>20.609000000000002</c:v>
                </c:pt>
                <c:pt idx="58">
                  <c:v>21.41</c:v>
                </c:pt>
                <c:pt idx="59">
                  <c:v>22.390999999999998</c:v>
                </c:pt>
                <c:pt idx="60">
                  <c:v>20.094000000000001</c:v>
                </c:pt>
                <c:pt idx="61">
                  <c:v>20.695</c:v>
                </c:pt>
                <c:pt idx="62">
                  <c:v>20.971</c:v>
                </c:pt>
                <c:pt idx="63">
                  <c:v>21.43</c:v>
                </c:pt>
                <c:pt idx="64">
                  <c:v>19.913</c:v>
                </c:pt>
                <c:pt idx="65">
                  <c:v>20.812999999999999</c:v>
                </c:pt>
                <c:pt idx="66">
                  <c:v>21.440999999999999</c:v>
                </c:pt>
                <c:pt idx="67">
                  <c:v>23.478000000000002</c:v>
                </c:pt>
                <c:pt idx="68">
                  <c:v>19.782</c:v>
                </c:pt>
                <c:pt idx="69">
                  <c:v>22.876000000000001</c:v>
                </c:pt>
                <c:pt idx="70">
                  <c:v>21.454999999999998</c:v>
                </c:pt>
                <c:pt idx="71">
                  <c:v>21.25</c:v>
                </c:pt>
                <c:pt idx="72">
                  <c:v>23.369</c:v>
                </c:pt>
                <c:pt idx="73">
                  <c:v>21.588999999999999</c:v>
                </c:pt>
                <c:pt idx="74">
                  <c:v>20.698</c:v>
                </c:pt>
                <c:pt idx="75">
                  <c:v>19.914000000000001</c:v>
                </c:pt>
                <c:pt idx="76">
                  <c:v>22.896999999999998</c:v>
                </c:pt>
                <c:pt idx="77">
                  <c:v>23.1</c:v>
                </c:pt>
                <c:pt idx="78">
                  <c:v>20.983000000000001</c:v>
                </c:pt>
                <c:pt idx="79">
                  <c:v>22.434000000000001</c:v>
                </c:pt>
                <c:pt idx="80">
                  <c:v>21.611999999999998</c:v>
                </c:pt>
                <c:pt idx="81">
                  <c:v>21.236999999999998</c:v>
                </c:pt>
                <c:pt idx="82">
                  <c:v>22.564</c:v>
                </c:pt>
                <c:pt idx="83">
                  <c:v>23.167000000000002</c:v>
                </c:pt>
                <c:pt idx="84">
                  <c:v>20.114999999999998</c:v>
                </c:pt>
                <c:pt idx="85">
                  <c:v>21.553999999999998</c:v>
                </c:pt>
                <c:pt idx="86">
                  <c:v>20.244</c:v>
                </c:pt>
                <c:pt idx="87">
                  <c:v>23.108000000000001</c:v>
                </c:pt>
                <c:pt idx="88">
                  <c:v>29.579000000000001</c:v>
                </c:pt>
                <c:pt idx="89">
                  <c:v>21.783000000000001</c:v>
                </c:pt>
                <c:pt idx="90">
                  <c:v>20.782</c:v>
                </c:pt>
                <c:pt idx="91">
                  <c:v>21.533999999999999</c:v>
                </c:pt>
                <c:pt idx="92">
                  <c:v>22.988</c:v>
                </c:pt>
                <c:pt idx="93">
                  <c:v>21.155999999999999</c:v>
                </c:pt>
                <c:pt idx="94">
                  <c:v>21.239000000000001</c:v>
                </c:pt>
                <c:pt idx="95">
                  <c:v>20.771000000000001</c:v>
                </c:pt>
                <c:pt idx="96">
                  <c:v>21.071999999999999</c:v>
                </c:pt>
                <c:pt idx="97">
                  <c:v>20.43</c:v>
                </c:pt>
                <c:pt idx="98">
                  <c:v>20.609000000000002</c:v>
                </c:pt>
                <c:pt idx="99">
                  <c:v>20.841999999999999</c:v>
                </c:pt>
              </c:numCache>
            </c:numRef>
          </c:val>
          <c:smooth val="0"/>
          <c:extLst>
            <c:ext xmlns:c16="http://schemas.microsoft.com/office/drawing/2014/chart" uri="{C3380CC4-5D6E-409C-BE32-E72D297353CC}">
              <c16:uniqueId val="{00000000-2DA0-4F9C-BA2E-EA1F4F435C57}"/>
            </c:ext>
          </c:extLst>
        </c:ser>
        <c:ser>
          <c:idx val="1"/>
          <c:order val="1"/>
          <c:tx>
            <c:strRef>
              <c:f>htwg!$B$1</c:f>
              <c:strCache>
                <c:ptCount val="1"/>
                <c:pt idx="0">
                  <c:v>monash</c:v>
                </c:pt>
              </c:strCache>
            </c:strRef>
          </c:tx>
          <c:spPr>
            <a:ln w="28575" cap="rnd">
              <a:solidFill>
                <a:schemeClr val="accent2"/>
              </a:solidFill>
              <a:round/>
            </a:ln>
            <a:effectLst/>
          </c:spPr>
          <c:marker>
            <c:symbol val="none"/>
          </c:marker>
          <c:val>
            <c:numRef>
              <c:f>htwg!$B$2:$B$101</c:f>
              <c:numCache>
                <c:formatCode>General</c:formatCode>
                <c:ptCount val="100"/>
                <c:pt idx="0">
                  <c:v>34.229999999999997</c:v>
                </c:pt>
                <c:pt idx="1">
                  <c:v>30.55</c:v>
                </c:pt>
                <c:pt idx="2">
                  <c:v>30.867999999999999</c:v>
                </c:pt>
                <c:pt idx="3">
                  <c:v>30.670999999999999</c:v>
                </c:pt>
                <c:pt idx="4">
                  <c:v>31.695</c:v>
                </c:pt>
                <c:pt idx="5">
                  <c:v>33.027000000000001</c:v>
                </c:pt>
                <c:pt idx="6">
                  <c:v>30.335000000000001</c:v>
                </c:pt>
                <c:pt idx="7">
                  <c:v>31.123999999999999</c:v>
                </c:pt>
                <c:pt idx="8">
                  <c:v>32.479999999999997</c:v>
                </c:pt>
                <c:pt idx="9">
                  <c:v>33.988</c:v>
                </c:pt>
                <c:pt idx="10">
                  <c:v>40.670999999999999</c:v>
                </c:pt>
                <c:pt idx="11">
                  <c:v>31.123999999999999</c:v>
                </c:pt>
                <c:pt idx="12">
                  <c:v>30.728000000000002</c:v>
                </c:pt>
                <c:pt idx="13">
                  <c:v>30.385999999999999</c:v>
                </c:pt>
                <c:pt idx="14">
                  <c:v>31.100999999999999</c:v>
                </c:pt>
                <c:pt idx="15">
                  <c:v>35.093000000000004</c:v>
                </c:pt>
                <c:pt idx="16">
                  <c:v>30.960999999999999</c:v>
                </c:pt>
                <c:pt idx="17">
                  <c:v>31.074999999999999</c:v>
                </c:pt>
                <c:pt idx="18">
                  <c:v>31.373999999999999</c:v>
                </c:pt>
                <c:pt idx="19">
                  <c:v>32.536999999999999</c:v>
                </c:pt>
                <c:pt idx="20">
                  <c:v>30.428000000000001</c:v>
                </c:pt>
                <c:pt idx="21">
                  <c:v>33.716000000000001</c:v>
                </c:pt>
                <c:pt idx="22">
                  <c:v>35.173000000000002</c:v>
                </c:pt>
                <c:pt idx="23">
                  <c:v>31.225999999999999</c:v>
                </c:pt>
                <c:pt idx="24">
                  <c:v>32.564</c:v>
                </c:pt>
                <c:pt idx="25">
                  <c:v>30.253</c:v>
                </c:pt>
                <c:pt idx="26">
                  <c:v>31.41</c:v>
                </c:pt>
                <c:pt idx="27">
                  <c:v>33.917999999999999</c:v>
                </c:pt>
                <c:pt idx="28">
                  <c:v>33.655000000000001</c:v>
                </c:pt>
                <c:pt idx="29">
                  <c:v>32.246000000000002</c:v>
                </c:pt>
                <c:pt idx="30">
                  <c:v>31.451000000000001</c:v>
                </c:pt>
                <c:pt idx="31">
                  <c:v>31.456</c:v>
                </c:pt>
                <c:pt idx="32">
                  <c:v>32.115000000000002</c:v>
                </c:pt>
                <c:pt idx="33">
                  <c:v>32.1</c:v>
                </c:pt>
                <c:pt idx="34">
                  <c:v>31.984000000000002</c:v>
                </c:pt>
                <c:pt idx="35">
                  <c:v>33.362000000000002</c:v>
                </c:pt>
                <c:pt idx="36">
                  <c:v>30.777000000000001</c:v>
                </c:pt>
                <c:pt idx="37">
                  <c:v>32.161999999999999</c:v>
                </c:pt>
                <c:pt idx="38">
                  <c:v>31.202000000000002</c:v>
                </c:pt>
                <c:pt idx="39">
                  <c:v>31.123000000000001</c:v>
                </c:pt>
                <c:pt idx="40">
                  <c:v>34.4</c:v>
                </c:pt>
                <c:pt idx="41">
                  <c:v>32.630000000000003</c:v>
                </c:pt>
                <c:pt idx="42">
                  <c:v>33.576000000000001</c:v>
                </c:pt>
                <c:pt idx="43">
                  <c:v>31.238</c:v>
                </c:pt>
                <c:pt idx="44">
                  <c:v>31.15</c:v>
                </c:pt>
                <c:pt idx="45">
                  <c:v>34.045999999999999</c:v>
                </c:pt>
                <c:pt idx="46">
                  <c:v>30.021999999999998</c:v>
                </c:pt>
                <c:pt idx="47">
                  <c:v>31.672999999999998</c:v>
                </c:pt>
                <c:pt idx="48">
                  <c:v>31.123000000000001</c:v>
                </c:pt>
                <c:pt idx="49">
                  <c:v>31.245000000000001</c:v>
                </c:pt>
                <c:pt idx="50">
                  <c:v>33.817999999999998</c:v>
                </c:pt>
                <c:pt idx="51">
                  <c:v>32.04</c:v>
                </c:pt>
                <c:pt idx="52">
                  <c:v>32.918999999999997</c:v>
                </c:pt>
                <c:pt idx="53">
                  <c:v>32.85</c:v>
                </c:pt>
                <c:pt idx="54">
                  <c:v>33.194000000000003</c:v>
                </c:pt>
                <c:pt idx="55">
                  <c:v>31.123000000000001</c:v>
                </c:pt>
                <c:pt idx="56">
                  <c:v>31.161999999999999</c:v>
                </c:pt>
                <c:pt idx="57">
                  <c:v>31.204999999999998</c:v>
                </c:pt>
                <c:pt idx="58">
                  <c:v>39.058</c:v>
                </c:pt>
                <c:pt idx="59">
                  <c:v>32.265999999999998</c:v>
                </c:pt>
                <c:pt idx="60">
                  <c:v>30.629000000000001</c:v>
                </c:pt>
                <c:pt idx="61">
                  <c:v>30.631</c:v>
                </c:pt>
                <c:pt idx="62">
                  <c:v>32.963999999999999</c:v>
                </c:pt>
                <c:pt idx="63">
                  <c:v>31.369</c:v>
                </c:pt>
                <c:pt idx="64">
                  <c:v>31.123000000000001</c:v>
                </c:pt>
                <c:pt idx="65">
                  <c:v>30.632999999999999</c:v>
                </c:pt>
                <c:pt idx="66">
                  <c:v>31.181999999999999</c:v>
                </c:pt>
                <c:pt idx="67">
                  <c:v>31.155000000000001</c:v>
                </c:pt>
                <c:pt idx="68">
                  <c:v>33.295999999999999</c:v>
                </c:pt>
                <c:pt idx="69">
                  <c:v>30.748000000000001</c:v>
                </c:pt>
                <c:pt idx="70">
                  <c:v>33.024999999999999</c:v>
                </c:pt>
                <c:pt idx="71">
                  <c:v>31.062999999999999</c:v>
                </c:pt>
                <c:pt idx="72">
                  <c:v>32.453000000000003</c:v>
                </c:pt>
                <c:pt idx="73">
                  <c:v>31.928999999999998</c:v>
                </c:pt>
                <c:pt idx="74">
                  <c:v>32.630000000000003</c:v>
                </c:pt>
                <c:pt idx="75">
                  <c:v>31.248000000000001</c:v>
                </c:pt>
                <c:pt idx="76">
                  <c:v>31.672999999999998</c:v>
                </c:pt>
                <c:pt idx="77">
                  <c:v>31.827999999999999</c:v>
                </c:pt>
                <c:pt idx="78">
                  <c:v>31.163</c:v>
                </c:pt>
                <c:pt idx="79">
                  <c:v>31.655000000000001</c:v>
                </c:pt>
                <c:pt idx="80">
                  <c:v>30.75</c:v>
                </c:pt>
                <c:pt idx="81">
                  <c:v>31.611000000000001</c:v>
                </c:pt>
                <c:pt idx="82">
                  <c:v>31.423999999999999</c:v>
                </c:pt>
                <c:pt idx="83">
                  <c:v>31.234000000000002</c:v>
                </c:pt>
                <c:pt idx="84">
                  <c:v>32.649000000000001</c:v>
                </c:pt>
                <c:pt idx="85">
                  <c:v>31.768000000000001</c:v>
                </c:pt>
                <c:pt idx="86">
                  <c:v>33.488999999999997</c:v>
                </c:pt>
                <c:pt idx="87">
                  <c:v>30.672999999999998</c:v>
                </c:pt>
                <c:pt idx="88">
                  <c:v>31.683</c:v>
                </c:pt>
                <c:pt idx="89">
                  <c:v>33.316000000000003</c:v>
                </c:pt>
                <c:pt idx="90">
                  <c:v>30.343</c:v>
                </c:pt>
                <c:pt idx="91">
                  <c:v>32.768999999999998</c:v>
                </c:pt>
                <c:pt idx="92">
                  <c:v>31.704999999999998</c:v>
                </c:pt>
                <c:pt idx="93">
                  <c:v>31.956</c:v>
                </c:pt>
                <c:pt idx="94">
                  <c:v>30.46</c:v>
                </c:pt>
                <c:pt idx="95">
                  <c:v>30.588000000000001</c:v>
                </c:pt>
                <c:pt idx="96">
                  <c:v>32.35</c:v>
                </c:pt>
                <c:pt idx="97">
                  <c:v>32.616</c:v>
                </c:pt>
                <c:pt idx="98">
                  <c:v>33.271000000000001</c:v>
                </c:pt>
                <c:pt idx="99">
                  <c:v>30.86</c:v>
                </c:pt>
              </c:numCache>
            </c:numRef>
          </c:val>
          <c:smooth val="0"/>
          <c:extLst>
            <c:ext xmlns:c16="http://schemas.microsoft.com/office/drawing/2014/chart" uri="{C3380CC4-5D6E-409C-BE32-E72D297353CC}">
              <c16:uniqueId val="{00000001-2DA0-4F9C-BA2E-EA1F4F435C57}"/>
            </c:ext>
          </c:extLst>
        </c:ser>
        <c:ser>
          <c:idx val="2"/>
          <c:order val="2"/>
          <c:tx>
            <c:strRef>
              <c:f>htwg!$C$1</c:f>
              <c:strCache>
                <c:ptCount val="1"/>
                <c:pt idx="0">
                  <c:v>nsa</c:v>
                </c:pt>
              </c:strCache>
            </c:strRef>
          </c:tx>
          <c:spPr>
            <a:ln w="28575" cap="rnd">
              <a:solidFill>
                <a:schemeClr val="accent3"/>
              </a:solidFill>
              <a:round/>
            </a:ln>
            <a:effectLst/>
          </c:spPr>
          <c:marker>
            <c:symbol val="none"/>
          </c:marker>
          <c:val>
            <c:numRef>
              <c:f>htwg!$C$2:$C$101</c:f>
              <c:numCache>
                <c:formatCode>General</c:formatCode>
                <c:ptCount val="100"/>
                <c:pt idx="0">
                  <c:v>16</c:v>
                </c:pt>
                <c:pt idx="1">
                  <c:v>14.318</c:v>
                </c:pt>
                <c:pt idx="2">
                  <c:v>13.849</c:v>
                </c:pt>
                <c:pt idx="3">
                  <c:v>13.694000000000001</c:v>
                </c:pt>
                <c:pt idx="4">
                  <c:v>16.062999999999999</c:v>
                </c:pt>
                <c:pt idx="5">
                  <c:v>17.225000000000001</c:v>
                </c:pt>
                <c:pt idx="6">
                  <c:v>14.786</c:v>
                </c:pt>
                <c:pt idx="7">
                  <c:v>13.477</c:v>
                </c:pt>
                <c:pt idx="8">
                  <c:v>16.161999999999999</c:v>
                </c:pt>
                <c:pt idx="9">
                  <c:v>14.098000000000001</c:v>
                </c:pt>
                <c:pt idx="10">
                  <c:v>13.717000000000001</c:v>
                </c:pt>
                <c:pt idx="11">
                  <c:v>15.301</c:v>
                </c:pt>
                <c:pt idx="12">
                  <c:v>15.324</c:v>
                </c:pt>
                <c:pt idx="13">
                  <c:v>13.722</c:v>
                </c:pt>
                <c:pt idx="14">
                  <c:v>12.914</c:v>
                </c:pt>
                <c:pt idx="15">
                  <c:v>15.116</c:v>
                </c:pt>
                <c:pt idx="16">
                  <c:v>14.090999999999999</c:v>
                </c:pt>
                <c:pt idx="17">
                  <c:v>14.349</c:v>
                </c:pt>
                <c:pt idx="18">
                  <c:v>14.679</c:v>
                </c:pt>
                <c:pt idx="19">
                  <c:v>14.843</c:v>
                </c:pt>
                <c:pt idx="20">
                  <c:v>14.295</c:v>
                </c:pt>
                <c:pt idx="21">
                  <c:v>15.516</c:v>
                </c:pt>
                <c:pt idx="22">
                  <c:v>13.67</c:v>
                </c:pt>
                <c:pt idx="23">
                  <c:v>15.183</c:v>
                </c:pt>
                <c:pt idx="24">
                  <c:v>15.081</c:v>
                </c:pt>
                <c:pt idx="25">
                  <c:v>15.526999999999999</c:v>
                </c:pt>
                <c:pt idx="26">
                  <c:v>13.188000000000001</c:v>
                </c:pt>
                <c:pt idx="27">
                  <c:v>14.161</c:v>
                </c:pt>
                <c:pt idx="28">
                  <c:v>13.32</c:v>
                </c:pt>
                <c:pt idx="29">
                  <c:v>16.893999999999998</c:v>
                </c:pt>
                <c:pt idx="30">
                  <c:v>13.862</c:v>
                </c:pt>
                <c:pt idx="31">
                  <c:v>14.96</c:v>
                </c:pt>
                <c:pt idx="32">
                  <c:v>12.895</c:v>
                </c:pt>
                <c:pt idx="33">
                  <c:v>13.361000000000001</c:v>
                </c:pt>
                <c:pt idx="34">
                  <c:v>16.251000000000001</c:v>
                </c:pt>
                <c:pt idx="35">
                  <c:v>15.276999999999999</c:v>
                </c:pt>
                <c:pt idx="36">
                  <c:v>12.925000000000001</c:v>
                </c:pt>
                <c:pt idx="37">
                  <c:v>16.039000000000001</c:v>
                </c:pt>
                <c:pt idx="38">
                  <c:v>14.739000000000001</c:v>
                </c:pt>
                <c:pt idx="39">
                  <c:v>14.984</c:v>
                </c:pt>
                <c:pt idx="40">
                  <c:v>14.882</c:v>
                </c:pt>
                <c:pt idx="41">
                  <c:v>15.47</c:v>
                </c:pt>
                <c:pt idx="42">
                  <c:v>13.99</c:v>
                </c:pt>
                <c:pt idx="43">
                  <c:v>14.409000000000001</c:v>
                </c:pt>
                <c:pt idx="44">
                  <c:v>15.452</c:v>
                </c:pt>
                <c:pt idx="45">
                  <c:v>13.327</c:v>
                </c:pt>
                <c:pt idx="46">
                  <c:v>13.725</c:v>
                </c:pt>
                <c:pt idx="47">
                  <c:v>13.228</c:v>
                </c:pt>
                <c:pt idx="48">
                  <c:v>13.819000000000001</c:v>
                </c:pt>
                <c:pt idx="49">
                  <c:v>13.694000000000001</c:v>
                </c:pt>
                <c:pt idx="50">
                  <c:v>13.554</c:v>
                </c:pt>
                <c:pt idx="51">
                  <c:v>13.451000000000001</c:v>
                </c:pt>
                <c:pt idx="52">
                  <c:v>14.449</c:v>
                </c:pt>
                <c:pt idx="53">
                  <c:v>13.327999999999999</c:v>
                </c:pt>
                <c:pt idx="54">
                  <c:v>12.912000000000001</c:v>
                </c:pt>
                <c:pt idx="55">
                  <c:v>13.768000000000001</c:v>
                </c:pt>
                <c:pt idx="56">
                  <c:v>13.48</c:v>
                </c:pt>
                <c:pt idx="57">
                  <c:v>15.177</c:v>
                </c:pt>
                <c:pt idx="58">
                  <c:v>16.161999999999999</c:v>
                </c:pt>
                <c:pt idx="59">
                  <c:v>14.632999999999999</c:v>
                </c:pt>
                <c:pt idx="60">
                  <c:v>15.170999999999999</c:v>
                </c:pt>
                <c:pt idx="61">
                  <c:v>14.074</c:v>
                </c:pt>
                <c:pt idx="62">
                  <c:v>15.539</c:v>
                </c:pt>
                <c:pt idx="63">
                  <c:v>14.423999999999999</c:v>
                </c:pt>
                <c:pt idx="64">
                  <c:v>13.332000000000001</c:v>
                </c:pt>
                <c:pt idx="65">
                  <c:v>13.988</c:v>
                </c:pt>
                <c:pt idx="66">
                  <c:v>15.412000000000001</c:v>
                </c:pt>
                <c:pt idx="67">
                  <c:v>14.449</c:v>
                </c:pt>
                <c:pt idx="68">
                  <c:v>15.836</c:v>
                </c:pt>
                <c:pt idx="69">
                  <c:v>14.414</c:v>
                </c:pt>
                <c:pt idx="70">
                  <c:v>13.108000000000001</c:v>
                </c:pt>
                <c:pt idx="71">
                  <c:v>13.611000000000001</c:v>
                </c:pt>
                <c:pt idx="72">
                  <c:v>13.542</c:v>
                </c:pt>
                <c:pt idx="73">
                  <c:v>14.936</c:v>
                </c:pt>
                <c:pt idx="74">
                  <c:v>14.635</c:v>
                </c:pt>
                <c:pt idx="75">
                  <c:v>15.477</c:v>
                </c:pt>
                <c:pt idx="76">
                  <c:v>13.843999999999999</c:v>
                </c:pt>
                <c:pt idx="77">
                  <c:v>13.071999999999999</c:v>
                </c:pt>
                <c:pt idx="78">
                  <c:v>12.920999999999999</c:v>
                </c:pt>
                <c:pt idx="79">
                  <c:v>16.329000000000001</c:v>
                </c:pt>
                <c:pt idx="80">
                  <c:v>15.510999999999999</c:v>
                </c:pt>
                <c:pt idx="81">
                  <c:v>13.348000000000001</c:v>
                </c:pt>
                <c:pt idx="82">
                  <c:v>13.86</c:v>
                </c:pt>
                <c:pt idx="83">
                  <c:v>17.234999999999999</c:v>
                </c:pt>
                <c:pt idx="84">
                  <c:v>14.41</c:v>
                </c:pt>
                <c:pt idx="85">
                  <c:v>13.468999999999999</c:v>
                </c:pt>
                <c:pt idx="86">
                  <c:v>13.096</c:v>
                </c:pt>
                <c:pt idx="87">
                  <c:v>14.744</c:v>
                </c:pt>
                <c:pt idx="88">
                  <c:v>14.438000000000001</c:v>
                </c:pt>
                <c:pt idx="89">
                  <c:v>16.163</c:v>
                </c:pt>
                <c:pt idx="90">
                  <c:v>15.266999999999999</c:v>
                </c:pt>
                <c:pt idx="91">
                  <c:v>13.5</c:v>
                </c:pt>
                <c:pt idx="92">
                  <c:v>13.958</c:v>
                </c:pt>
                <c:pt idx="93">
                  <c:v>13.177</c:v>
                </c:pt>
                <c:pt idx="94">
                  <c:v>15.497999999999999</c:v>
                </c:pt>
                <c:pt idx="95">
                  <c:v>14.877000000000001</c:v>
                </c:pt>
                <c:pt idx="96">
                  <c:v>13.404999999999999</c:v>
                </c:pt>
                <c:pt idx="97">
                  <c:v>14.877000000000001</c:v>
                </c:pt>
                <c:pt idx="98">
                  <c:v>14.778</c:v>
                </c:pt>
                <c:pt idx="99">
                  <c:v>16.152000000000001</c:v>
                </c:pt>
              </c:numCache>
            </c:numRef>
          </c:val>
          <c:smooth val="0"/>
          <c:extLst>
            <c:ext xmlns:c16="http://schemas.microsoft.com/office/drawing/2014/chart" uri="{C3380CC4-5D6E-409C-BE32-E72D297353CC}">
              <c16:uniqueId val="{00000002-2DA0-4F9C-BA2E-EA1F4F435C57}"/>
            </c:ext>
          </c:extLst>
        </c:ser>
        <c:dLbls>
          <c:showLegendKey val="0"/>
          <c:showVal val="0"/>
          <c:showCatName val="0"/>
          <c:showSerName val="0"/>
          <c:showPercent val="0"/>
          <c:showBubbleSize val="0"/>
        </c:dLbls>
        <c:smooth val="0"/>
        <c:axId val="246631520"/>
        <c:axId val="960514304"/>
      </c:lineChart>
      <c:catAx>
        <c:axId val="2466315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Reply no.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960514304"/>
        <c:crosses val="autoZero"/>
        <c:auto val="1"/>
        <c:lblAlgn val="ctr"/>
        <c:lblOffset val="100"/>
        <c:noMultiLvlLbl val="0"/>
      </c:catAx>
      <c:valAx>
        <c:axId val="960514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Response time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466315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D994B-A1A9-4AB5-83EF-913000615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1338</Words>
  <Characters>8435</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Microsoft Word - masterthesis_deckblatt.doc</vt:lpstr>
    </vt:vector>
  </TitlesOfParts>
  <Company>XXX</Company>
  <LinksUpToDate>false</LinksUpToDate>
  <CharactersWithSpaces>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masterthesis_deckblatt.doc</dc:title>
  <dc:creator>otw</dc:creator>
  <cp:lastModifiedBy>schmidtmaxhome@yahoo.de</cp:lastModifiedBy>
  <cp:revision>28</cp:revision>
  <cp:lastPrinted>2014-04-09T15:53:00Z</cp:lastPrinted>
  <dcterms:created xsi:type="dcterms:W3CDTF">2018-04-08T20:40:00Z</dcterms:created>
  <dcterms:modified xsi:type="dcterms:W3CDTF">2022-04-12T03:54:00Z</dcterms:modified>
</cp:coreProperties>
</file>