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4BEA" w14:textId="12EFFA08" w:rsidR="00F65AF7" w:rsidRPr="00F65AF7" w:rsidRDefault="00F65AF7" w:rsidP="00F65AF7">
      <w:pPr>
        <w:rPr>
          <w:lang w:val="en-GB"/>
        </w:rPr>
      </w:pPr>
      <w:r>
        <w:rPr>
          <w:lang w:val="en-GB"/>
        </w:rPr>
        <w:t xml:space="preserve">In the B2B _B2C_Ontology.ttl, we define an ideal B2B and B2C scenario using </w:t>
      </w:r>
      <w:r>
        <w:rPr>
          <w:lang w:val="en-GB"/>
        </w:rPr>
        <w:t>primarily RDF, RDFS an</w:t>
      </w:r>
      <w:r w:rsidR="00B60C78">
        <w:rPr>
          <w:lang w:val="en-GB"/>
        </w:rPr>
        <w:t xml:space="preserve">d </w:t>
      </w:r>
      <w:r>
        <w:rPr>
          <w:lang w:val="en-GB"/>
        </w:rPr>
        <w:t>OWL ontologies. We define a large number of classes(such as customer, competitor,</w:t>
      </w:r>
      <w:r w:rsidR="00B60C78">
        <w:rPr>
          <w:lang w:val="en-GB"/>
        </w:rPr>
        <w:t xml:space="preserve"> </w:t>
      </w:r>
      <w:r>
        <w:rPr>
          <w:lang w:val="en-GB"/>
        </w:rPr>
        <w:t xml:space="preserve">seller etc.), </w:t>
      </w:r>
      <w:proofErr w:type="spellStart"/>
      <w:r>
        <w:rPr>
          <w:lang w:val="en-GB"/>
        </w:rPr>
        <w:t>MarketObject</w:t>
      </w:r>
      <w:proofErr w:type="spellEnd"/>
      <w:r>
        <w:rPr>
          <w:lang w:val="en-GB"/>
        </w:rPr>
        <w:t xml:space="preserve"> types( product and application in our case),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stages the </w:t>
      </w:r>
      <w:proofErr w:type="spellStart"/>
      <w:r>
        <w:rPr>
          <w:lang w:val="en-GB"/>
        </w:rPr>
        <w:t>MarketObjects</w:t>
      </w:r>
      <w:proofErr w:type="spellEnd"/>
      <w:r>
        <w:rPr>
          <w:lang w:val="en-GB"/>
        </w:rPr>
        <w:t xml:space="preserve"> are in(Production, Testing, Research) etc, some examples of products and applications (</w:t>
      </w:r>
      <w:r w:rsidRPr="00F65AF7">
        <w:rPr>
          <w:lang w:val="en-GB"/>
        </w:rPr>
        <w:t>Robotics</w:t>
      </w:r>
      <w:r>
        <w:rPr>
          <w:lang w:val="en-GB"/>
        </w:rPr>
        <w:t>,</w:t>
      </w:r>
      <w:r w:rsidR="00B60C78">
        <w:rPr>
          <w:lang w:val="en-GB"/>
        </w:rPr>
        <w:t xml:space="preserve"> </w:t>
      </w:r>
      <w:r>
        <w:rPr>
          <w:lang w:val="en-GB"/>
        </w:rPr>
        <w:t>Warehousing,</w:t>
      </w:r>
      <w:r w:rsidR="00B60C78">
        <w:rPr>
          <w:lang w:val="en-GB"/>
        </w:rPr>
        <w:t xml:space="preserve"> </w:t>
      </w:r>
      <w:r>
        <w:rPr>
          <w:lang w:val="en-GB"/>
        </w:rPr>
        <w:t xml:space="preserve">Delivery Service), and their respective subclasses( for example, </w:t>
      </w:r>
      <w:r w:rsidR="00B60C78">
        <w:rPr>
          <w:lang w:val="en-GB"/>
        </w:rPr>
        <w:t>“</w:t>
      </w:r>
      <w:proofErr w:type="spellStart"/>
      <w:r w:rsidRPr="00F65AF7">
        <w:rPr>
          <w:lang w:val="en-GB"/>
        </w:rPr>
        <w:t>autonomous_delivery_device</w:t>
      </w:r>
      <w:proofErr w:type="spellEnd"/>
      <w:r w:rsidR="00B60C78">
        <w:rPr>
          <w:lang w:val="en-GB"/>
        </w:rPr>
        <w:t>”</w:t>
      </w:r>
      <w:r>
        <w:rPr>
          <w:lang w:val="en-GB"/>
        </w:rPr>
        <w:t xml:space="preserve"> is a further subclass under Delivery Service). We also define a large number of individual objects in this context( for example, </w:t>
      </w:r>
      <w:r w:rsidR="0033432F" w:rsidRPr="0033432F">
        <w:rPr>
          <w:lang w:val="en-GB"/>
        </w:rPr>
        <w:t>"Expanding and Modernizing a Warehouse"</w:t>
      </w:r>
      <w:r w:rsidR="0033432F">
        <w:rPr>
          <w:lang w:val="en-GB"/>
        </w:rPr>
        <w:t xml:space="preserve"> for the product “Building”). </w:t>
      </w:r>
      <w:r w:rsidR="0033432F">
        <w:rPr>
          <w:lang w:val="en-GB"/>
        </w:rPr>
        <w:t>It can be noted at this point, that we use OWL term</w:t>
      </w:r>
      <w:r w:rsidR="0033432F">
        <w:rPr>
          <w:lang w:val="en-GB"/>
        </w:rPr>
        <w:t xml:space="preserve"> </w:t>
      </w:r>
      <w:proofErr w:type="spellStart"/>
      <w:r w:rsidR="0033432F">
        <w:rPr>
          <w:lang w:val="en-GB"/>
        </w:rPr>
        <w:t>owl:sameAs</w:t>
      </w:r>
      <w:proofErr w:type="spellEnd"/>
      <w:r w:rsidR="0033432F">
        <w:rPr>
          <w:lang w:val="en-GB"/>
        </w:rPr>
        <w:t xml:space="preserve"> very frequently for the individuals. Then, we define a number of properties, (such as </w:t>
      </w:r>
      <w:r w:rsidR="0033432F" w:rsidRPr="0033432F">
        <w:rPr>
          <w:lang w:val="en-GB"/>
        </w:rPr>
        <w:t>delivers</w:t>
      </w:r>
      <w:r w:rsidR="0033432F">
        <w:rPr>
          <w:lang w:val="en-GB"/>
        </w:rPr>
        <w:t xml:space="preserve">, installs, improves, expands) and </w:t>
      </w:r>
      <w:proofErr w:type="spellStart"/>
      <w:r w:rsidR="0033432F">
        <w:rPr>
          <w:lang w:val="en-GB"/>
        </w:rPr>
        <w:t>owl:SymmetricProperty</w:t>
      </w:r>
      <w:proofErr w:type="spellEnd"/>
      <w:r w:rsidR="0033432F">
        <w:rPr>
          <w:lang w:val="en-GB"/>
        </w:rPr>
        <w:t xml:space="preserve"> for one of them. Finally, we show some examples of classes(all of which are subclasses of the Organization class) and the relations between them.</w:t>
      </w:r>
      <w:r w:rsidR="00B60C78">
        <w:rPr>
          <w:lang w:val="en-GB"/>
        </w:rPr>
        <w:t xml:space="preserve"> </w:t>
      </w:r>
    </w:p>
    <w:p w14:paraId="61C24981" w14:textId="3BAC7795" w:rsidR="00D803B9" w:rsidRPr="00F65AF7" w:rsidRDefault="00D803B9" w:rsidP="00F65AF7">
      <w:pPr>
        <w:rPr>
          <w:lang w:val="en-GB"/>
        </w:rPr>
      </w:pPr>
    </w:p>
    <w:sectPr w:rsidR="00D803B9" w:rsidRPr="00F6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F7"/>
    <w:rsid w:val="0033432F"/>
    <w:rsid w:val="00B60C78"/>
    <w:rsid w:val="00D803B9"/>
    <w:rsid w:val="00F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250E"/>
  <w15:chartTrackingRefBased/>
  <w15:docId w15:val="{9476EE11-059B-438B-8ADC-5A167DE8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Sen</dc:creator>
  <cp:keywords/>
  <dc:description/>
  <cp:lastModifiedBy>Maharshi Sen</cp:lastModifiedBy>
  <cp:revision>2</cp:revision>
  <dcterms:created xsi:type="dcterms:W3CDTF">2023-09-16T19:55:00Z</dcterms:created>
  <dcterms:modified xsi:type="dcterms:W3CDTF">2023-09-16T20:13:00Z</dcterms:modified>
</cp:coreProperties>
</file>