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目录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1.新增项目........................................................................................................................................2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2.切换项目........................................................................................................................................3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3.常见故障........................................................................................................................................4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1.新增检测物料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36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相机一参数调整</w:t>
      </w:r>
    </w:p>
    <w:p>
      <w:pPr>
        <w:pStyle w:val="PO26"/>
        <w:numPr>
          <w:ilvl w:val="0"/>
          <w:numId w:val="2"/>
        </w:numPr>
        <w:jc w:val="both"/>
        <w:spacing w:lineRule="auto" w:line="240" w:before="0" w:after="0"/>
        <w:ind w:left="720" w:right="0" w:hanging="36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在PLC操作界面上打开灯光</w:t>
      </w:r>
    </w:p>
    <w:p>
      <w:pPr>
        <w:pStyle w:val="PO26"/>
        <w:numPr>
          <w:ilvl w:val="0"/>
          <w:numId w:val="2"/>
        </w:numPr>
        <w:jc w:val="both"/>
        <w:spacing w:lineRule="auto" w:line="240" w:before="0" w:after="0"/>
        <w:ind w:left="720" w:right="0" w:hanging="36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点击采集图片</w:t>
      </w:r>
    </w:p>
    <w:p>
      <w:pPr>
        <w:pStyle w:val="PO26"/>
        <w:numPr>
          <w:ilvl w:val="0"/>
          <w:numId w:val="2"/>
        </w:numPr>
        <w:jc w:val="both"/>
        <w:spacing w:lineRule="auto" w:line="240" w:before="0" w:after="0"/>
        <w:ind w:left="720" w:right="0" w:hanging="36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按照下面保存图片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6215" cy="1260475"/>
            <wp:effectExtent l="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ux/AppData/Roaming/JisuOffice/ETemp/16940_1773856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61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如果是正面的图片点击保存为正面图片，如果是反面的图片点击保存为反面图片，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同时，也应该将无料的有灯光无灯光情况保存为反面图片，这样能加强检测严格性。</w:t>
      </w:r>
    </w:p>
    <w:p>
      <w:pPr>
        <w:numPr>
          <w:ilvl w:val="0"/>
          <w:numId w:val="0"/>
        </w:numPr>
        <w:jc w:val="both"/>
        <w:spacing w:lineRule="auto" w:line="240" w:before="0" w:after="0"/>
        <w:ind w:left="718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点击正面文件夹查看图片是否正确，点击反面文件夹查看图片是否正确。如果图片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混乱，可能会导致检测失效。确认好图片后，重新训练图片即可更新数据。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然后重复操作BC动作几次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2"/>
        </w:numPr>
        <w:jc w:val="both"/>
        <w:spacing w:lineRule="auto" w:line="240" w:before="0" w:after="0"/>
        <w:ind w:left="720" w:right="0" w:hanging="36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点击训练图片，参数就可以调整好。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注意：如果图片不在显示的检测框内，请点击搜索框将物体框住。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相机二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．</w:t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720"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6215" cy="667385"/>
            <wp:effectExtent l="0" t="0" r="2540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ux/AppData/Roaming/JisuOffice/ETemp/16940_1773856/image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68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3"/>
        </w:numPr>
        <w:jc w:val="both"/>
        <w:spacing w:lineRule="auto" w:line="240" w:before="0" w:after="0"/>
        <w:ind w:right="0" w:left="360" w:hanging="36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点击采集相机图片。</w:t>
      </w:r>
    </w:p>
    <w:p>
      <w:pPr>
        <w:pStyle w:val="PO26"/>
        <w:numPr>
          <w:ilvl w:val="0"/>
          <w:numId w:val="3"/>
        </w:numPr>
        <w:jc w:val="both"/>
        <w:spacing w:lineRule="auto" w:line="240" w:before="0" w:after="0"/>
        <w:ind w:right="0" w:left="360" w:hanging="360"/>
        <w:rPr>
          <w:color w:val="FF0000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点击搜索框将中间的齿轮框住，注意要大于整个内齿就可以了。</w:t>
      </w:r>
      <w:r>
        <w:rPr>
          <w:color w:val="FF0000"/>
          <w:position w:val="0"/>
          <w:sz w:val="21"/>
          <w:szCs w:val="21"/>
          <w:rFonts w:ascii="Calibri" w:eastAsia="宋体" w:hAnsi="宋体" w:hint="default"/>
        </w:rPr>
        <w:t>注意！！！这里要点</w:t>
      </w:r>
      <w:r>
        <w:rPr>
          <w:color w:val="FF0000"/>
          <w:position w:val="0"/>
          <w:sz w:val="21"/>
          <w:szCs w:val="21"/>
          <w:rFonts w:ascii="Calibri" w:eastAsia="宋体" w:hAnsi="宋体" w:hint="default"/>
        </w:rPr>
        <w:t>击右键确认搜索框！！！否则可能没有保存模板！！！</w:t>
      </w:r>
    </w:p>
    <w:p>
      <w:pPr>
        <w:pStyle w:val="PO26"/>
        <w:numPr>
          <w:ilvl w:val="0"/>
          <w:numId w:val="3"/>
        </w:numPr>
        <w:jc w:val="both"/>
        <w:spacing w:lineRule="auto" w:line="240" w:before="0" w:after="0"/>
        <w:ind w:right="0" w:left="360" w:hanging="36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点击保存当前图片为模板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40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注意，该相机二可以保存五个模板。重复C动作可以保存多个。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2.切换项目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983230" cy="1487805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lux/AppData/Roaming/JisuOffice/ETemp/16940_1773856/fImage333713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488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点击下拉按钮，就会显示有哪些项目，选择好项目后，就已经切换好项目了。如果该项目确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实模板或者正反面检测数据，会弹出提示框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问题提示：</w:t>
      </w:r>
    </w:p>
    <w:tbl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9663" w:type="dxa"/>
        <w:tblLook w:val="0004A0" w:firstRow="1" w:lastRow="0" w:firstColumn="1" w:lastColumn="0" w:noHBand="0" w:noVBand="1"/>
        <w:tblLayout w:type="fixed"/>
      </w:tblPr>
      <w:tblGrid>
        <w:gridCol w:w="1803"/>
        <w:gridCol w:w="3733"/>
        <w:gridCol w:w="412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180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请画完相机一检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测框</w:t>
            </w:r>
          </w:p>
        </w:tc>
        <w:tc>
          <w:tcPr>
            <w:tcW w:type="dxa" w:w="373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在左边的显示相机图像上画框后要点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击鼠标右键确认，否则会一直显示。</w:t>
            </w:r>
          </w:p>
        </w:tc>
        <w:tc>
          <w:tcPr>
            <w:tcW w:type="dxa" w:w="4127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180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请画完相机二检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测框</w:t>
            </w:r>
          </w:p>
        </w:tc>
        <w:tc>
          <w:tcPr>
            <w:tcW w:type="dxa" w:w="373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在右边的显示相机图像上画框后要点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击鼠标右键确认，否则会一直显示。</w:t>
            </w:r>
          </w:p>
        </w:tc>
        <w:tc>
          <w:tcPr>
            <w:tcW w:type="dxa" w:w="4127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180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PC通讯异常</w:t>
            </w:r>
          </w:p>
        </w:tc>
        <w:tc>
          <w:tcPr>
            <w:tcW w:type="dxa" w:w="373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1.确保PLC和PC之间的线材连接正确。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2.确保软件选择的是COM2接口和电脑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上232连接线连接的为标记RS232的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那个插头。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3.是否没有完成相机一和相机二的搜索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框绘制?</w:t>
            </w:r>
          </w:p>
        </w:tc>
        <w:tc>
          <w:tcPr>
            <w:tcW w:type="dxa" w:w="4127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1和2的排除方法：关闭检测软件。打开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桌面上绿色的图标串口助手。设置波特率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9600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 xml:space="preserve">校验：无 数据位：8 停止位：1 并打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COM2的串口，然后点击PLC上的相机一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 xml:space="preserve">拍照，看一下是否会正确收到字符串为 s1 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的数据，点击相机二拍照看一下会正确接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 xml:space="preserve">收到 s2 的数据否。如果没接受到，那重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启PLC或者排查线路。如果字符缺失，那么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肯能是收到电磁干扰。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3.一种是可以关闭程序重启，另一种方法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请在图片上点击右键完成，因为不知道是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哪个对话框没画完，请左右将鼠标放在左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右相机图片上都点击下右键。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180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相机二误检概率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太高</w:t>
            </w:r>
          </w:p>
        </w:tc>
        <w:tc>
          <w:tcPr>
            <w:tcW w:type="dxa" w:w="373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1.确保有正确的模板在程序里面，点击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 xml:space="preserve">图3中 读取模板1 2 3 可以查看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2.确保显示框正确，点击图三中的显示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框（显示其实为搜索框）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3.确认光源亮度调整正确</w:t>
            </w:r>
          </w:p>
        </w:tc>
        <w:tc>
          <w:tcPr>
            <w:tcW w:type="dxa" w:w="4127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1.重新放标准品，，然后点击图3中的清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楚模板，然后点击采集图片（请先从触摸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屏中打开光源），点击保存当前图片为模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板即可。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2.点击搜索框，包住整个内齿即可，并点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击右键，点击保存当前图片为模板（最好</w:t>
            </w: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只留一个模板在程序里）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t>3.调整光源亮度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180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  <w:tc>
          <w:tcPr>
            <w:tcW w:type="dxa" w:w="373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  <w:tc>
          <w:tcPr>
            <w:tcW w:type="dxa" w:w="4127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180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  <w:tc>
          <w:tcPr>
            <w:tcW w:type="dxa" w:w="373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  <w:tc>
          <w:tcPr>
            <w:tcW w:type="dxa" w:w="4127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180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  <w:tc>
          <w:tcPr>
            <w:tcW w:type="dxa" w:w="3733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  <w:tc>
          <w:tcPr>
            <w:tcW w:type="dxa" w:w="4127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1"/>
                <w:szCs w:val="21"/>
                <w:rFonts w:ascii="Calibri" w:eastAsia="宋体" w:hAnsi="宋体" w:hint="default"/>
              </w:rPr>
              <w:autoSpaceDE w:val="1"/>
              <w:autoSpaceDN w:val="1"/>
            </w:pPr>
          </w:p>
        </w:tc>
      </w:tr>
    </w:tbl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6215" cy="667385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lux/AppData/Roaming/JisuOffice/ETemp/16940_1773856/imag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68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图-3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调整光源亮度：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需要先关闭程序。在触摸屏幕里打开光源使得光常亮。然后在电脑里点击</w:t>
      </w:r>
      <w:r>
        <w:rPr>
          <w:sz w:val="20"/>
        </w:rPr>
        <w:drawing>
          <wp:inline distT="0" distB="0" distL="0" distR="0">
            <wp:extent cx="563245" cy="563245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lux/AppData/Roaming/JisuOffice/ETemp/16940_1773856/fImage5680141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563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，打开相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机。</w:t>
      </w:r>
      <w:r>
        <w:rPr>
          <w:sz w:val="20"/>
        </w:rPr>
        <w:drawing>
          <wp:inline distT="0" distB="0" distL="0" distR="0">
            <wp:extent cx="1621790" cy="506730"/>
            <wp:effectExtent l="0" t="0" r="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lux/AppData/Roaming/JisuOffice/ETemp/16940_1773856/fImage550114284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507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找到选中第二个相机，这里没出现相机列表，在有相机的电脑里会显示。</w:t>
      </w:r>
      <w:r>
        <w:rPr>
          <w:sz w:val="20"/>
        </w:rPr>
        <w:drawing>
          <wp:inline distT="0" distB="0" distL="0" distR="0">
            <wp:extent cx="296545" cy="267970"/>
            <wp:effectExtent l="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lux/AppData/Roaming/JisuOffice/ETemp/16940_1773856/fImage99714363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68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，点击这个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就可以显示，如果还没有显示，请从最右面的采集控制里把触发模式设置为关闭后就能看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见连续采集的图像了。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96545" cy="267970"/>
            <wp:effectExtent l="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lux/AppData/Roaming/JisuOffice/ETemp/16940_1773856/fImage99714363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68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4310" cy="3101340"/>
            <wp:effectExtent l="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lux/AppData/Roaming/JisuOffice/ETemp/16940_1773856/fImage20744326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01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图-4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是光源亮度刚好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图-5是光源亮度太暗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图-6已经有一个比较明显的亮环了，是光源太亮了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4945" cy="393573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lux/AppData/Roaming/JisuOffice/ETemp/16940_1773856/fImage47121337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936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图-4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4945" cy="3935730"/>
            <wp:effectExtent l="0" t="0" r="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lux/AppData/Roaming/JisuOffice/ETemp/16940_1773856/fImage4902153984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936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left="3600" w:right="0" w:firstLine="40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图-5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4945" cy="3935730"/>
            <wp:effectExtent l="0" t="0" r="0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lux/AppData/Roaming/JisuOffice/ETemp/16940_1773856/fImage6115974063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936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图-6</w:t>
      </w:r>
    </w:p>
    <w:sectPr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both"/>
      <w:spacing w:lineRule="auto" w:line="240" w:before="0" w:after="0"/>
      <w:ind w:right="0" w:firstLine="0"/>
      <w:rPr>
        <w:color w:val="auto"/>
        <w:position w:val="0"/>
        <w:sz w:val="21"/>
        <w:szCs w:val="21"/>
        <w:rFonts w:ascii="Calibri" w:eastAsia="宋体" w:hAnsi="宋体" w:hint="default"/>
      </w:rPr>
      <w:wordWrap w:val="off"/>
      <w:autoSpaceDE w:val="1"/>
      <w:autoSpaceDN w:val="1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left"/>
      <w:spacing w:lineRule="auto" w:line="240" w:before="0" w:after="0"/>
      <w:ind w:left="3600" w:right="0" w:firstLine="400"/>
      <w:rPr>
        <w:color w:val="auto"/>
        <w:position w:val="0"/>
        <w:sz w:val="21"/>
        <w:szCs w:val="21"/>
        <w:rFonts w:ascii="Calibri" w:eastAsia="宋体" w:hAnsi="宋体" w:hint="default"/>
      </w:rPr>
      <w:wordWrap w:val="off"/>
      <w:autoSpaceDE w:val="1"/>
      <w:autoSpaceDN w:val="1"/>
    </w:pPr>
    <w:r>
      <w:rPr>
        <w:color w:val="auto"/>
        <w:position w:val="0"/>
        <w:sz w:val="21"/>
        <w:szCs w:val="21"/>
        <w:rFonts w:ascii="Calibri" w:eastAsia="宋体" w:hAnsi="宋体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21"/>
        <w:szCs w:val="21"/>
        <w:rFonts w:ascii="Calibri" w:eastAsia="宋体" w:hAnsi="宋体" w:hint="default"/>
      </w:rPr>
      <w:t>6</w:t>
    </w:r>
    <w:r>
      <w:rPr>
        <w:color w:val="auto"/>
        <w:position w:val="0"/>
        <w:sz w:val="21"/>
        <w:szCs w:val="21"/>
        <w:rFonts w:ascii="Calibri" w:eastAsia="宋体" w:hAnsi="宋体" w:hint="default"/>
      </w:rPr>
      <w:fldChar w:fldCharType="end"/>
    </w:r>
  </w:p>
  <w:p>
    <w:pPr>
      <w:numPr>
        <w:ilvl w:val="0"/>
        <w:numId w:val="0"/>
      </w:numPr>
      <w:jc w:val="both"/>
      <w:spacing w:lineRule="auto" w:line="240" w:before="0" w:after="0"/>
      <w:ind w:right="0" w:firstLine="0"/>
      <w:rPr>
        <w:color w:val="auto"/>
        <w:position w:val="0"/>
        <w:sz w:val="21"/>
        <w:szCs w:val="21"/>
        <w:rFonts w:ascii="Calibri" w:eastAsia="宋体" w:hAnsi="宋体" w:hint="default"/>
      </w:rPr>
      <w:wordWrap w:val="off"/>
      <w:autoSpaceDE w:val="1"/>
      <w:autoSpaceDN w:val="1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both"/>
      <w:spacing w:lineRule="auto" w:line="240" w:before="0" w:after="0"/>
      <w:ind w:right="0" w:firstLine="0"/>
      <w:rPr>
        <w:color w:val="auto"/>
        <w:position w:val="0"/>
        <w:sz w:val="21"/>
        <w:szCs w:val="21"/>
        <w:rFonts w:ascii="Calibri" w:eastAsia="宋体" w:hAnsi="宋体" w:hint="default"/>
      </w:rPr>
      <w:wordWrap w:val="off"/>
      <w:autoSpaceDE w:val="1"/>
      <w:autoSpaceDN w:val="1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both"/>
      <w:spacing w:lineRule="auto" w:line="240" w:before="0" w:after="0"/>
      <w:ind w:right="0" w:firstLine="0"/>
      <w:rPr>
        <w:color w:val="auto"/>
        <w:position w:val="0"/>
        <w:sz w:val="21"/>
        <w:szCs w:val="21"/>
        <w:rFonts w:ascii="Calibri" w:eastAsia="宋体" w:hAnsi="宋体" w:hint="default"/>
      </w:rPr>
      <w:wordWrap w:val="off"/>
      <w:autoSpaceDE w:val="1"/>
      <w:autoSpaceDN w:val="1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both"/>
      <w:spacing w:lineRule="auto" w:line="240" w:before="0" w:after="0"/>
      <w:ind w:right="0" w:firstLine="0"/>
      <w:rPr>
        <w:color w:val="auto"/>
        <w:position w:val="0"/>
        <w:sz w:val="21"/>
        <w:szCs w:val="21"/>
        <w:rFonts w:ascii="Calibri" w:eastAsia="宋体" w:hAnsi="宋体" w:hint="default"/>
      </w:rPr>
      <w:wordWrap w:val="off"/>
      <w:autoSpaceDE w:val="1"/>
      <w:autoSpaceDN w:val="1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both"/>
      <w:spacing w:lineRule="auto" w:line="240" w:before="0" w:after="0"/>
      <w:ind w:right="0" w:firstLine="0"/>
      <w:rPr>
        <w:color w:val="auto"/>
        <w:position w:val="0"/>
        <w:sz w:val="21"/>
        <w:szCs w:val="21"/>
        <w:rFonts w:ascii="Calibri" w:eastAsia="宋体" w:hAnsi="宋体" w:hint="default"/>
      </w:rPr>
      <w:wordWrap w:val="off"/>
      <w:autoSpaceDE w:val="1"/>
      <w:autoSpaceDN w:val="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4823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1">
    <w:multiLevelType w:val="hybridMultilevel"/>
    <w:nsid w:val="000001"/>
    <w:tmpl w:val="0018BE"/>
    <w:lvl w:ilvl="0">
      <w:lvlJc w:val="left"/>
      <w:numFmt w:val="upperLetter"/>
      <w:start w:val="1"/>
      <w:suff w:val="tab"/>
      <w:pPr>
        <w:ind w:left="720" w:hanging="360"/>
        <w:jc w:val="both"/>
      </w:pPr>
      <w:rPr>
        <w:shd w:val="clear"/>
        <w:sz w:val="20"/>
        <w:szCs w:val="20"/>
        <w:w w:val="100"/>
      </w:rPr>
      <w:lvlText w:val="%1．"/>
    </w:lvl>
    <w:lvl w:ilvl="1">
      <w:lvlJc w:val="left"/>
      <w:numFmt w:val="lowerLetter"/>
      <w:start w:val="1"/>
      <w:suff w:val="tab"/>
      <w:pPr>
        <w:ind w:left="120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62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204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46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88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330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72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4140" w:hanging="420"/>
        <w:jc w:val="both"/>
      </w:pPr>
      <w:lvlText w:val="%9."/>
    </w:lvl>
  </w:abstractNum>
  <w:abstractNum w:abstractNumId="2">
    <w:multiLevelType w:val="hybridMultilevel"/>
    <w:nsid w:val="000002"/>
    <w:tmpl w:val="006784"/>
    <w:lvl w:ilvl="0">
      <w:lvlJc w:val="left"/>
      <w:numFmt w:val="upperLetter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．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compat w:val="0">
    <w:balanceSingleByteDoubleByteWidth/>
    <w:adjustLineHeightInTable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Calibri" w:eastAsia="宋体" w:hAnsi="Calibri"/>
        <w:shd w:val="clear"/>
        <w:sz w:val="21"/>
        <w:szCs w:val="21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styleId="PO37" w:type="table">
    <w:name w:val="Table Grid"/>
    <w:basedOn w:val="PO3"/>
    <w:uiPriority w:val="37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fImage33371341.png"></Relationship><Relationship Id="rId8" Type="http://schemas.openxmlformats.org/officeDocument/2006/relationships/image" Target="media/image2.png"></Relationship><Relationship Id="rId9" Type="http://schemas.openxmlformats.org/officeDocument/2006/relationships/image" Target="media/fImage568014141.png"></Relationship><Relationship Id="rId10" Type="http://schemas.openxmlformats.org/officeDocument/2006/relationships/image" Target="media/fImage55011428467.png"></Relationship><Relationship Id="rId11" Type="http://schemas.openxmlformats.org/officeDocument/2006/relationships/image" Target="media/fImage9971436334.png"></Relationship><Relationship Id="rId12" Type="http://schemas.openxmlformats.org/officeDocument/2006/relationships/image" Target="media/fImage9971436334.png"></Relationship><Relationship Id="rId13" Type="http://schemas.openxmlformats.org/officeDocument/2006/relationships/image" Target="media/fImage2074432641.png"></Relationship><Relationship Id="rId14" Type="http://schemas.openxmlformats.org/officeDocument/2006/relationships/image" Target="media/fImage4712133741.png"></Relationship><Relationship Id="rId15" Type="http://schemas.openxmlformats.org/officeDocument/2006/relationships/image" Target="media/fImage490215398467.png"></Relationship><Relationship Id="rId16" Type="http://schemas.openxmlformats.org/officeDocument/2006/relationships/image" Target="media/fImage611597406334.png"></Relationship><Relationship Id="rId17" Type="http://schemas.openxmlformats.org/officeDocument/2006/relationships/header" Target="header2.xml"></Relationship><Relationship Id="rId18" Type="http://schemas.openxmlformats.org/officeDocument/2006/relationships/header" Target="header3.xml"></Relationship><Relationship Id="rId19" Type="http://schemas.openxmlformats.org/officeDocument/2006/relationships/footer" Target="footer5.xml"></Relationship><Relationship Id="rId20" Type="http://schemas.openxmlformats.org/officeDocument/2006/relationships/footer" Target="footer6.xml"></Relationship><Relationship Id="rId21" Type="http://schemas.openxmlformats.org/officeDocument/2006/relationships/header" Target="header4.xml"></Relationship><Relationship Id="rId22" Type="http://schemas.openxmlformats.org/officeDocument/2006/relationships/footer" Target="footer7.xml"></Relationship><Relationship Id="rId23" Type="http://schemas.openxmlformats.org/officeDocument/2006/relationships/numbering" Target="numbering.xml"></Relationship><Relationship Id="rId2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2</Lines>
  <LinksUpToDate>false</LinksUpToDate>
  <Pages>6</Pages>
  <Paragraphs>1</Paragraphs>
  <Words>54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AIReman Sun</dc:creator>
  <cp:lastModifiedBy/>
  <dcterms:modified xsi:type="dcterms:W3CDTF">2017-08-17T01:40:00Z</dcterms:modified>
</cp:coreProperties>
</file>