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24326A38" w14:paraId="4A605996" wp14:textId="6CA8FD1E">
      <w:p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4326A38" w14:paraId="6077148E" wp14:textId="2FCABD2C">
      <w:pPr>
        <w:spacing w:after="0"/>
        <w:ind w:left="27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15743363">
        <w:drawing>
          <wp:inline xmlns:wp14="http://schemas.microsoft.com/office/word/2010/wordprocessingDrawing" wp14:editId="6DD81E28" wp14:anchorId="67FCFB38">
            <wp:extent cx="2847975" cy="1400175"/>
            <wp:effectExtent l="0" t="0" r="0" b="0"/>
            <wp:docPr id="843931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3931617" name="Picture 843931617"/>
                    <pic:cNvPicPr/>
                  </pic:nvPicPr>
                  <pic:blipFill>
                    <a:blip xmlns:r="http://schemas.openxmlformats.org/officeDocument/2006/relationships" r:embed="rId2022222062">
                      <a:extLst>
                        <a:ext uri="{28A0092B-C50C-407E-A947-70E740481C1C}">
                          <a14:useLocalDpi xmlns:a14="http://schemas.microsoft.com/office/drawing/2010/main"/>
                        </a:ext>
                      </a:extLst>
                    </a:blip>
                    <a:stretch>
                      <a:fillRect/>
                    </a:stretch>
                  </pic:blipFill>
                  <pic:spPr>
                    <a:xfrm rot="0">
                      <a:off x="0" y="0"/>
                      <a:ext cx="2847975" cy="1400175"/>
                    </a:xfrm>
                    <a:prstGeom prst="rect">
                      <a:avLst/>
                    </a:prstGeom>
                  </pic:spPr>
                </pic:pic>
              </a:graphicData>
            </a:graphic>
          </wp:inline>
        </w:drawing>
      </w:r>
    </w:p>
    <w:tbl>
      <w:tblPr>
        <w:tblStyle w:val="TableNormal"/>
        <w:bidiVisual w:val="0"/>
        <w:tblW w:w="0" w:type="auto"/>
        <w:tblInd w:w="345" w:type="dxa"/>
        <w:tblBorders>
          <w:top w:val="single" w:sz="6"/>
          <w:left w:val="single" w:sz="6"/>
          <w:bottom w:val="single" w:sz="6"/>
          <w:right w:val="single" w:sz="6"/>
        </w:tblBorders>
        <w:tblLook w:val="01E0" w:firstRow="1" w:lastRow="1" w:firstColumn="1" w:lastColumn="1" w:noHBand="0" w:noVBand="0"/>
      </w:tblPr>
      <w:tblGrid>
        <w:gridCol w:w="2835"/>
        <w:gridCol w:w="5445"/>
      </w:tblGrid>
      <w:tr w:rsidR="24326A38" w:rsidTr="24326A38" w14:paraId="31D60E9C">
        <w:trPr>
          <w:trHeight w:val="825"/>
        </w:trPr>
        <w:tc>
          <w:tcPr>
            <w:tcW w:w="283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4326A38" w:rsidP="24326A38" w:rsidRDefault="24326A38" w14:paraId="143D01D7" w14:textId="4B321934">
            <w:pPr>
              <w:spacing w:before="97" w:after="0"/>
              <w:ind w:left="101"/>
              <w:rPr>
                <w:rFonts w:ascii="Times New Roman" w:hAnsi="Times New Roman" w:eastAsia="Times New Roman" w:cs="Times New Roman"/>
                <w:b w:val="0"/>
                <w:bCs w:val="0"/>
                <w:i w:val="0"/>
                <w:iCs w:val="0"/>
                <w:sz w:val="24"/>
                <w:szCs w:val="24"/>
              </w:rPr>
            </w:pPr>
            <w:r w:rsidRPr="24326A38" w:rsidR="24326A38">
              <w:rPr>
                <w:rFonts w:ascii="Times New Roman" w:hAnsi="Times New Roman" w:eastAsia="Times New Roman" w:cs="Times New Roman"/>
                <w:b w:val="0"/>
                <w:bCs w:val="0"/>
                <w:i w:val="0"/>
                <w:iCs w:val="0"/>
                <w:sz w:val="24"/>
                <w:szCs w:val="24"/>
                <w:lang w:val="en-US"/>
              </w:rPr>
              <w:t>Module Instructor:</w:t>
            </w:r>
          </w:p>
          <w:p w:rsidR="24326A38" w:rsidP="24326A38" w:rsidRDefault="24326A38" w14:paraId="296CFCFD" w14:textId="6D693822">
            <w:pPr>
              <w:spacing w:before="97" w:after="0"/>
              <w:ind w:left="101"/>
              <w:rPr>
                <w:rFonts w:ascii="Times New Roman" w:hAnsi="Times New Roman" w:eastAsia="Times New Roman" w:cs="Times New Roman"/>
                <w:b w:val="0"/>
                <w:bCs w:val="0"/>
                <w:i w:val="0"/>
                <w:iCs w:val="0"/>
                <w:sz w:val="24"/>
                <w:szCs w:val="24"/>
              </w:rPr>
            </w:pPr>
          </w:p>
        </w:tc>
        <w:tc>
          <w:tcPr>
            <w:tcW w:w="544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088AAD4F" w:rsidP="24326A38" w:rsidRDefault="088AAD4F" w14:paraId="28DDBAC5" w14:textId="0524FAA9">
            <w:pPr>
              <w:pStyle w:val="Normal"/>
              <w:spacing w:before="90" w:after="0"/>
              <w:ind w:left="118"/>
            </w:pPr>
            <w:r w:rsidRPr="24326A38" w:rsidR="088AAD4F">
              <w:rPr>
                <w:rFonts w:ascii="Times New Roman" w:hAnsi="Times New Roman" w:eastAsia="Times New Roman" w:cs="Times New Roman"/>
                <w:noProof w:val="0"/>
                <w:sz w:val="24"/>
                <w:szCs w:val="24"/>
                <w:lang w:val="en-US"/>
              </w:rPr>
              <w:t>Obinna Izima</w:t>
            </w:r>
          </w:p>
        </w:tc>
      </w:tr>
      <w:tr w:rsidR="24326A38" w:rsidTr="24326A38" w14:paraId="0B9413C5">
        <w:trPr>
          <w:trHeight w:val="630"/>
        </w:trPr>
        <w:tc>
          <w:tcPr>
            <w:tcW w:w="283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4326A38" w:rsidP="24326A38" w:rsidRDefault="24326A38" w14:paraId="3F07656D" w14:textId="5D1033BD">
            <w:pPr>
              <w:spacing w:before="97" w:after="0"/>
              <w:ind w:left="101"/>
              <w:rPr>
                <w:rFonts w:ascii="Times New Roman" w:hAnsi="Times New Roman" w:eastAsia="Times New Roman" w:cs="Times New Roman"/>
                <w:b w:val="0"/>
                <w:bCs w:val="0"/>
                <w:i w:val="0"/>
                <w:iCs w:val="0"/>
                <w:sz w:val="24"/>
                <w:szCs w:val="24"/>
              </w:rPr>
            </w:pPr>
            <w:r w:rsidRPr="24326A38" w:rsidR="24326A38">
              <w:rPr>
                <w:rFonts w:ascii="Times New Roman" w:hAnsi="Times New Roman" w:eastAsia="Times New Roman" w:cs="Times New Roman"/>
                <w:b w:val="0"/>
                <w:bCs w:val="0"/>
                <w:i w:val="0"/>
                <w:iCs w:val="0"/>
                <w:sz w:val="24"/>
                <w:szCs w:val="24"/>
                <w:lang w:val="en-US"/>
              </w:rPr>
              <w:t>Assessment Title:</w:t>
            </w:r>
          </w:p>
          <w:p w:rsidR="24326A38" w:rsidP="24326A38" w:rsidRDefault="24326A38" w14:paraId="2261AEBD" w14:textId="76A996CE">
            <w:pPr>
              <w:spacing w:before="97" w:after="0"/>
              <w:ind w:left="101"/>
              <w:rPr>
                <w:rFonts w:ascii="Times New Roman" w:hAnsi="Times New Roman" w:eastAsia="Times New Roman" w:cs="Times New Roman"/>
                <w:b w:val="0"/>
                <w:bCs w:val="0"/>
                <w:i w:val="0"/>
                <w:iCs w:val="0"/>
                <w:sz w:val="24"/>
                <w:szCs w:val="24"/>
              </w:rPr>
            </w:pPr>
          </w:p>
        </w:tc>
        <w:tc>
          <w:tcPr>
            <w:tcW w:w="544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653AA14" w:rsidP="24326A38" w:rsidRDefault="6653AA14" w14:paraId="30A7396A" w14:textId="234AF1FB">
            <w:pPr>
              <w:spacing w:before="96" w:after="0"/>
              <w:ind w:left="101"/>
              <w:rPr>
                <w:rFonts w:ascii="Times New Roman" w:hAnsi="Times New Roman" w:eastAsia="Times New Roman" w:cs="Times New Roman"/>
                <w:b w:val="0"/>
                <w:bCs w:val="0"/>
                <w:i w:val="0"/>
                <w:iCs w:val="0"/>
                <w:sz w:val="24"/>
                <w:szCs w:val="24"/>
              </w:rPr>
            </w:pPr>
            <w:r w:rsidRPr="24326A38" w:rsidR="6653AA14">
              <w:rPr>
                <w:rFonts w:ascii="Times New Roman" w:hAnsi="Times New Roman" w:eastAsia="Times New Roman" w:cs="Times New Roman"/>
                <w:b w:val="0"/>
                <w:bCs w:val="0"/>
                <w:i w:val="0"/>
                <w:iCs w:val="0"/>
                <w:sz w:val="24"/>
                <w:szCs w:val="24"/>
                <w:lang w:val="en-US"/>
              </w:rPr>
              <w:t>Cloud Incident Monitoring and Response Platform</w:t>
            </w:r>
          </w:p>
          <w:p w:rsidR="24326A38" w:rsidP="24326A38" w:rsidRDefault="24326A38" w14:paraId="6606FF2D" w14:textId="3E7B4AC1">
            <w:pPr>
              <w:spacing w:before="96" w:after="0"/>
              <w:ind w:left="101"/>
              <w:rPr>
                <w:rFonts w:ascii="Times New Roman" w:hAnsi="Times New Roman" w:eastAsia="Times New Roman" w:cs="Times New Roman"/>
                <w:b w:val="0"/>
                <w:bCs w:val="0"/>
                <w:i w:val="0"/>
                <w:iCs w:val="0"/>
                <w:sz w:val="24"/>
                <w:szCs w:val="24"/>
              </w:rPr>
            </w:pPr>
          </w:p>
        </w:tc>
      </w:tr>
      <w:tr w:rsidR="24326A38" w:rsidTr="24326A38" w14:paraId="51A4754F">
        <w:trPr>
          <w:trHeight w:val="630"/>
        </w:trPr>
        <w:tc>
          <w:tcPr>
            <w:tcW w:w="283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4326A38" w:rsidP="24326A38" w:rsidRDefault="24326A38" w14:paraId="14667051" w14:textId="107209C6">
            <w:pPr>
              <w:spacing w:before="97" w:after="0"/>
              <w:ind w:left="101"/>
              <w:rPr>
                <w:rFonts w:ascii="Times New Roman" w:hAnsi="Times New Roman" w:eastAsia="Times New Roman" w:cs="Times New Roman"/>
                <w:b w:val="0"/>
                <w:bCs w:val="0"/>
                <w:i w:val="0"/>
                <w:iCs w:val="0"/>
                <w:sz w:val="24"/>
                <w:szCs w:val="24"/>
              </w:rPr>
            </w:pPr>
            <w:r w:rsidRPr="24326A38" w:rsidR="24326A38">
              <w:rPr>
                <w:rFonts w:ascii="Times New Roman" w:hAnsi="Times New Roman" w:eastAsia="Times New Roman" w:cs="Times New Roman"/>
                <w:b w:val="0"/>
                <w:bCs w:val="0"/>
                <w:i w:val="0"/>
                <w:iCs w:val="0"/>
                <w:sz w:val="24"/>
                <w:szCs w:val="24"/>
                <w:lang w:val="en-US"/>
              </w:rPr>
              <w:t>Student ID</w:t>
            </w:r>
          </w:p>
        </w:tc>
        <w:tc>
          <w:tcPr>
            <w:tcW w:w="544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4326A38" w:rsidP="24326A38" w:rsidRDefault="24326A38" w14:paraId="5A326158" w14:textId="6848C476">
            <w:pPr>
              <w:spacing w:before="96" w:after="0"/>
              <w:ind w:left="101"/>
              <w:rPr>
                <w:rFonts w:ascii="Times New Roman" w:hAnsi="Times New Roman" w:eastAsia="Times New Roman" w:cs="Times New Roman"/>
                <w:b w:val="0"/>
                <w:bCs w:val="0"/>
                <w:i w:val="0"/>
                <w:iCs w:val="0"/>
                <w:sz w:val="24"/>
                <w:szCs w:val="24"/>
              </w:rPr>
            </w:pPr>
            <w:r w:rsidRPr="24326A38" w:rsidR="24326A38">
              <w:rPr>
                <w:rFonts w:ascii="Times New Roman" w:hAnsi="Times New Roman" w:eastAsia="Times New Roman" w:cs="Times New Roman"/>
                <w:b w:val="0"/>
                <w:bCs w:val="0"/>
                <w:i w:val="0"/>
                <w:iCs w:val="0"/>
                <w:sz w:val="24"/>
                <w:szCs w:val="24"/>
                <w:lang w:val="en-US"/>
              </w:rPr>
              <w:t>20098086</w:t>
            </w:r>
          </w:p>
        </w:tc>
      </w:tr>
      <w:tr w:rsidR="24326A38" w:rsidTr="24326A38" w14:paraId="326CB358">
        <w:trPr>
          <w:trHeight w:val="900"/>
        </w:trPr>
        <w:tc>
          <w:tcPr>
            <w:tcW w:w="283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4326A38" w:rsidP="24326A38" w:rsidRDefault="24326A38" w14:paraId="758D5251" w14:textId="2D1C39DF">
            <w:pPr>
              <w:spacing w:before="97" w:after="0"/>
              <w:ind w:left="101"/>
              <w:rPr>
                <w:rFonts w:ascii="Times New Roman" w:hAnsi="Times New Roman" w:eastAsia="Times New Roman" w:cs="Times New Roman"/>
                <w:b w:val="0"/>
                <w:bCs w:val="0"/>
                <w:i w:val="0"/>
                <w:iCs w:val="0"/>
                <w:sz w:val="24"/>
                <w:szCs w:val="24"/>
              </w:rPr>
            </w:pPr>
            <w:r w:rsidRPr="24326A38" w:rsidR="24326A38">
              <w:rPr>
                <w:rFonts w:ascii="Times New Roman" w:hAnsi="Times New Roman" w:eastAsia="Times New Roman" w:cs="Times New Roman"/>
                <w:b w:val="0"/>
                <w:bCs w:val="0"/>
                <w:i w:val="0"/>
                <w:iCs w:val="0"/>
                <w:sz w:val="24"/>
                <w:szCs w:val="24"/>
                <w:lang w:val="en-US"/>
              </w:rPr>
              <w:t>Student Name</w:t>
            </w:r>
          </w:p>
        </w:tc>
        <w:tc>
          <w:tcPr>
            <w:tcW w:w="544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4326A38" w:rsidP="24326A38" w:rsidRDefault="24326A38" w14:paraId="7E4D885C" w14:textId="52A35951">
            <w:pPr>
              <w:spacing w:before="96" w:after="0"/>
              <w:ind w:left="101"/>
              <w:rPr>
                <w:rFonts w:ascii="Times New Roman" w:hAnsi="Times New Roman" w:eastAsia="Times New Roman" w:cs="Times New Roman"/>
                <w:b w:val="0"/>
                <w:bCs w:val="0"/>
                <w:i w:val="0"/>
                <w:iCs w:val="0"/>
                <w:sz w:val="24"/>
                <w:szCs w:val="24"/>
              </w:rPr>
            </w:pPr>
            <w:r w:rsidRPr="24326A38" w:rsidR="24326A38">
              <w:rPr>
                <w:rFonts w:ascii="Times New Roman" w:hAnsi="Times New Roman" w:eastAsia="Times New Roman" w:cs="Times New Roman"/>
                <w:b w:val="0"/>
                <w:bCs w:val="0"/>
                <w:i w:val="0"/>
                <w:iCs w:val="0"/>
                <w:sz w:val="24"/>
                <w:szCs w:val="24"/>
                <w:lang w:val="en-US"/>
              </w:rPr>
              <w:t>Mahendra Shabade</w:t>
            </w:r>
          </w:p>
        </w:tc>
      </w:tr>
      <w:tr w:rsidR="24326A38" w:rsidTr="24326A38" w14:paraId="7CCC5138">
        <w:trPr>
          <w:trHeight w:val="855"/>
        </w:trPr>
        <w:tc>
          <w:tcPr>
            <w:tcW w:w="283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4326A38" w:rsidP="24326A38" w:rsidRDefault="24326A38" w14:paraId="7F73FBE1" w14:textId="0E118B24">
            <w:pPr>
              <w:spacing w:before="97" w:after="0"/>
              <w:ind w:left="101"/>
              <w:rPr>
                <w:rFonts w:ascii="Times New Roman" w:hAnsi="Times New Roman" w:eastAsia="Times New Roman" w:cs="Times New Roman"/>
                <w:b w:val="0"/>
                <w:bCs w:val="0"/>
                <w:i w:val="0"/>
                <w:iCs w:val="0"/>
                <w:sz w:val="24"/>
                <w:szCs w:val="24"/>
              </w:rPr>
            </w:pPr>
            <w:r w:rsidRPr="24326A38" w:rsidR="24326A38">
              <w:rPr>
                <w:rFonts w:ascii="Times New Roman" w:hAnsi="Times New Roman" w:eastAsia="Times New Roman" w:cs="Times New Roman"/>
                <w:b w:val="0"/>
                <w:bCs w:val="0"/>
                <w:i w:val="0"/>
                <w:iCs w:val="0"/>
                <w:sz w:val="24"/>
                <w:szCs w:val="24"/>
                <w:lang w:val="en-US"/>
              </w:rPr>
              <w:t>Module Title:</w:t>
            </w:r>
          </w:p>
          <w:p w:rsidR="24326A38" w:rsidP="24326A38" w:rsidRDefault="24326A38" w14:paraId="08D630FE" w14:textId="2A68B75D">
            <w:pPr>
              <w:spacing w:before="97" w:after="0"/>
              <w:rPr>
                <w:rFonts w:ascii="Times New Roman" w:hAnsi="Times New Roman" w:eastAsia="Times New Roman" w:cs="Times New Roman"/>
                <w:b w:val="0"/>
                <w:bCs w:val="0"/>
                <w:i w:val="0"/>
                <w:iCs w:val="0"/>
                <w:sz w:val="24"/>
                <w:szCs w:val="24"/>
              </w:rPr>
            </w:pPr>
          </w:p>
        </w:tc>
        <w:tc>
          <w:tcPr>
            <w:tcW w:w="544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0B6C4093" w:rsidP="24326A38" w:rsidRDefault="0B6C4093" w14:paraId="61C1EA37" w14:textId="03158AA4">
            <w:pPr>
              <w:pStyle w:val="Normal"/>
              <w:spacing w:before="90" w:after="0"/>
              <w:ind w:left="118"/>
            </w:pPr>
            <w:r w:rsidRPr="24326A38" w:rsidR="0B6C4093">
              <w:rPr>
                <w:rFonts w:ascii="Times New Roman" w:hAnsi="Times New Roman" w:eastAsia="Times New Roman" w:cs="Times New Roman"/>
                <w:noProof w:val="0"/>
                <w:sz w:val="24"/>
                <w:szCs w:val="24"/>
                <w:lang w:val="en-US"/>
              </w:rPr>
              <w:t>Web Development for Information Systems</w:t>
            </w:r>
          </w:p>
          <w:p w:rsidR="24326A38" w:rsidP="24326A38" w:rsidRDefault="24326A38" w14:paraId="5A23B149" w14:textId="111011C9">
            <w:pPr>
              <w:spacing w:before="96" w:after="0"/>
              <w:ind w:left="101"/>
              <w:rPr>
                <w:rFonts w:ascii="Times New Roman" w:hAnsi="Times New Roman" w:eastAsia="Times New Roman" w:cs="Times New Roman"/>
                <w:b w:val="0"/>
                <w:bCs w:val="0"/>
                <w:i w:val="0"/>
                <w:iCs w:val="0"/>
                <w:sz w:val="24"/>
                <w:szCs w:val="24"/>
              </w:rPr>
            </w:pPr>
          </w:p>
        </w:tc>
      </w:tr>
      <w:tr w:rsidR="24326A38" w:rsidTr="24326A38" w14:paraId="5DF6B0C6">
        <w:trPr>
          <w:trHeight w:val="630"/>
        </w:trPr>
        <w:tc>
          <w:tcPr>
            <w:tcW w:w="283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4326A38" w:rsidP="24326A38" w:rsidRDefault="24326A38" w14:paraId="5BBDB50B" w14:textId="5E26F0BE">
            <w:pPr>
              <w:spacing w:before="97" w:after="0"/>
              <w:ind w:left="101"/>
              <w:rPr>
                <w:rFonts w:ascii="Times New Roman" w:hAnsi="Times New Roman" w:eastAsia="Times New Roman" w:cs="Times New Roman"/>
                <w:b w:val="0"/>
                <w:bCs w:val="0"/>
                <w:i w:val="0"/>
                <w:iCs w:val="0"/>
                <w:sz w:val="24"/>
                <w:szCs w:val="24"/>
              </w:rPr>
            </w:pPr>
            <w:r w:rsidRPr="24326A38" w:rsidR="24326A38">
              <w:rPr>
                <w:rFonts w:ascii="Times New Roman" w:hAnsi="Times New Roman" w:eastAsia="Times New Roman" w:cs="Times New Roman"/>
                <w:b w:val="0"/>
                <w:bCs w:val="0"/>
                <w:i w:val="0"/>
                <w:iCs w:val="0"/>
                <w:sz w:val="24"/>
                <w:szCs w:val="24"/>
                <w:lang w:val="en-US"/>
              </w:rPr>
              <w:t>Course</w:t>
            </w:r>
          </w:p>
        </w:tc>
        <w:tc>
          <w:tcPr>
            <w:tcW w:w="544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4326A38" w:rsidP="24326A38" w:rsidRDefault="24326A38" w14:paraId="794B1E65" w14:textId="4FD5EA5A">
            <w:pPr>
              <w:spacing w:before="96" w:after="0"/>
              <w:ind w:left="101"/>
              <w:rPr>
                <w:rFonts w:ascii="Times New Roman" w:hAnsi="Times New Roman" w:eastAsia="Times New Roman" w:cs="Times New Roman"/>
                <w:b w:val="0"/>
                <w:bCs w:val="0"/>
                <w:i w:val="0"/>
                <w:iCs w:val="0"/>
                <w:sz w:val="24"/>
                <w:szCs w:val="24"/>
              </w:rPr>
            </w:pPr>
            <w:r w:rsidRPr="24326A38" w:rsidR="24326A38">
              <w:rPr>
                <w:rFonts w:ascii="Times New Roman" w:hAnsi="Times New Roman" w:eastAsia="Times New Roman" w:cs="Times New Roman"/>
                <w:b w:val="0"/>
                <w:bCs w:val="0"/>
                <w:i w:val="0"/>
                <w:iCs w:val="0"/>
                <w:sz w:val="24"/>
                <w:szCs w:val="24"/>
                <w:lang w:val="en-US"/>
              </w:rPr>
              <w:t>MSc Information System</w:t>
            </w:r>
          </w:p>
        </w:tc>
      </w:tr>
      <w:tr w:rsidR="24326A38" w:rsidTr="24326A38" w14:paraId="2C0ECB5A">
        <w:trPr>
          <w:trHeight w:val="615"/>
        </w:trPr>
        <w:tc>
          <w:tcPr>
            <w:tcW w:w="283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4326A38" w:rsidP="24326A38" w:rsidRDefault="24326A38" w14:paraId="6290D457" w14:textId="062D20BF">
            <w:pPr>
              <w:spacing w:before="97" w:after="0"/>
              <w:ind w:left="101"/>
              <w:rPr>
                <w:rFonts w:ascii="Times New Roman" w:hAnsi="Times New Roman" w:eastAsia="Times New Roman" w:cs="Times New Roman"/>
                <w:b w:val="0"/>
                <w:bCs w:val="0"/>
                <w:i w:val="0"/>
                <w:iCs w:val="0"/>
                <w:sz w:val="24"/>
                <w:szCs w:val="24"/>
              </w:rPr>
            </w:pPr>
            <w:r w:rsidRPr="24326A38" w:rsidR="24326A38">
              <w:rPr>
                <w:rFonts w:ascii="Times New Roman" w:hAnsi="Times New Roman" w:eastAsia="Times New Roman" w:cs="Times New Roman"/>
                <w:b w:val="0"/>
                <w:bCs w:val="0"/>
                <w:i w:val="0"/>
                <w:iCs w:val="0"/>
                <w:sz w:val="24"/>
                <w:szCs w:val="24"/>
                <w:lang w:val="en-US"/>
              </w:rPr>
              <w:t>Summery word count</w:t>
            </w:r>
            <w:r>
              <w:br/>
            </w:r>
            <w:r w:rsidRPr="24326A38" w:rsidR="24326A38">
              <w:rPr>
                <w:rFonts w:ascii="Times New Roman" w:hAnsi="Times New Roman" w:eastAsia="Times New Roman" w:cs="Times New Roman"/>
                <w:b w:val="0"/>
                <w:bCs w:val="0"/>
                <w:i w:val="0"/>
                <w:iCs w:val="0"/>
                <w:sz w:val="24"/>
                <w:szCs w:val="24"/>
                <w:lang w:val="en-US"/>
              </w:rPr>
              <w:t>Main Text Work Count</w:t>
            </w:r>
            <w:r>
              <w:br/>
            </w:r>
            <w:r w:rsidRPr="24326A38" w:rsidR="24326A38">
              <w:rPr>
                <w:rFonts w:ascii="Times New Roman" w:hAnsi="Times New Roman" w:eastAsia="Times New Roman" w:cs="Times New Roman"/>
                <w:b w:val="0"/>
                <w:bCs w:val="0"/>
                <w:i w:val="0"/>
                <w:iCs w:val="0"/>
                <w:sz w:val="24"/>
                <w:szCs w:val="24"/>
                <w:lang w:val="en-US"/>
              </w:rPr>
              <w:t>Total Word Count</w:t>
            </w:r>
          </w:p>
        </w:tc>
        <w:tc>
          <w:tcPr>
            <w:tcW w:w="544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4326A38" w:rsidP="24326A38" w:rsidRDefault="24326A38" w14:paraId="291EA9C0" w14:textId="32935775">
            <w:pPr>
              <w:spacing w:before="97" w:after="0"/>
              <w:ind w:left="101"/>
              <w:rPr>
                <w:rFonts w:ascii="Times New Roman" w:hAnsi="Times New Roman" w:eastAsia="Times New Roman" w:cs="Times New Roman"/>
                <w:b w:val="0"/>
                <w:bCs w:val="0"/>
                <w:i w:val="0"/>
                <w:iCs w:val="0"/>
                <w:sz w:val="24"/>
                <w:szCs w:val="24"/>
                <w:lang w:val="en-US"/>
              </w:rPr>
            </w:pPr>
            <w:r w:rsidRPr="24326A38" w:rsidR="24326A38">
              <w:rPr>
                <w:rFonts w:ascii="Times New Roman" w:hAnsi="Times New Roman" w:eastAsia="Times New Roman" w:cs="Times New Roman"/>
                <w:b w:val="0"/>
                <w:bCs w:val="0"/>
                <w:i w:val="0"/>
                <w:iCs w:val="0"/>
                <w:sz w:val="24"/>
                <w:szCs w:val="24"/>
                <w:lang w:val="en-US"/>
              </w:rPr>
              <w:t>244</w:t>
            </w:r>
            <w:r>
              <w:br/>
            </w:r>
            <w:r w:rsidRPr="24326A38" w:rsidR="38ABA97F">
              <w:rPr>
                <w:rFonts w:ascii="Times New Roman" w:hAnsi="Times New Roman" w:eastAsia="Times New Roman" w:cs="Times New Roman"/>
                <w:b w:val="0"/>
                <w:bCs w:val="0"/>
                <w:i w:val="0"/>
                <w:iCs w:val="0"/>
                <w:sz w:val="24"/>
                <w:szCs w:val="24"/>
                <w:lang w:val="en-US"/>
              </w:rPr>
              <w:t>1909</w:t>
            </w:r>
          </w:p>
          <w:p w:rsidR="38ABA97F" w:rsidP="24326A38" w:rsidRDefault="38ABA97F" w14:paraId="696E14F1" w14:textId="4031D873">
            <w:pPr>
              <w:spacing w:before="97" w:after="0"/>
              <w:ind w:left="101"/>
              <w:rPr>
                <w:rFonts w:ascii="Times New Roman" w:hAnsi="Times New Roman" w:eastAsia="Times New Roman" w:cs="Times New Roman"/>
                <w:b w:val="0"/>
                <w:bCs w:val="0"/>
                <w:i w:val="0"/>
                <w:iCs w:val="0"/>
                <w:sz w:val="24"/>
                <w:szCs w:val="24"/>
                <w:lang w:val="en-US"/>
              </w:rPr>
            </w:pPr>
            <w:r w:rsidRPr="24326A38" w:rsidR="38ABA97F">
              <w:rPr>
                <w:rFonts w:ascii="Times New Roman" w:hAnsi="Times New Roman" w:eastAsia="Times New Roman" w:cs="Times New Roman"/>
                <w:b w:val="0"/>
                <w:bCs w:val="0"/>
                <w:i w:val="0"/>
                <w:iCs w:val="0"/>
                <w:sz w:val="24"/>
                <w:szCs w:val="24"/>
                <w:lang w:val="en-US"/>
              </w:rPr>
              <w:t>2366</w:t>
            </w:r>
          </w:p>
        </w:tc>
      </w:tr>
      <w:tr w:rsidR="24326A38" w:rsidTr="24326A38" w14:paraId="455BE484">
        <w:trPr>
          <w:trHeight w:val="615"/>
        </w:trPr>
        <w:tc>
          <w:tcPr>
            <w:tcW w:w="283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4326A38" w:rsidP="24326A38" w:rsidRDefault="24326A38" w14:paraId="619DF43A" w14:textId="24839384">
            <w:pPr>
              <w:rPr>
                <w:rFonts w:ascii="Times New Roman" w:hAnsi="Times New Roman" w:eastAsia="Times New Roman" w:cs="Times New Roman"/>
                <w:b w:val="0"/>
                <w:bCs w:val="0"/>
                <w:i w:val="0"/>
                <w:iCs w:val="0"/>
                <w:sz w:val="24"/>
                <w:szCs w:val="24"/>
              </w:rPr>
            </w:pPr>
            <w:r w:rsidRPr="24326A38" w:rsidR="24326A38">
              <w:rPr>
                <w:rFonts w:ascii="Times New Roman" w:hAnsi="Times New Roman" w:eastAsia="Times New Roman" w:cs="Times New Roman"/>
                <w:b w:val="0"/>
                <w:bCs w:val="0"/>
                <w:i w:val="0"/>
                <w:iCs w:val="0"/>
                <w:sz w:val="24"/>
                <w:szCs w:val="24"/>
                <w:lang w:val="en-US"/>
              </w:rPr>
              <w:t xml:space="preserve"> GitHub Link</w:t>
            </w:r>
          </w:p>
        </w:tc>
        <w:tc>
          <w:tcPr>
            <w:tcW w:w="544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59D4D6D1" w:rsidP="24326A38" w:rsidRDefault="59D4D6D1" w14:paraId="6ECE096D" w14:textId="0734133E">
            <w:pPr>
              <w:rPr>
                <w:rFonts w:ascii="Times New Roman" w:hAnsi="Times New Roman" w:eastAsia="Times New Roman" w:cs="Times New Roman"/>
                <w:b w:val="0"/>
                <w:bCs w:val="0"/>
                <w:i w:val="0"/>
                <w:iCs w:val="0"/>
                <w:sz w:val="24"/>
                <w:szCs w:val="24"/>
              </w:rPr>
            </w:pPr>
            <w:r w:rsidRPr="24326A38" w:rsidR="59D4D6D1">
              <w:rPr>
                <w:b w:val="0"/>
                <w:bCs w:val="0"/>
                <w:i w:val="0"/>
                <w:iCs w:val="0"/>
                <w:strike w:val="0"/>
                <w:dstrike w:val="0"/>
                <w:lang w:val="en-US"/>
              </w:rPr>
              <w:t>https://github.com/MShabade/cloud-incident-monitoring-system</w:t>
            </w:r>
            <w:r>
              <w:br/>
            </w:r>
          </w:p>
        </w:tc>
      </w:tr>
    </w:tbl>
    <w:p xmlns:wp14="http://schemas.microsoft.com/office/word/2010/wordml" w14:paraId="22E0FC93" wp14:textId="77777777">
      <w:pPr>
        <w:jc w:val="center"/>
      </w:pPr>
      <w:r>
        <w:rPr>
          <w:rFonts w:ascii="Times New Roman" w:hAnsi="Times New Roman"/>
          <w:b/>
          <w:sz w:val="28"/>
        </w:rPr>
        <w:t>Table of Contents</w:t>
      </w:r>
    </w:p>
    <w:p xmlns:wp14="http://schemas.microsoft.com/office/word/2010/wordml" w14:paraId="0FB78278" wp14:textId="77777777"/>
    <w:p xmlns:wp14="http://schemas.microsoft.com/office/word/2010/wordml" w14:paraId="3CED6CCC" wp14:textId="77777777">
      <w:pPr>
        <w:tabs>
          <w:tab w:val="right" w:leader="dot" w:pos="8787"/>
        </w:tabs>
      </w:pPr>
      <w:r>
        <w:rPr>
          <w:rFonts w:ascii="Times New Roman" w:hAnsi="Times New Roman"/>
          <w:sz w:val="24"/>
        </w:rPr>
        <w:t>1. Introduction</w:t>
      </w:r>
      <w:r>
        <w:tab/>
      </w:r>
      <w:r>
        <w:rPr>
          <w:rFonts w:ascii="Times New Roman" w:hAnsi="Times New Roman"/>
          <w:sz w:val="24"/>
        </w:rPr>
        <w:t>1</w:t>
      </w:r>
    </w:p>
    <w:p xmlns:wp14="http://schemas.microsoft.com/office/word/2010/wordml" w14:paraId="26CF51F0" wp14:textId="77777777">
      <w:pPr>
        <w:tabs>
          <w:tab w:val="right" w:leader="dot" w:pos="8787"/>
        </w:tabs>
        <w:ind w:left="567"/>
      </w:pPr>
      <w:r>
        <w:rPr>
          <w:rFonts w:ascii="Times New Roman" w:hAnsi="Times New Roman"/>
          <w:sz w:val="24"/>
        </w:rPr>
        <w:t>1.1 Background and Research</w:t>
      </w:r>
      <w:r>
        <w:tab/>
      </w:r>
      <w:r>
        <w:rPr>
          <w:rFonts w:ascii="Times New Roman" w:hAnsi="Times New Roman"/>
          <w:sz w:val="24"/>
        </w:rPr>
        <w:t>1</w:t>
      </w:r>
    </w:p>
    <w:p xmlns:wp14="http://schemas.microsoft.com/office/word/2010/wordml" w14:paraId="544815DA" wp14:textId="77777777">
      <w:pPr>
        <w:tabs>
          <w:tab w:val="right" w:leader="dot" w:pos="8787"/>
        </w:tabs>
        <w:ind w:left="567"/>
      </w:pPr>
      <w:r>
        <w:rPr>
          <w:rFonts w:ascii="Times New Roman" w:hAnsi="Times New Roman"/>
          <w:sz w:val="24"/>
        </w:rPr>
        <w:t>1.2 Report Structure</w:t>
      </w:r>
      <w:r>
        <w:tab/>
      </w:r>
      <w:r>
        <w:rPr>
          <w:rFonts w:ascii="Times New Roman" w:hAnsi="Times New Roman"/>
          <w:sz w:val="24"/>
        </w:rPr>
        <w:t>2</w:t>
      </w:r>
    </w:p>
    <w:p xmlns:wp14="http://schemas.microsoft.com/office/word/2010/wordml" w14:paraId="11B39C47" wp14:textId="77777777">
      <w:pPr>
        <w:tabs>
          <w:tab w:val="right" w:leader="dot" w:pos="8787"/>
        </w:tabs>
      </w:pPr>
      <w:r>
        <w:rPr>
          <w:rFonts w:ascii="Times New Roman" w:hAnsi="Times New Roman"/>
          <w:sz w:val="24"/>
        </w:rPr>
        <w:t>2. Project Overview</w:t>
      </w:r>
      <w:r>
        <w:tab/>
      </w:r>
      <w:r>
        <w:rPr>
          <w:rFonts w:ascii="Times New Roman" w:hAnsi="Times New Roman"/>
          <w:sz w:val="24"/>
        </w:rPr>
        <w:t>2</w:t>
      </w:r>
    </w:p>
    <w:p xmlns:wp14="http://schemas.microsoft.com/office/word/2010/wordml" w14:paraId="6CFAC513" wp14:textId="77777777">
      <w:pPr>
        <w:tabs>
          <w:tab w:val="right" w:leader="dot" w:pos="8787"/>
        </w:tabs>
        <w:ind w:left="567"/>
      </w:pPr>
      <w:r>
        <w:rPr>
          <w:rFonts w:ascii="Times New Roman" w:hAnsi="Times New Roman"/>
          <w:sz w:val="24"/>
        </w:rPr>
        <w:t>2.1 Problem Statement</w:t>
      </w:r>
      <w:r>
        <w:tab/>
      </w:r>
      <w:r>
        <w:rPr>
          <w:rFonts w:ascii="Times New Roman" w:hAnsi="Times New Roman"/>
          <w:sz w:val="24"/>
        </w:rPr>
        <w:t>2</w:t>
      </w:r>
    </w:p>
    <w:p xmlns:wp14="http://schemas.microsoft.com/office/word/2010/wordml" w14:paraId="35D478E7" wp14:textId="77777777">
      <w:pPr>
        <w:tabs>
          <w:tab w:val="right" w:leader="dot" w:pos="8787"/>
        </w:tabs>
        <w:ind w:left="567"/>
      </w:pPr>
      <w:r>
        <w:rPr>
          <w:rFonts w:ascii="Times New Roman" w:hAnsi="Times New Roman"/>
          <w:sz w:val="24"/>
        </w:rPr>
        <w:t>2.2 Full-Stack Objectives</w:t>
      </w:r>
      <w:r>
        <w:tab/>
      </w:r>
      <w:r>
        <w:rPr>
          <w:rFonts w:ascii="Times New Roman" w:hAnsi="Times New Roman"/>
          <w:sz w:val="24"/>
        </w:rPr>
        <w:t>3</w:t>
      </w:r>
    </w:p>
    <w:p xmlns:wp14="http://schemas.microsoft.com/office/word/2010/wordml" w14:paraId="40EEF9F0" wp14:textId="77777777">
      <w:pPr>
        <w:tabs>
          <w:tab w:val="right" w:leader="dot" w:pos="8787"/>
        </w:tabs>
      </w:pPr>
      <w:r>
        <w:rPr>
          <w:rFonts w:ascii="Times New Roman" w:hAnsi="Times New Roman"/>
          <w:sz w:val="24"/>
        </w:rPr>
        <w:t>3. System Requirements</w:t>
      </w:r>
      <w:r>
        <w:tab/>
      </w:r>
      <w:r>
        <w:rPr>
          <w:rFonts w:ascii="Times New Roman" w:hAnsi="Times New Roman"/>
          <w:sz w:val="24"/>
        </w:rPr>
        <w:t>3</w:t>
      </w:r>
    </w:p>
    <w:p xmlns:wp14="http://schemas.microsoft.com/office/word/2010/wordml" w14:paraId="296A501E" wp14:textId="77777777">
      <w:pPr>
        <w:tabs>
          <w:tab w:val="right" w:leader="dot" w:pos="8787"/>
        </w:tabs>
        <w:ind w:left="567"/>
      </w:pPr>
      <w:r>
        <w:rPr>
          <w:rFonts w:ascii="Times New Roman" w:hAnsi="Times New Roman"/>
          <w:sz w:val="24"/>
        </w:rPr>
        <w:t>3.1 Functional Requirements</w:t>
      </w:r>
      <w:r>
        <w:tab/>
      </w:r>
      <w:r>
        <w:rPr>
          <w:rFonts w:ascii="Times New Roman" w:hAnsi="Times New Roman"/>
          <w:sz w:val="24"/>
        </w:rPr>
        <w:t>3</w:t>
      </w:r>
    </w:p>
    <w:p xmlns:wp14="http://schemas.microsoft.com/office/word/2010/wordml" w14:paraId="7E95A36A" wp14:textId="77777777">
      <w:pPr>
        <w:tabs>
          <w:tab w:val="right" w:leader="dot" w:pos="8787"/>
        </w:tabs>
        <w:ind w:left="567"/>
      </w:pPr>
      <w:r>
        <w:rPr>
          <w:rFonts w:ascii="Times New Roman" w:hAnsi="Times New Roman"/>
          <w:sz w:val="24"/>
        </w:rPr>
        <w:t>3.2 Non-Functional Requirements</w:t>
      </w:r>
      <w:r>
        <w:tab/>
      </w:r>
      <w:r>
        <w:rPr>
          <w:rFonts w:ascii="Times New Roman" w:hAnsi="Times New Roman"/>
          <w:sz w:val="24"/>
        </w:rPr>
        <w:t>4</w:t>
      </w:r>
    </w:p>
    <w:p xmlns:wp14="http://schemas.microsoft.com/office/word/2010/wordml" w14:paraId="15FA0A32" wp14:textId="77777777">
      <w:pPr>
        <w:tabs>
          <w:tab w:val="right" w:leader="dot" w:pos="8787"/>
        </w:tabs>
      </w:pPr>
      <w:r>
        <w:rPr>
          <w:rFonts w:ascii="Times New Roman" w:hAnsi="Times New Roman"/>
          <w:sz w:val="24"/>
        </w:rPr>
        <w:t>4. System Architecture</w:t>
      </w:r>
      <w:r>
        <w:tab/>
      </w:r>
      <w:r>
        <w:rPr>
          <w:rFonts w:ascii="Times New Roman" w:hAnsi="Times New Roman"/>
          <w:sz w:val="24"/>
        </w:rPr>
        <w:t>4</w:t>
      </w:r>
    </w:p>
    <w:p xmlns:wp14="http://schemas.microsoft.com/office/word/2010/wordml" w14:paraId="54E72E11" wp14:textId="77777777">
      <w:pPr>
        <w:tabs>
          <w:tab w:val="right" w:leader="dot" w:pos="8787"/>
        </w:tabs>
        <w:ind w:left="567"/>
      </w:pPr>
      <w:r>
        <w:rPr>
          <w:rFonts w:ascii="Times New Roman" w:hAnsi="Times New Roman"/>
          <w:sz w:val="24"/>
        </w:rPr>
        <w:t>4.1 Client-Server Design</w:t>
      </w:r>
      <w:r>
        <w:tab/>
      </w:r>
      <w:r>
        <w:rPr>
          <w:rFonts w:ascii="Times New Roman" w:hAnsi="Times New Roman"/>
          <w:sz w:val="24"/>
        </w:rPr>
        <w:t>4</w:t>
      </w:r>
    </w:p>
    <w:p xmlns:wp14="http://schemas.microsoft.com/office/word/2010/wordml" w14:paraId="561B2C24" wp14:textId="77777777">
      <w:pPr>
        <w:tabs>
          <w:tab w:val="right" w:leader="dot" w:pos="8787"/>
        </w:tabs>
        <w:ind w:left="567"/>
      </w:pPr>
      <w:r>
        <w:rPr>
          <w:rFonts w:ascii="Times New Roman" w:hAnsi="Times New Roman"/>
          <w:sz w:val="24"/>
        </w:rPr>
        <w:t>4.2 Folder Structure</w:t>
      </w:r>
      <w:r>
        <w:tab/>
      </w:r>
      <w:r>
        <w:rPr>
          <w:rFonts w:ascii="Times New Roman" w:hAnsi="Times New Roman"/>
          <w:sz w:val="24"/>
        </w:rPr>
        <w:t>5</w:t>
      </w:r>
    </w:p>
    <w:p xmlns:wp14="http://schemas.microsoft.com/office/word/2010/wordml" w14:paraId="21B9400D" wp14:textId="77777777">
      <w:pPr>
        <w:tabs>
          <w:tab w:val="right" w:leader="dot" w:pos="8787"/>
        </w:tabs>
      </w:pPr>
      <w:r>
        <w:rPr>
          <w:rFonts w:ascii="Times New Roman" w:hAnsi="Times New Roman"/>
          <w:sz w:val="24"/>
        </w:rPr>
        <w:t>5. Data Model</w:t>
      </w:r>
      <w:r>
        <w:tab/>
      </w:r>
      <w:r>
        <w:rPr>
          <w:rFonts w:ascii="Times New Roman" w:hAnsi="Times New Roman"/>
          <w:sz w:val="24"/>
        </w:rPr>
        <w:t>5</w:t>
      </w:r>
    </w:p>
    <w:p xmlns:wp14="http://schemas.microsoft.com/office/word/2010/wordml" w14:paraId="717AF461" wp14:textId="77777777">
      <w:pPr>
        <w:tabs>
          <w:tab w:val="right" w:leader="dot" w:pos="8787"/>
        </w:tabs>
        <w:ind w:left="567"/>
      </w:pPr>
      <w:r>
        <w:rPr>
          <w:rFonts w:ascii="Times New Roman" w:hAnsi="Times New Roman"/>
          <w:sz w:val="24"/>
        </w:rPr>
        <w:t>5.1 Incident Document</w:t>
      </w:r>
      <w:r>
        <w:tab/>
      </w:r>
      <w:r>
        <w:rPr>
          <w:rFonts w:ascii="Times New Roman" w:hAnsi="Times New Roman"/>
          <w:sz w:val="24"/>
        </w:rPr>
        <w:t>5</w:t>
      </w:r>
    </w:p>
    <w:p xmlns:wp14="http://schemas.microsoft.com/office/word/2010/wordml" w14:paraId="15236646" wp14:textId="77777777">
      <w:pPr>
        <w:tabs>
          <w:tab w:val="right" w:leader="dot" w:pos="8787"/>
        </w:tabs>
        <w:ind w:left="567"/>
      </w:pPr>
      <w:r>
        <w:rPr>
          <w:rFonts w:ascii="Times New Roman" w:hAnsi="Times New Roman"/>
          <w:sz w:val="24"/>
        </w:rPr>
        <w:t>5.2 User Document</w:t>
      </w:r>
      <w:r>
        <w:tab/>
      </w:r>
      <w:r>
        <w:rPr>
          <w:rFonts w:ascii="Times New Roman" w:hAnsi="Times New Roman"/>
          <w:sz w:val="24"/>
        </w:rPr>
        <w:t>6</w:t>
      </w:r>
    </w:p>
    <w:p xmlns:wp14="http://schemas.microsoft.com/office/word/2010/wordml" w14:paraId="0B5D4622" wp14:textId="77777777">
      <w:pPr>
        <w:tabs>
          <w:tab w:val="right" w:leader="dot" w:pos="8787"/>
        </w:tabs>
      </w:pPr>
      <w:r>
        <w:rPr>
          <w:rFonts w:ascii="Times New Roman" w:hAnsi="Times New Roman"/>
          <w:sz w:val="24"/>
        </w:rPr>
        <w:t>6. CRUD Operations</w:t>
      </w:r>
      <w:r>
        <w:tab/>
      </w:r>
      <w:r>
        <w:rPr>
          <w:rFonts w:ascii="Times New Roman" w:hAnsi="Times New Roman"/>
          <w:sz w:val="24"/>
        </w:rPr>
        <w:t>6</w:t>
      </w:r>
    </w:p>
    <w:p xmlns:wp14="http://schemas.microsoft.com/office/word/2010/wordml" w14:paraId="6EB4950D" wp14:textId="77777777">
      <w:pPr>
        <w:tabs>
          <w:tab w:val="right" w:leader="dot" w:pos="8787"/>
        </w:tabs>
        <w:ind w:left="567"/>
      </w:pPr>
      <w:r>
        <w:rPr>
          <w:rFonts w:ascii="Times New Roman" w:hAnsi="Times New Roman"/>
          <w:sz w:val="24"/>
        </w:rPr>
        <w:t>6.1 Create</w:t>
      </w:r>
      <w:r>
        <w:tab/>
      </w:r>
      <w:r>
        <w:rPr>
          <w:rFonts w:ascii="Times New Roman" w:hAnsi="Times New Roman"/>
          <w:sz w:val="24"/>
        </w:rPr>
        <w:t>6</w:t>
      </w:r>
    </w:p>
    <w:p xmlns:wp14="http://schemas.microsoft.com/office/word/2010/wordml" w14:paraId="0A82FCDA" wp14:textId="77777777">
      <w:pPr>
        <w:tabs>
          <w:tab w:val="right" w:leader="dot" w:pos="8787"/>
        </w:tabs>
        <w:ind w:left="567"/>
      </w:pPr>
      <w:r>
        <w:rPr>
          <w:rFonts w:ascii="Times New Roman" w:hAnsi="Times New Roman"/>
          <w:sz w:val="24"/>
        </w:rPr>
        <w:t>6.2 Read</w:t>
      </w:r>
      <w:r>
        <w:tab/>
      </w:r>
      <w:r>
        <w:rPr>
          <w:rFonts w:ascii="Times New Roman" w:hAnsi="Times New Roman"/>
          <w:sz w:val="24"/>
        </w:rPr>
        <w:t>7</w:t>
      </w:r>
    </w:p>
    <w:p xmlns:wp14="http://schemas.microsoft.com/office/word/2010/wordml" w14:paraId="3849491E" wp14:textId="77777777">
      <w:pPr>
        <w:tabs>
          <w:tab w:val="right" w:leader="dot" w:pos="8787"/>
        </w:tabs>
        <w:ind w:left="567"/>
      </w:pPr>
      <w:r>
        <w:rPr>
          <w:rFonts w:ascii="Times New Roman" w:hAnsi="Times New Roman"/>
          <w:sz w:val="24"/>
        </w:rPr>
        <w:t>6.3 Update</w:t>
      </w:r>
      <w:r>
        <w:tab/>
      </w:r>
      <w:r>
        <w:rPr>
          <w:rFonts w:ascii="Times New Roman" w:hAnsi="Times New Roman"/>
          <w:sz w:val="24"/>
        </w:rPr>
        <w:t>7</w:t>
      </w:r>
    </w:p>
    <w:p xmlns:wp14="http://schemas.microsoft.com/office/word/2010/wordml" w14:paraId="5390F650" wp14:textId="77777777">
      <w:pPr>
        <w:tabs>
          <w:tab w:val="right" w:leader="dot" w:pos="8787"/>
        </w:tabs>
        <w:ind w:left="567"/>
      </w:pPr>
      <w:r>
        <w:rPr>
          <w:rFonts w:ascii="Times New Roman" w:hAnsi="Times New Roman"/>
          <w:sz w:val="24"/>
        </w:rPr>
        <w:t>6.4 Delete</w:t>
      </w:r>
      <w:r>
        <w:tab/>
      </w:r>
      <w:r>
        <w:rPr>
          <w:rFonts w:ascii="Times New Roman" w:hAnsi="Times New Roman"/>
          <w:sz w:val="24"/>
        </w:rPr>
        <w:t>8</w:t>
      </w:r>
    </w:p>
    <w:p xmlns:wp14="http://schemas.microsoft.com/office/word/2010/wordml" w14:paraId="7E3D821D" wp14:textId="77777777">
      <w:pPr>
        <w:tabs>
          <w:tab w:val="right" w:leader="dot" w:pos="8787"/>
        </w:tabs>
      </w:pPr>
      <w:r>
        <w:rPr>
          <w:rFonts w:ascii="Times New Roman" w:hAnsi="Times New Roman"/>
          <w:sz w:val="24"/>
        </w:rPr>
        <w:t>7. Additional Features</w:t>
      </w:r>
      <w:r>
        <w:tab/>
      </w:r>
      <w:r>
        <w:rPr>
          <w:rFonts w:ascii="Times New Roman" w:hAnsi="Times New Roman"/>
          <w:sz w:val="24"/>
        </w:rPr>
        <w:t>8</w:t>
      </w:r>
    </w:p>
    <w:p xmlns:wp14="http://schemas.microsoft.com/office/word/2010/wordml" w14:paraId="681C7910" wp14:textId="77777777">
      <w:pPr>
        <w:tabs>
          <w:tab w:val="right" w:leader="dot" w:pos="8787"/>
        </w:tabs>
      </w:pPr>
      <w:r>
        <w:rPr>
          <w:rFonts w:ascii="Times New Roman" w:hAnsi="Times New Roman"/>
          <w:sz w:val="24"/>
        </w:rPr>
        <w:t>8. Testing and Validation</w:t>
      </w:r>
      <w:r>
        <w:tab/>
      </w:r>
      <w:r>
        <w:rPr>
          <w:rFonts w:ascii="Times New Roman" w:hAnsi="Times New Roman"/>
          <w:sz w:val="24"/>
        </w:rPr>
        <w:t>9</w:t>
      </w:r>
    </w:p>
    <w:p xmlns:wp14="http://schemas.microsoft.com/office/word/2010/wordml" w14:paraId="7838FB53" wp14:textId="77777777">
      <w:pPr>
        <w:tabs>
          <w:tab w:val="right" w:leader="dot" w:pos="8787"/>
        </w:tabs>
      </w:pPr>
      <w:r>
        <w:rPr>
          <w:rFonts w:ascii="Times New Roman" w:hAnsi="Times New Roman"/>
          <w:sz w:val="24"/>
        </w:rPr>
        <w:t>9. External API Integration</w:t>
      </w:r>
      <w:r>
        <w:tab/>
      </w:r>
      <w:r>
        <w:rPr>
          <w:rFonts w:ascii="Times New Roman" w:hAnsi="Times New Roman"/>
          <w:sz w:val="24"/>
        </w:rPr>
        <w:t>10</w:t>
      </w:r>
    </w:p>
    <w:p xmlns:wp14="http://schemas.microsoft.com/office/word/2010/wordml" w14:paraId="736517D5" wp14:textId="77777777">
      <w:pPr>
        <w:tabs>
          <w:tab w:val="right" w:leader="dot" w:pos="8787"/>
        </w:tabs>
      </w:pPr>
      <w:r>
        <w:rPr>
          <w:rFonts w:ascii="Times New Roman" w:hAnsi="Times New Roman"/>
          <w:sz w:val="24"/>
        </w:rPr>
        <w:t>10. Conclusion</w:t>
      </w:r>
      <w:r>
        <w:tab/>
      </w:r>
      <w:r>
        <w:rPr>
          <w:rFonts w:ascii="Times New Roman" w:hAnsi="Times New Roman"/>
          <w:sz w:val="24"/>
        </w:rPr>
        <w:t>11</w:t>
      </w:r>
    </w:p>
    <w:p xmlns:wp14="http://schemas.microsoft.com/office/word/2010/wordml" w14:paraId="0DD89CEC" wp14:textId="77777777">
      <w:pPr>
        <w:tabs>
          <w:tab w:val="right" w:leader="dot" w:pos="8787"/>
        </w:tabs>
      </w:pPr>
      <w:r>
        <w:rPr>
          <w:rFonts w:ascii="Times New Roman" w:hAnsi="Times New Roman"/>
          <w:sz w:val="24"/>
        </w:rPr>
        <w:t>Reflective Learning Experience</w:t>
      </w:r>
      <w:r>
        <w:tab/>
      </w:r>
      <w:r>
        <w:rPr>
          <w:rFonts w:ascii="Times New Roman" w:hAnsi="Times New Roman"/>
          <w:sz w:val="24"/>
        </w:rPr>
        <w:t>11</w:t>
      </w:r>
    </w:p>
    <w:p xmlns:wp14="http://schemas.microsoft.com/office/word/2010/wordml" w14:paraId="24369EFD" wp14:textId="77777777">
      <w:pPr>
        <w:tabs>
          <w:tab w:val="right" w:leader="dot" w:pos="8787"/>
        </w:tabs>
      </w:pPr>
      <w:r>
        <w:rPr>
          <w:rFonts w:ascii="Times New Roman" w:hAnsi="Times New Roman"/>
          <w:sz w:val="24"/>
        </w:rPr>
        <w:t>References</w:t>
      </w:r>
      <w:r>
        <w:tab/>
      </w:r>
      <w:r>
        <w:rPr>
          <w:rFonts w:ascii="Times New Roman" w:hAnsi="Times New Roman"/>
          <w:sz w:val="24"/>
        </w:rPr>
        <w:t>12</w:t>
      </w:r>
    </w:p>
    <w:p xmlns:wp14="http://schemas.microsoft.com/office/word/2010/wordml" w14:paraId="1FC39945" wp14:textId="77777777">
      <w:r>
        <w:br w:type="page"/>
      </w:r>
    </w:p>
    <w:p xmlns:wp14="http://schemas.microsoft.com/office/word/2010/wordml" w14:paraId="32A36C38" wp14:textId="77777777">
      <w:pPr>
        <w:spacing w:before="280" w:after="160" w:lineRule="auto" w:line="276"/>
      </w:pPr>
      <w:r>
        <w:rPr>
          <w:rFonts w:ascii="Times New Roman" w:hAnsi="Times New Roman"/>
          <w:b/>
          <w:color w:val="000000"/>
          <w:sz w:val="32"/>
        </w:rPr>
        <w:t>1. Introduction</w:t>
      </w:r>
    </w:p>
    <w:p xmlns:wp14="http://schemas.microsoft.com/office/word/2010/wordml" w14:paraId="3FDDAE40" wp14:textId="77777777">
      <w:pPr>
        <w:spacing w:before="200" w:after="120" w:lineRule="auto" w:line="276"/>
      </w:pPr>
      <w:r>
        <w:rPr>
          <w:rFonts w:ascii="Times New Roman" w:hAnsi="Times New Roman"/>
          <w:b/>
          <w:color w:val="000000"/>
          <w:sz w:val="26"/>
        </w:rPr>
        <w:t>1.1 Background and Research</w:t>
      </w:r>
    </w:p>
    <w:p xmlns:wp14="http://schemas.microsoft.com/office/word/2010/wordml" w14:paraId="546EE49C" wp14:textId="2ACABDC3">
      <w:pPr>
        <w:spacing w:after="120" w:lineRule="auto" w:line="276"/>
      </w:pPr>
      <w:r>
        <w:rPr>
          <w:rFonts w:ascii="Times New Roman" w:hAnsi="Times New Roman"/>
          <w:sz w:val="24"/>
          <w:szCs w:val="24"/>
        </w:rPr>
        <w:t xml:space="preserve">Most web projects today are split into a frontend, an API, a database, and a hosting layer rather than one single program. For B9IS109 I set out to build a complete information system, not a small isolated lab. I chose cloud incident monitoring because it covers all of these parts in a way that feels close to real platform work.</w:t>
      </w:r>
    </w:p>
    <w:p xmlns:wp14="http://schemas.microsoft.com/office/word/2010/wordml" w14:paraId="787EAF88" wp14:textId="77777777">
      <w:pPr>
        <w:spacing w:after="120" w:lineRule="auto" w:line="276"/>
      </w:pPr>
      <w:r>
        <w:rPr>
          <w:rFonts w:ascii="Times New Roman" w:hAnsi="Times New Roman"/>
          <w:sz w:val="24"/>
          <w:szCs w:val="24"/>
        </w:rPr>
        <w:t xml:space="preserve">Before writing much code I reviewed how REST supports client-server design </w:t>
      </w:r>
      <w:r>
        <w:rPr>
          <w:rFonts w:ascii="Times New Roman" w:hAnsi="Times New Roman"/>
          <w:sz w:val="24"/>
          <w:szCs w:val="24"/>
        </w:rPr>
        <w:t xml:space="preserve">(</w:t>
      </w:r>
      <w:hyperlink w:anchor="ref_fielding" w:history="1">
        <w:r>
          <w:rPr>
            <w:rFonts w:ascii="Times New Roman" w:hAnsi="Times New Roman"/>
            <w:sz w:val="24"/>
            <w:szCs w:val="24"/>
            <w:u w:val="single"/>
            <w:color w:val="0563C1"/>
          </w:rPr>
          <w:t xml:space="preserve">Fielding, 2000</w:t>
        </w:r>
      </w:hyperlink>
      <w:r>
        <w:rPr>
          <w:rFonts w:ascii="Times New Roman" w:hAnsi="Times New Roman"/>
          <w:sz w:val="24"/>
          <w:szCs w:val="24"/>
        </w:rPr>
        <w:t xml:space="preserve">)</w:t>
      </w:r>
      <w:r>
        <w:rPr>
          <w:rFonts w:ascii="Times New Roman" w:hAnsi="Times New Roman"/>
          <w:sz w:val="24"/>
          <w:szCs w:val="24"/>
        </w:rPr>
        <w:t xml:space="preserve">, how JWT tokens allow stateless login </w:t>
      </w:r>
      <w:r>
        <w:rPr>
          <w:rFonts w:ascii="Times New Roman" w:hAnsi="Times New Roman"/>
          <w:sz w:val="24"/>
          <w:szCs w:val="24"/>
        </w:rPr>
        <w:t xml:space="preserve">(</w:t>
      </w:r>
      <w:hyperlink w:anchor="ref_jwt" w:history="1">
        <w:r>
          <w:rPr>
            <w:rFonts w:ascii="Times New Roman" w:hAnsi="Times New Roman"/>
            <w:sz w:val="24"/>
            <w:szCs w:val="24"/>
            <w:u w:val="single"/>
            <w:color w:val="0563C1"/>
          </w:rPr>
          <w:t xml:space="preserve">JSON Web Token Introduction, 2024</w:t>
        </w:r>
      </w:hyperlink>
      <w:r>
        <w:rPr>
          <w:rFonts w:ascii="Times New Roman" w:hAnsi="Times New Roman"/>
          <w:sz w:val="24"/>
          <w:szCs w:val="24"/>
        </w:rPr>
        <w:t xml:space="preserve">)</w:t>
      </w:r>
      <w:r>
        <w:rPr>
          <w:rFonts w:ascii="Times New Roman" w:hAnsi="Times New Roman"/>
          <w:sz w:val="24"/>
          <w:szCs w:val="24"/>
        </w:rPr>
        <w:t xml:space="preserve">, and how MongoDB stores flexible documents compared with fixed SQL tables </w:t>
      </w:r>
      <w:r>
        <w:rPr>
          <w:rFonts w:ascii="Times New Roman" w:hAnsi="Times New Roman"/>
          <w:sz w:val="24"/>
          <w:szCs w:val="24"/>
        </w:rPr>
        <w:t xml:space="preserve">(</w:t>
      </w:r>
      <w:hyperlink w:anchor="ref_mongodb" w:history="1">
        <w:r>
          <w:rPr>
            <w:rFonts w:ascii="Times New Roman" w:hAnsi="Times New Roman"/>
            <w:sz w:val="24"/>
            <w:szCs w:val="24"/>
            <w:u w:val="single"/>
            <w:color w:val="0563C1"/>
          </w:rPr>
          <w:t xml:space="preserve">MongoDB Inc., 2025</w:t>
        </w:r>
      </w:hyperlink>
      <w:r>
        <w:rPr>
          <w:rFonts w:ascii="Times New Roman" w:hAnsi="Times New Roman"/>
          <w:sz w:val="24"/>
          <w:szCs w:val="24"/>
        </w:rPr>
        <w:t xml:space="preserve">; </w:t>
      </w:r>
      <w:hyperlink w:anchor="ref_mongoose" w:history="1">
        <w:r>
          <w:rPr>
            <w:rFonts w:ascii="Times New Roman" w:hAnsi="Times New Roman"/>
            <w:sz w:val="24"/>
            <w:szCs w:val="24"/>
            <w:u w:val="single"/>
            <w:color w:val="0563C1"/>
          </w:rPr>
          <w:t xml:space="preserve">Mongoose, 2025</w:t>
        </w:r>
      </w:hyperlink>
      <w:r>
        <w:rPr>
          <w:rFonts w:ascii="Times New Roman" w:hAnsi="Times New Roman"/>
          <w:sz w:val="24"/>
          <w:szCs w:val="24"/>
        </w:rPr>
        <w:t xml:space="preserve">)</w:t>
      </w:r>
      <w:r>
        <w:rPr>
          <w:rFonts w:ascii="Times New Roman" w:hAnsi="Times New Roman"/>
          <w:sz w:val="24"/>
          <w:szCs w:val="24"/>
        </w:rPr>
        <w:t xml:space="preserve">. I captured requirements in docs/requirements.md and tracked weekly milestones on GitHub. Likely risks such as weak security or database connection failure were logged in docs/risk-assessment.md early on.</w:t>
      </w:r>
    </w:p>
    <w:p>
      <w:pPr>
        <w:spacing w:after="120" w:lineRule="auto" w:line="276"/>
      </w:pPr>
      <w:r>
        <w:rPr>
          <w:rFonts w:ascii="Times New Roman" w:hAnsi="Times New Roman"/>
          <w:sz w:val="24"/>
          <w:szCs w:val="24"/>
        </w:rPr>
        <w:t xml:space="preserve">Commercial platforms such as PagerDuty and ServiceNow already offer on-call routing, escalation policies, and integrations with cloud monitoring tools </w:t>
      </w:r>
      <w:r>
        <w:rPr>
          <w:rFonts w:ascii="Times New Roman" w:hAnsi="Times New Roman"/>
          <w:sz w:val="24"/>
          <w:szCs w:val="24"/>
        </w:rPr>
        <w:t xml:space="preserve">(</w:t>
      </w:r>
      <w:hyperlink w:anchor="ref_pagerduty" w:history="1">
        <w:r>
          <w:rPr>
            <w:rFonts w:ascii="Times New Roman" w:hAnsi="Times New Roman"/>
            <w:sz w:val="24"/>
            <w:szCs w:val="24"/>
            <w:u w:val="single"/>
            <w:color w:val="0563C1"/>
          </w:rPr>
          <w:t xml:space="preserve">PagerDuty, 2024</w:t>
        </w:r>
      </w:hyperlink>
      <w:r>
        <w:rPr>
          <w:rFonts w:ascii="Times New Roman" w:hAnsi="Times New Roman"/>
          <w:sz w:val="24"/>
          <w:szCs w:val="24"/>
        </w:rPr>
        <w:t xml:space="preserve">)</w:t>
      </w:r>
      <w:r>
        <w:rPr>
          <w:rFonts w:ascii="Times New Roman" w:hAnsi="Times New Roman"/>
          <w:sz w:val="24"/>
          <w:szCs w:val="24"/>
        </w:rPr>
        <w:t xml:space="preserve">. This project is not trying to replace those systems at enterprise scale. The B9IS109 brief required a smaller in-house register that still proves full-stack skills. MongoDB was a better fit than a relational database because each incident carries a changing timeline and comment thread. Embedding those arrays inside one document means the API can load a full incident history in a single query instead of joining several SQL tables. That kept the dashboard and detail page practical to build within the module timeframe </w:t>
      </w:r>
      <w:r>
        <w:rPr>
          <w:rFonts w:ascii="Times New Roman" w:hAnsi="Times New Roman"/>
          <w:sz w:val="24"/>
          <w:szCs w:val="24"/>
        </w:rPr>
        <w:t xml:space="preserve">(</w:t>
      </w:r>
      <w:hyperlink w:anchor="ref_mongodb" w:history="1">
        <w:r>
          <w:rPr>
            <w:rFonts w:ascii="Times New Roman" w:hAnsi="Times New Roman"/>
            <w:sz w:val="24"/>
            <w:szCs w:val="24"/>
            <w:u w:val="single"/>
            <w:color w:val="0563C1"/>
          </w:rPr>
          <w:t xml:space="preserve">MongoDB Inc., 2025</w:t>
        </w:r>
      </w:hyperlink>
      <w:r>
        <w:rPr>
          <w:rFonts w:ascii="Times New Roman" w:hAnsi="Times New Roman"/>
          <w:sz w:val="24"/>
          <w:szCs w:val="24"/>
        </w:rPr>
        <w:t xml:space="preserve">; </w:t>
      </w:r>
      <w:hyperlink w:anchor="ref_mongoose" w:history="1">
        <w:r>
          <w:rPr>
            <w:rFonts w:ascii="Times New Roman" w:hAnsi="Times New Roman"/>
            <w:sz w:val="24"/>
            <w:szCs w:val="24"/>
            <w:u w:val="single"/>
            <w:color w:val="0563C1"/>
          </w:rPr>
          <w:t xml:space="preserve">Mongoose, 2025</w:t>
        </w:r>
      </w:hyperlink>
      <w:r>
        <w:rPr>
          <w:rFonts w:ascii="Times New Roman" w:hAnsi="Times New Roman"/>
          <w:sz w:val="24"/>
          <w:szCs w:val="24"/>
        </w:rPr>
        <w:t xml:space="preserve">)</w:t>
      </w:r>
      <w:r>
        <w:rPr>
          <w:rFonts w:ascii="Times New Roman" w:hAnsi="Times New Roman"/>
          <w:sz w:val="24"/>
          <w:szCs w:val="24"/>
        </w:rPr>
        <w:t xml:space="preserve">.</w:t>
      </w:r>
    </w:p>
    <w:p xmlns:wp14="http://schemas.microsoft.com/office/word/2010/wordml" w14:paraId="6308861D" wp14:textId="77777777">
      <w:pPr>
        <w:spacing w:before="200" w:after="120" w:lineRule="auto" w:line="276"/>
      </w:pPr>
      <w:r>
        <w:rPr>
          <w:rFonts w:ascii="Times New Roman" w:hAnsi="Times New Roman"/>
          <w:b/>
          <w:color w:val="000000"/>
          <w:sz w:val="26"/>
        </w:rPr>
        <w:t>1.2 Report Structure</w:t>
      </w:r>
    </w:p>
    <w:p xmlns:wp14="http://schemas.microsoft.com/office/word/2010/wordml" w14:paraId="202D5CE7" wp14:textId="77777777">
      <w:pPr>
        <w:spacing w:after="120" w:lineRule="auto" w:line="276"/>
      </w:pPr>
      <w:r>
        <w:rPr>
          <w:rFonts w:ascii="Times New Roman" w:hAnsi="Times New Roman"/>
          <w:sz w:val="24"/>
          <w:szCs w:val="24"/>
        </w:rPr>
        <w:t xml:space="preserve">This report documents my Cloud Incident Monitoring and Response Platform. The client uses HTML, CSS, and vanilla JavaScript modules </w:t>
      </w:r>
      <w:r>
        <w:rPr>
          <w:rFonts w:ascii="Times New Roman" w:hAnsi="Times New Roman"/>
          <w:sz w:val="24"/>
          <w:szCs w:val="24"/>
        </w:rPr>
        <w:t xml:space="preserve">(</w:t>
      </w:r>
      <w:hyperlink w:anchor="ref_mdn_modules" w:history="1">
        <w:r>
          <w:rPr>
            <w:rFonts w:ascii="Times New Roman" w:hAnsi="Times New Roman"/>
            <w:sz w:val="24"/>
            <w:szCs w:val="24"/>
            <w:u w:val="single"/>
            <w:color w:val="0563C1"/>
          </w:rPr>
          <w:t xml:space="preserve">Mozilla Developer Network, 2024b</w:t>
        </w:r>
      </w:hyperlink>
      <w:r>
        <w:rPr>
          <w:rFonts w:ascii="Times New Roman" w:hAnsi="Times New Roman"/>
          <w:sz w:val="24"/>
          <w:szCs w:val="24"/>
        </w:rPr>
        <w:t xml:space="preserve">)</w:t>
      </w:r>
      <w:r>
        <w:rPr>
          <w:rFonts w:ascii="Times New Roman" w:hAnsi="Times New Roman"/>
          <w:sz w:val="24"/>
          <w:szCs w:val="24"/>
        </w:rPr>
        <w:t xml:space="preserve">. The server uses Node.js with Express </w:t>
      </w:r>
      <w:r>
        <w:rPr>
          <w:rFonts w:ascii="Times New Roman" w:hAnsi="Times New Roman"/>
          <w:sz w:val="24"/>
          <w:szCs w:val="24"/>
        </w:rPr>
        <w:t xml:space="preserve">(</w:t>
      </w:r>
      <w:hyperlink w:anchor="ref_nodejs" w:history="1">
        <w:r>
          <w:rPr>
            <w:rFonts w:ascii="Times New Roman" w:hAnsi="Times New Roman"/>
            <w:sz w:val="24"/>
            <w:szCs w:val="24"/>
            <w:u w:val="single"/>
            <w:color w:val="0563C1"/>
          </w:rPr>
          <w:t xml:space="preserve">Node.js, 2025</w:t>
        </w:r>
      </w:hyperlink>
      <w:r>
        <w:rPr>
          <w:rFonts w:ascii="Times New Roman" w:hAnsi="Times New Roman"/>
          <w:sz w:val="24"/>
          <w:szCs w:val="24"/>
        </w:rPr>
        <w:t xml:space="preserve">; </w:t>
      </w:r>
      <w:hyperlink w:anchor="ref_express" w:history="1">
        <w:r>
          <w:rPr>
            <w:rFonts w:ascii="Times New Roman" w:hAnsi="Times New Roman"/>
            <w:sz w:val="24"/>
            <w:szCs w:val="24"/>
            <w:u w:val="single"/>
            <w:color w:val="0563C1"/>
          </w:rPr>
          <w:t xml:space="preserve">Express.js, 2025</w:t>
        </w:r>
      </w:hyperlink>
      <w:r>
        <w:rPr>
          <w:rFonts w:ascii="Times New Roman" w:hAnsi="Times New Roman"/>
          <w:sz w:val="24"/>
          <w:szCs w:val="24"/>
        </w:rPr>
        <w:t xml:space="preserve">)</w:t>
      </w:r>
      <w:r>
        <w:rPr>
          <w:rFonts w:ascii="Times New Roman" w:hAnsi="Times New Roman"/>
          <w:sz w:val="24"/>
          <w:szCs w:val="24"/>
        </w:rPr>
        <w:t xml:space="preserve">. Data is stored in MongoDB Atlas </w:t>
      </w:r>
      <w:r>
        <w:rPr>
          <w:rFonts w:ascii="Times New Roman" w:hAnsi="Times New Roman"/>
          <w:sz w:val="24"/>
          <w:szCs w:val="24"/>
        </w:rPr>
        <w:t xml:space="preserve">(</w:t>
      </w:r>
      <w:hyperlink w:anchor="ref_mongodb" w:history="1">
        <w:r>
          <w:rPr>
            <w:rFonts w:ascii="Times New Roman" w:hAnsi="Times New Roman"/>
            <w:sz w:val="24"/>
            <w:szCs w:val="24"/>
            <w:u w:val="single"/>
            <w:color w:val="0563C1"/>
          </w:rPr>
          <w:t xml:space="preserve">MongoDB Inc., 2025</w:t>
        </w:r>
      </w:hyperlink>
      <w:r>
        <w:rPr>
          <w:rFonts w:ascii="Times New Roman" w:hAnsi="Times New Roman"/>
          <w:sz w:val="24"/>
          <w:szCs w:val="24"/>
        </w:rPr>
        <w:t xml:space="preserve">)</w:t>
      </w:r>
      <w:r>
        <w:rPr>
          <w:rFonts w:ascii="Times New Roman" w:hAnsi="Times New Roman"/>
          <w:sz w:val="24"/>
          <w:szCs w:val="24"/>
        </w:rPr>
        <w:t xml:space="preserve">. Real-time updates use Socket.IO </w:t>
      </w:r>
      <w:r>
        <w:rPr>
          <w:rFonts w:ascii="Times New Roman" w:hAnsi="Times New Roman"/>
          <w:sz w:val="24"/>
          <w:szCs w:val="24"/>
        </w:rPr>
        <w:t xml:space="preserve">(</w:t>
      </w:r>
      <w:hyperlink w:anchor="ref_socketio" w:history="1">
        <w:r>
          <w:rPr>
            <w:rFonts w:ascii="Times New Roman" w:hAnsi="Times New Roman"/>
            <w:sz w:val="24"/>
            <w:szCs w:val="24"/>
            <w:u w:val="single"/>
            <w:color w:val="0563C1"/>
          </w:rPr>
          <w:t xml:space="preserve">Socket.IO, 2025</w:t>
        </w:r>
      </w:hyperlink>
      <w:r>
        <w:rPr>
          <w:rFonts w:ascii="Times New Roman" w:hAnsi="Times New Roman"/>
          <w:sz w:val="24"/>
          <w:szCs w:val="24"/>
        </w:rPr>
        <w:t xml:space="preserve">)</w:t>
      </w:r>
      <w:r>
        <w:rPr>
          <w:rFonts w:ascii="Times New Roman" w:hAnsi="Times New Roman"/>
          <w:sz w:val="24"/>
          <w:szCs w:val="24"/>
        </w:rPr>
        <w:t xml:space="preserve">. Production deployment uses AWS EC2 with Nginx and PM2 </w:t>
      </w:r>
      <w:r>
        <w:rPr>
          <w:rFonts w:ascii="Times New Roman" w:hAnsi="Times New Roman"/>
          <w:sz w:val="24"/>
          <w:szCs w:val="24"/>
        </w:rPr>
        <w:t xml:space="preserve">(</w:t>
      </w:r>
      <w:hyperlink w:anchor="ref_aws_ec2" w:history="1">
        <w:r>
          <w:rPr>
            <w:rFonts w:ascii="Times New Roman" w:hAnsi="Times New Roman"/>
            <w:sz w:val="24"/>
            <w:szCs w:val="24"/>
            <w:u w:val="single"/>
            <w:color w:val="0563C1"/>
          </w:rPr>
          <w:t xml:space="preserve">Amazon Web Services, 2024</w:t>
        </w:r>
      </w:hyperlink>
      <w:r>
        <w:rPr>
          <w:rFonts w:ascii="Times New Roman" w:hAnsi="Times New Roman"/>
          <w:sz w:val="24"/>
          <w:szCs w:val="24"/>
        </w:rPr>
        <w:t xml:space="preserve">; </w:t>
      </w:r>
      <w:hyperlink w:anchor="ref_nginx" w:history="1">
        <w:r>
          <w:rPr>
            <w:rFonts w:ascii="Times New Roman" w:hAnsi="Times New Roman"/>
            <w:sz w:val="24"/>
            <w:szCs w:val="24"/>
            <w:u w:val="single"/>
            <w:color w:val="0563C1"/>
          </w:rPr>
          <w:t xml:space="preserve">Nginx, 2024</w:t>
        </w:r>
      </w:hyperlink>
      <w:r>
        <w:rPr>
          <w:rFonts w:ascii="Times New Roman" w:hAnsi="Times New Roman"/>
          <w:sz w:val="24"/>
          <w:szCs w:val="24"/>
        </w:rPr>
        <w:t xml:space="preserve">; </w:t>
      </w:r>
      <w:hyperlink w:anchor="ref_pm2" w:history="1">
        <w:r>
          <w:rPr>
            <w:rFonts w:ascii="Times New Roman" w:hAnsi="Times New Roman"/>
            <w:sz w:val="24"/>
            <w:szCs w:val="24"/>
            <w:u w:val="single"/>
            <w:color w:val="0563C1"/>
          </w:rPr>
          <w:t xml:space="preserve">PM2, 2024</w:t>
        </w:r>
      </w:hyperlink>
      <w:r>
        <w:rPr>
          <w:rFonts w:ascii="Times New Roman" w:hAnsi="Times New Roman"/>
          <w:sz w:val="24"/>
          <w:szCs w:val="24"/>
        </w:rPr>
        <w:t xml:space="preserve">)</w:t>
      </w:r>
      <w:r>
        <w:rPr>
          <w:rFonts w:ascii="Times New Roman" w:hAnsi="Times New Roman"/>
          <w:sz w:val="24"/>
          <w:szCs w:val="24"/>
        </w:rPr>
        <w:t xml:space="preserve">. The sections cover overview, requirements, architecture, data model, CRUD, additional features, testing, external APIs, and conclusion. Source code: [Insert your public GitHub repository URL here].</w:t>
      </w:r>
    </w:p>
    <w:p xmlns:wp14="http://schemas.microsoft.com/office/word/2010/wordml" w14:paraId="7DBB21B3" wp14:textId="77777777">
      <w:pPr>
        <w:spacing w:before="280" w:after="160" w:lineRule="auto" w:line="276"/>
      </w:pPr>
      <w:r>
        <w:rPr>
          <w:rFonts w:ascii="Times New Roman" w:hAnsi="Times New Roman"/>
          <w:b/>
          <w:color w:val="000000"/>
          <w:sz w:val="32"/>
        </w:rPr>
        <w:t>2. Project Overview</w:t>
      </w:r>
    </w:p>
    <w:p xmlns:wp14="http://schemas.microsoft.com/office/word/2010/wordml" w14:paraId="422F58B8" wp14:textId="77777777">
      <w:pPr>
        <w:spacing w:before="200" w:after="120" w:lineRule="auto" w:line="276"/>
      </w:pPr>
      <w:r>
        <w:rPr>
          <w:rFonts w:ascii="Times New Roman" w:hAnsi="Times New Roman"/>
          <w:b/>
          <w:color w:val="000000"/>
          <w:sz w:val="26"/>
        </w:rPr>
        <w:t>2.1 Problem Statement</w:t>
      </w:r>
    </w:p>
    <w:p xmlns:wp14="http://schemas.microsoft.com/office/word/2010/wordml" w14:paraId="62E03115" wp14:textId="77777777">
      <w:pPr>
        <w:spacing w:after="120" w:lineRule="auto" w:line="276"/>
      </w:pPr>
      <w:r>
        <w:rPr>
          <w:rFonts w:ascii="Times New Roman" w:hAnsi="Times New Roman"/>
          <w:sz w:val="24"/>
          <w:szCs w:val="24"/>
        </w:rPr>
        <w:t xml:space="preserve">When cloud services fail or slow down, teams need one shared register for what broke, who is fixing it, and when service returned. Alerts may arrive from AWS CloudWatch, Azure Monitor, or Google Cloud Monitoring </w:t>
      </w:r>
      <w:r>
        <w:rPr>
          <w:rFonts w:ascii="Times New Roman" w:hAnsi="Times New Roman"/>
          <w:sz w:val="24"/>
          <w:szCs w:val="24"/>
        </w:rPr>
        <w:t xml:space="preserve">(</w:t>
      </w:r>
      <w:hyperlink w:anchor="ref_aws_ec2" w:history="1">
        <w:r>
          <w:rPr>
            <w:rFonts w:ascii="Times New Roman" w:hAnsi="Times New Roman"/>
            <w:sz w:val="24"/>
            <w:szCs w:val="24"/>
            <w:u w:val="single"/>
            <w:color w:val="0563C1"/>
          </w:rPr>
          <w:t xml:space="preserve">Amazon Web Services, 2024</w:t>
        </w:r>
      </w:hyperlink>
      <w:r>
        <w:rPr>
          <w:rFonts w:ascii="Times New Roman" w:hAnsi="Times New Roman"/>
          <w:sz w:val="24"/>
          <w:szCs w:val="24"/>
        </w:rPr>
        <w:t xml:space="preserve">; </w:t>
      </w:r>
      <w:hyperlink w:anchor="ref_microsoft" w:history="1">
        <w:r>
          <w:rPr>
            <w:rFonts w:ascii="Times New Roman" w:hAnsi="Times New Roman"/>
            <w:sz w:val="24"/>
            <w:szCs w:val="24"/>
            <w:u w:val="single"/>
            <w:color w:val="0563C1"/>
          </w:rPr>
          <w:t xml:space="preserve">Microsoft, 2024</w:t>
        </w:r>
      </w:hyperlink>
      <w:r>
        <w:rPr>
          <w:rFonts w:ascii="Times New Roman" w:hAnsi="Times New Roman"/>
          <w:sz w:val="24"/>
          <w:szCs w:val="24"/>
        </w:rPr>
        <w:t xml:space="preserve">; </w:t>
      </w:r>
      <w:hyperlink w:anchor="ref_google" w:history="1">
        <w:r>
          <w:rPr>
            <w:rFonts w:ascii="Times New Roman" w:hAnsi="Times New Roman"/>
            <w:sz w:val="24"/>
            <w:szCs w:val="24"/>
            <w:u w:val="single"/>
            <w:color w:val="0563C1"/>
          </w:rPr>
          <w:t xml:space="preserve">Google, 2024</w:t>
        </w:r>
      </w:hyperlink>
      <w:r>
        <w:rPr>
          <w:rFonts w:ascii="Times New Roman" w:hAnsi="Times New Roman"/>
          <w:sz w:val="24"/>
          <w:szCs w:val="24"/>
        </w:rPr>
        <w:t xml:space="preserve">)</w:t>
      </w:r>
      <w:r>
        <w:rPr>
          <w:rFonts w:ascii="Times New Roman" w:hAnsi="Times New Roman"/>
          <w:sz w:val="24"/>
          <w:szCs w:val="24"/>
        </w:rPr>
        <w:t xml:space="preserve">, but the response work still needs a single ticket list. Without that, details get lost across chat threads and spreadsheets.</w:t>
      </w:r>
    </w:p>
    <w:p xmlns:wp14="http://schemas.microsoft.com/office/word/2010/wordml" w14:paraId="1088AA8B" wp14:textId="77777777">
      <w:pPr>
        <w:spacing w:before="200" w:after="120" w:lineRule="auto" w:line="276"/>
      </w:pPr>
      <w:r>
        <w:rPr>
          <w:rFonts w:ascii="Times New Roman" w:hAnsi="Times New Roman"/>
          <w:b/>
          <w:color w:val="000000"/>
          <w:sz w:val="26"/>
        </w:rPr>
        <w:t>2.2 Full-Stack Objectives</w:t>
      </w:r>
    </w:p>
    <w:p xmlns:wp14="http://schemas.microsoft.com/office/word/2010/wordml" w14:paraId="2E7E92FD" wp14:textId="77777777">
      <w:pPr>
        <w:spacing w:after="120" w:lineRule="auto" w:line="276"/>
      </w:pPr>
      <w:r>
        <w:rPr>
          <w:rFonts w:ascii="Times New Roman" w:hAnsi="Times New Roman"/>
          <w:sz w:val="24"/>
          <w:szCs w:val="24"/>
        </w:rPr>
        <w:t xml:space="preserve">My aim was a working end-to-end web application. On the frontend, users log in, open a dashboard, search incidents, create records, and change status in one interface. On the backend, Express routes validate input, check JWT tokens, and persist data in MongoDB </w:t>
      </w:r>
      <w:r>
        <w:rPr>
          <w:rFonts w:ascii="Times New Roman" w:hAnsi="Times New Roman"/>
          <w:sz w:val="24"/>
          <w:szCs w:val="24"/>
        </w:rPr>
        <w:t xml:space="preserve">(</w:t>
      </w:r>
      <w:hyperlink w:anchor="ref_express" w:history="1">
        <w:r>
          <w:rPr>
            <w:rFonts w:ascii="Times New Roman" w:hAnsi="Times New Roman"/>
            <w:sz w:val="24"/>
            <w:szCs w:val="24"/>
            <w:u w:val="single"/>
            <w:color w:val="0563C1"/>
          </w:rPr>
          <w:t xml:space="preserve">Express.js, 2025</w:t>
        </w:r>
      </w:hyperlink>
      <w:r>
        <w:rPr>
          <w:rFonts w:ascii="Times New Roman" w:hAnsi="Times New Roman"/>
          <w:sz w:val="24"/>
          <w:szCs w:val="24"/>
        </w:rPr>
        <w:t xml:space="preserve">; </w:t>
      </w:r>
      <w:hyperlink w:anchor="ref_jwt" w:history="1">
        <w:r>
          <w:rPr>
            <w:rFonts w:ascii="Times New Roman" w:hAnsi="Times New Roman"/>
            <w:sz w:val="24"/>
            <w:szCs w:val="24"/>
            <w:u w:val="single"/>
            <w:color w:val="0563C1"/>
          </w:rPr>
          <w:t xml:space="preserve">JSON Web Token Introduction, 2024</w:t>
        </w:r>
      </w:hyperlink>
      <w:r>
        <w:rPr>
          <w:rFonts w:ascii="Times New Roman" w:hAnsi="Times New Roman"/>
          <w:sz w:val="24"/>
          <w:szCs w:val="24"/>
        </w:rPr>
        <w:t xml:space="preserve">)</w:t>
      </w:r>
      <w:r>
        <w:rPr>
          <w:rFonts w:ascii="Times New Roman" w:hAnsi="Times New Roman"/>
          <w:sz w:val="24"/>
          <w:szCs w:val="24"/>
        </w:rPr>
        <w:t xml:space="preserve">. I also wanted Guest, User, and Administrator roles, webhook ingestion for external alerts, a layout that works on smaller screens, and a live cloud deployment.</w:t>
      </w:r>
    </w:p>
    <w:p xmlns:wp14="http://schemas.microsoft.com/office/word/2010/wordml" w14:paraId="0562CB0E" wp14:textId="77777777"/>
    <w:p xmlns:wp14="http://schemas.microsoft.com/office/word/2010/wordml" w14:paraId="34CE0A41" wp14:textId="77777777">
      <w:pPr>
        <w:jc w:val="center"/>
      </w:pPr>
      <w:r>
        <w:drawing>
          <wp:inline xmlns:a="http://schemas.openxmlformats.org/drawingml/2006/main" xmlns:pic="http://schemas.openxmlformats.org/drawingml/2006/picture" xmlns:wp14="http://schemas.microsoft.com/office/word/2010/wordprocessingDrawing" wp14:anchorId="57A60059" wp14:editId="7777777">
            <wp:extent cx="5040000" cy="3150000"/>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040000" cy="3150000"/>
                    </a:xfrm>
                    <a:prstGeom prst="rect"/>
                  </pic:spPr>
                </pic:pic>
              </a:graphicData>
            </a:graphic>
          </wp:inline>
        </w:drawing>
      </w:r>
    </w:p>
    <w:p xmlns:wp14="http://schemas.microsoft.com/office/word/2010/wordml" w14:paraId="3426EB8F" wp14:textId="77777777">
      <w:pPr>
        <w:spacing w:after="120" w:lineRule="auto" w:line="276"/>
      </w:pPr>
      <w:r>
        <w:rPr>
          <w:rFonts w:ascii="Times New Roman" w:hAnsi="Times New Roman"/>
          <w:sz w:val="24"/>
          <w:szCs w:val="24"/>
        </w:rPr>
        <w:t xml:space="preserve">Figure 1: The Dashboard</w:t>
      </w:r>
    </w:p>
    <w:p xmlns:wp14="http://schemas.microsoft.com/office/word/2010/wordml" w14:paraId="62EBF3C5" wp14:textId="77777777"/>
    <w:p xmlns:wp14="http://schemas.microsoft.com/office/word/2010/wordml" w14:paraId="595F7DF7" wp14:textId="77777777">
      <w:pPr>
        <w:spacing w:before="280" w:after="160" w:lineRule="auto" w:line="276"/>
      </w:pPr>
      <w:r>
        <w:rPr>
          <w:rFonts w:ascii="Times New Roman" w:hAnsi="Times New Roman"/>
          <w:b/>
          <w:color w:val="000000"/>
          <w:sz w:val="32"/>
        </w:rPr>
        <w:t>3. System Requirements</w:t>
      </w:r>
    </w:p>
    <w:p xmlns:wp14="http://schemas.microsoft.com/office/word/2010/wordml" w14:paraId="6211A127" wp14:textId="77777777">
      <w:pPr>
        <w:spacing w:before="200" w:after="120" w:lineRule="auto" w:line="276"/>
      </w:pPr>
      <w:r>
        <w:rPr>
          <w:rFonts w:ascii="Times New Roman" w:hAnsi="Times New Roman"/>
          <w:b/>
          <w:color w:val="000000"/>
          <w:sz w:val="26"/>
        </w:rPr>
        <w:t>3.1 Functional Requirements</w:t>
      </w:r>
    </w:p>
    <w:p xmlns:wp14="http://schemas.microsoft.com/office/word/2010/wordml" w14:paraId="6B6DF37D" wp14:textId="77777777">
      <w:pPr>
        <w:spacing w:after="120" w:lineRule="auto" w:line="276"/>
      </w:pPr>
      <w:r>
        <w:rPr>
          <w:rFonts w:ascii="Times New Roman" w:hAnsi="Times New Roman"/>
          <w:sz w:val="24"/>
          <w:szCs w:val="24"/>
        </w:rPr>
        <w:t xml:space="preserve">The system was shaped around these functional needs. Users register and log in securely. Authorised users create incidents with title, description, severity, cloud provider, affected service, region, assigned team, and status. All incidents appear in a searchable table with severity and status filters plus pagination. Users edit records, update status and root cause, and post comments. Administrators delete incidents. Input is validated on the server before MongoDB writes </w:t>
      </w:r>
      <w:r>
        <w:rPr>
          <w:rFonts w:ascii="Times New Roman" w:hAnsi="Times New Roman"/>
          <w:sz w:val="24"/>
          <w:szCs w:val="24"/>
        </w:rPr>
        <w:t xml:space="preserve">(</w:t>
      </w:r>
      <w:hyperlink w:anchor="ref_validator" w:history="1">
        <w:r>
          <w:rPr>
            <w:rFonts w:ascii="Times New Roman" w:hAnsi="Times New Roman"/>
            <w:sz w:val="24"/>
            <w:szCs w:val="24"/>
            <w:u w:val="single"/>
            <w:color w:val="0563C1"/>
          </w:rPr>
          <w:t xml:space="preserve">express-validator, 2024</w:t>
        </w:r>
      </w:hyperlink>
      <w:r>
        <w:rPr>
          <w:rFonts w:ascii="Times New Roman" w:hAnsi="Times New Roman"/>
          <w:sz w:val="24"/>
          <w:szCs w:val="24"/>
        </w:rPr>
        <w:t xml:space="preserve">)</w:t>
      </w:r>
      <w:r>
        <w:rPr>
          <w:rFonts w:ascii="Times New Roman" w:hAnsi="Times New Roman"/>
          <w:sz w:val="24"/>
          <w:szCs w:val="24"/>
        </w:rPr>
        <w:t xml:space="preserve">. The dashboard shows active counts, charts, and health panels </w:t>
      </w:r>
      <w:r>
        <w:rPr>
          <w:rFonts w:ascii="Times New Roman" w:hAnsi="Times New Roman"/>
          <w:sz w:val="24"/>
          <w:szCs w:val="24"/>
        </w:rPr>
        <w:t xml:space="preserve">(</w:t>
      </w:r>
      <w:hyperlink w:anchor="ref_chartjs" w:history="1">
        <w:r>
          <w:rPr>
            <w:rFonts w:ascii="Times New Roman" w:hAnsi="Times New Roman"/>
            <w:sz w:val="24"/>
            <w:szCs w:val="24"/>
            <w:u w:val="single"/>
            <w:color w:val="0563C1"/>
          </w:rPr>
          <w:t xml:space="preserve">Chart.js, 2025</w:t>
        </w:r>
      </w:hyperlink>
      <w:r>
        <w:rPr>
          <w:rFonts w:ascii="Times New Roman" w:hAnsi="Times New Roman"/>
          <w:sz w:val="24"/>
          <w:szCs w:val="24"/>
        </w:rPr>
        <w:t xml:space="preserve">)</w:t>
      </w:r>
      <w:r>
        <w:rPr>
          <w:rFonts w:ascii="Times New Roman" w:hAnsi="Times New Roman"/>
          <w:sz w:val="24"/>
          <w:szCs w:val="24"/>
        </w:rPr>
        <w:t xml:space="preserve">. External monitoring tools submit alerts through a webhook. Each incident keeps a timeline of status changes and comments for audit.</w:t>
      </w:r>
    </w:p>
    <w:p xmlns:wp14="http://schemas.microsoft.com/office/word/2010/wordml" w14:paraId="434857B9" wp14:textId="77777777">
      <w:pPr>
        <w:spacing w:before="200" w:after="120" w:lineRule="auto" w:line="276"/>
      </w:pPr>
      <w:r>
        <w:rPr>
          <w:rFonts w:ascii="Times New Roman" w:hAnsi="Times New Roman"/>
          <w:b/>
          <w:color w:val="000000"/>
          <w:sz w:val="26"/>
        </w:rPr>
        <w:t>3.2 Non-Functional Requirements</w:t>
      </w:r>
    </w:p>
    <w:p xmlns:wp14="http://schemas.microsoft.com/office/word/2010/wordml" w14:paraId="53AA32BE" wp14:textId="77777777">
      <w:pPr>
        <w:spacing w:after="120" w:lineRule="auto" w:line="276"/>
      </w:pPr>
      <w:r>
        <w:rPr>
          <w:rFonts w:ascii="Times New Roman" w:hAnsi="Times New Roman"/>
          <w:sz w:val="24"/>
          <w:szCs w:val="24"/>
        </w:rPr>
        <w:t xml:space="preserve">The server runs on Node.js with Express and stores data in MongoDB Atlas </w:t>
      </w:r>
      <w:r>
        <w:rPr>
          <w:rFonts w:ascii="Times New Roman" w:hAnsi="Times New Roman"/>
          <w:sz w:val="24"/>
          <w:szCs w:val="24"/>
        </w:rPr>
        <w:t xml:space="preserve">(</w:t>
      </w:r>
      <w:hyperlink w:anchor="ref_nodejs" w:history="1">
        <w:r>
          <w:rPr>
            <w:rFonts w:ascii="Times New Roman" w:hAnsi="Times New Roman"/>
            <w:sz w:val="24"/>
            <w:szCs w:val="24"/>
            <w:u w:val="single"/>
            <w:color w:val="0563C1"/>
          </w:rPr>
          <w:t xml:space="preserve">Node.js, 2025</w:t>
        </w:r>
      </w:hyperlink>
      <w:r>
        <w:rPr>
          <w:rFonts w:ascii="Times New Roman" w:hAnsi="Times New Roman"/>
          <w:sz w:val="24"/>
          <w:szCs w:val="24"/>
        </w:rPr>
        <w:t xml:space="preserve">; </w:t>
      </w:r>
      <w:hyperlink w:anchor="ref_mongodb" w:history="1">
        <w:r>
          <w:rPr>
            <w:rFonts w:ascii="Times New Roman" w:hAnsi="Times New Roman"/>
            <w:sz w:val="24"/>
            <w:szCs w:val="24"/>
            <w:u w:val="single"/>
            <w:color w:val="0563C1"/>
          </w:rPr>
          <w:t xml:space="preserve">MongoDB Inc., 2025</w:t>
        </w:r>
      </w:hyperlink>
      <w:r>
        <w:rPr>
          <w:rFonts w:ascii="Times New Roman" w:hAnsi="Times New Roman"/>
          <w:sz w:val="24"/>
          <w:szCs w:val="24"/>
        </w:rPr>
        <w:t xml:space="preserve">)</w:t>
      </w:r>
      <w:r>
        <w:rPr>
          <w:rFonts w:ascii="Times New Roman" w:hAnsi="Times New Roman"/>
          <w:sz w:val="24"/>
          <w:szCs w:val="24"/>
        </w:rPr>
        <w:t xml:space="preserve">. API responses use normal HTTP status codes such as 201 for create, 400 for validation failure, 401 for unauthorised access, and 404 when a record is missing </w:t>
      </w:r>
      <w:r>
        <w:rPr>
          <w:rFonts w:ascii="Times New Roman" w:hAnsi="Times New Roman"/>
          <w:sz w:val="24"/>
          <w:szCs w:val="24"/>
        </w:rPr>
        <w:t xml:space="preserve">(</w:t>
      </w:r>
      <w:hyperlink w:anchor="ref_fielding" w:history="1">
        <w:r>
          <w:rPr>
            <w:rFonts w:ascii="Times New Roman" w:hAnsi="Times New Roman"/>
            <w:sz w:val="24"/>
            <w:szCs w:val="24"/>
            <w:u w:val="single"/>
            <w:color w:val="0563C1"/>
          </w:rPr>
          <w:t xml:space="preserve">Fielding, 2000</w:t>
        </w:r>
      </w:hyperlink>
      <w:r>
        <w:rPr>
          <w:rFonts w:ascii="Times New Roman" w:hAnsi="Times New Roman"/>
          <w:sz w:val="24"/>
          <w:szCs w:val="24"/>
        </w:rPr>
        <w:t xml:space="preserve">)</w:t>
      </w:r>
      <w:r>
        <w:rPr>
          <w:rFonts w:ascii="Times New Roman" w:hAnsi="Times New Roman"/>
          <w:sz w:val="24"/>
          <w:szCs w:val="24"/>
        </w:rPr>
        <w:t xml:space="preserve">. The interface must work on desktop and smaller screens through responsive CSS. Security includes JWT login, role-based access, bcrypt password hashing </w:t>
      </w:r>
      <w:r>
        <w:rPr>
          <w:rFonts w:ascii="Times New Roman" w:hAnsi="Times New Roman"/>
          <w:sz w:val="24"/>
          <w:szCs w:val="24"/>
        </w:rPr>
        <w:t xml:space="preserve">(</w:t>
      </w:r>
      <w:hyperlink w:anchor="ref_bcryptjs" w:history="1">
        <w:r>
          <w:rPr>
            <w:rFonts w:ascii="Times New Roman" w:hAnsi="Times New Roman"/>
            <w:sz w:val="24"/>
            <w:szCs w:val="24"/>
            <w:u w:val="single"/>
            <w:color w:val="0563C1"/>
          </w:rPr>
          <w:t xml:space="preserve">bcryptjs, 2024</w:t>
        </w:r>
      </w:hyperlink>
      <w:r>
        <w:rPr>
          <w:rFonts w:ascii="Times New Roman" w:hAnsi="Times New Roman"/>
          <w:sz w:val="24"/>
          <w:szCs w:val="24"/>
        </w:rPr>
        <w:t xml:space="preserve">; </w:t>
      </w:r>
      <w:hyperlink w:anchor="ref_owasp" w:history="1">
        <w:r>
          <w:rPr>
            <w:rFonts w:ascii="Times New Roman" w:hAnsi="Times New Roman"/>
            <w:sz w:val="24"/>
            <w:szCs w:val="24"/>
            <w:u w:val="single"/>
            <w:color w:val="0563C1"/>
          </w:rPr>
          <w:t xml:space="preserve">OWASP Foundation, 2021</w:t>
        </w:r>
      </w:hyperlink>
      <w:r>
        <w:rPr>
          <w:rFonts w:ascii="Times New Roman" w:hAnsi="Times New Roman"/>
          <w:sz w:val="24"/>
          <w:szCs w:val="24"/>
        </w:rPr>
        <w:t xml:space="preserve">)</w:t>
      </w:r>
      <w:r>
        <w:rPr>
          <w:rFonts w:ascii="Times New Roman" w:hAnsi="Times New Roman"/>
          <w:sz w:val="24"/>
          <w:szCs w:val="24"/>
        </w:rPr>
        <w:t xml:space="preserve">, rate limiting on auth routes </w:t>
      </w:r>
      <w:r>
        <w:rPr>
          <w:rFonts w:ascii="Times New Roman" w:hAnsi="Times New Roman"/>
          <w:sz w:val="24"/>
          <w:szCs w:val="24"/>
        </w:rPr>
        <w:t xml:space="preserve">(</w:t>
      </w:r>
      <w:hyperlink w:anchor="ref_rate_limit" w:history="1">
        <w:r>
          <w:rPr>
            <w:rFonts w:ascii="Times New Roman" w:hAnsi="Times New Roman"/>
            <w:sz w:val="24"/>
            <w:szCs w:val="24"/>
            <w:u w:val="single"/>
            <w:color w:val="0563C1"/>
          </w:rPr>
          <w:t xml:space="preserve">express-rate-limit, 2024</w:t>
        </w:r>
      </w:hyperlink>
      <w:r>
        <w:rPr>
          <w:rFonts w:ascii="Times New Roman" w:hAnsi="Times New Roman"/>
          <w:sz w:val="24"/>
          <w:szCs w:val="24"/>
        </w:rPr>
        <w:t xml:space="preserve">)</w:t>
      </w:r>
      <w:r>
        <w:rPr>
          <w:rFonts w:ascii="Times New Roman" w:hAnsi="Times New Roman"/>
          <w:sz w:val="24"/>
          <w:szCs w:val="24"/>
        </w:rPr>
        <w:t xml:space="preserve">, and Helmet security headers </w:t>
      </w:r>
      <w:r>
        <w:rPr>
          <w:rFonts w:ascii="Times New Roman" w:hAnsi="Times New Roman"/>
          <w:sz w:val="24"/>
          <w:szCs w:val="24"/>
        </w:rPr>
        <w:t xml:space="preserve">(</w:t>
      </w:r>
      <w:hyperlink w:anchor="ref_helmet" w:history="1">
        <w:r>
          <w:rPr>
            <w:rFonts w:ascii="Times New Roman" w:hAnsi="Times New Roman"/>
            <w:sz w:val="24"/>
            <w:szCs w:val="24"/>
            <w:u w:val="single"/>
            <w:color w:val="0563C1"/>
          </w:rPr>
          <w:t xml:space="preserve">Helmet, 2025</w:t>
        </w:r>
      </w:hyperlink>
      <w:r>
        <w:rPr>
          <w:rFonts w:ascii="Times New Roman" w:hAnsi="Times New Roman"/>
          <w:sz w:val="24"/>
          <w:szCs w:val="24"/>
        </w:rPr>
        <w:t xml:space="preserve">)</w:t>
      </w:r>
      <w:r>
        <w:rPr>
          <w:rFonts w:ascii="Times New Roman" w:hAnsi="Times New Roman"/>
          <w:sz w:val="24"/>
          <w:szCs w:val="24"/>
        </w:rPr>
        <w:t xml:space="preserve">. The app deploys to AWS EC2. Errors are handled in one server middleware module with logging for troubleshooting.</w:t>
      </w:r>
    </w:p>
    <w:p xmlns:wp14="http://schemas.microsoft.com/office/word/2010/wordml" w14:paraId="3BB87F6B" wp14:textId="77777777">
      <w:pPr>
        <w:spacing w:before="280" w:after="160" w:lineRule="auto" w:line="276"/>
      </w:pPr>
      <w:r>
        <w:rPr>
          <w:rFonts w:ascii="Times New Roman" w:hAnsi="Times New Roman"/>
          <w:b/>
          <w:color w:val="000000"/>
          <w:sz w:val="32"/>
        </w:rPr>
        <w:t>4. System Architecture</w:t>
      </w:r>
    </w:p>
    <w:p xmlns:wp14="http://schemas.microsoft.com/office/word/2010/wordml" w14:paraId="25B70DB1" wp14:textId="77777777">
      <w:pPr>
        <w:spacing w:before="200" w:after="120" w:lineRule="auto" w:line="276"/>
      </w:pPr>
      <w:r>
        <w:rPr>
          <w:rFonts w:ascii="Times New Roman" w:hAnsi="Times New Roman"/>
          <w:b/>
          <w:color w:val="000000"/>
          <w:sz w:val="26"/>
        </w:rPr>
        <w:t>4.1 Client-Server Design</w:t>
      </w:r>
    </w:p>
    <w:p xmlns:wp14="http://schemas.microsoft.com/office/word/2010/wordml" w14:paraId="6CB1FF1C" wp14:textId="77777777">
      <w:pPr>
        <w:spacing w:after="120" w:lineRule="auto" w:line="276"/>
      </w:pPr>
      <w:r>
        <w:rPr>
          <w:rFonts w:ascii="Times New Roman" w:hAnsi="Times New Roman"/>
          <w:sz w:val="24"/>
          <w:szCs w:val="24"/>
        </w:rPr>
        <w:t xml:space="preserve">The application follows a client-server layout that is standard in web information systems </w:t>
      </w:r>
      <w:r>
        <w:rPr>
          <w:rFonts w:ascii="Times New Roman" w:hAnsi="Times New Roman"/>
          <w:sz w:val="24"/>
          <w:szCs w:val="24"/>
        </w:rPr>
        <w:t xml:space="preserve">(</w:t>
      </w:r>
      <w:hyperlink w:anchor="ref_fielding" w:history="1">
        <w:r>
          <w:rPr>
            <w:rFonts w:ascii="Times New Roman" w:hAnsi="Times New Roman"/>
            <w:sz w:val="24"/>
            <w:szCs w:val="24"/>
            <w:u w:val="single"/>
            <w:color w:val="0563C1"/>
          </w:rPr>
          <w:t xml:space="preserve">Fielding, 2000</w:t>
        </w:r>
      </w:hyperlink>
      <w:r>
        <w:rPr>
          <w:rFonts w:ascii="Times New Roman" w:hAnsi="Times New Roman"/>
          <w:sz w:val="24"/>
          <w:szCs w:val="24"/>
        </w:rPr>
        <w:t xml:space="preserve">)</w:t>
      </w:r>
      <w:r>
        <w:rPr>
          <w:rFonts w:ascii="Times New Roman" w:hAnsi="Times New Roman"/>
          <w:sz w:val="24"/>
          <w:szCs w:val="24"/>
        </w:rPr>
        <w:t xml:space="preserve">. The server uses Node.js and Express 5 and exposes REST endpoints under /api/auth, /api/incidents, /api/observability, and /api/cost. The frontend is one HTML page that loads JavaScript modules and calls the backend with the Fetch API </w:t>
      </w:r>
      <w:r>
        <w:rPr>
          <w:rFonts w:ascii="Times New Roman" w:hAnsi="Times New Roman"/>
          <w:sz w:val="24"/>
          <w:szCs w:val="24"/>
        </w:rPr>
        <w:t xml:space="preserve">(</w:t>
      </w:r>
      <w:hyperlink w:anchor="ref_mdn_fetch" w:history="1">
        <w:r>
          <w:rPr>
            <w:rFonts w:ascii="Times New Roman" w:hAnsi="Times New Roman"/>
            <w:sz w:val="24"/>
            <w:szCs w:val="24"/>
            <w:u w:val="single"/>
            <w:color w:val="0563C1"/>
          </w:rPr>
          <w:t xml:space="preserve">Mozilla Developer Network, 2024a</w:t>
        </w:r>
      </w:hyperlink>
      <w:r>
        <w:rPr>
          <w:rFonts w:ascii="Times New Roman" w:hAnsi="Times New Roman"/>
          <w:sz w:val="24"/>
          <w:szCs w:val="24"/>
        </w:rPr>
        <w:t xml:space="preserve">)</w:t>
      </w:r>
      <w:r>
        <w:rPr>
          <w:rFonts w:ascii="Times New Roman" w:hAnsi="Times New Roman"/>
          <w:sz w:val="24"/>
          <w:szCs w:val="24"/>
        </w:rPr>
        <w:t xml:space="preserve">. Socket.IO broadcasts create and update events so other open browser sessions refresh without a manual reload </w:t>
      </w:r>
      <w:r>
        <w:rPr>
          <w:rFonts w:ascii="Times New Roman" w:hAnsi="Times New Roman"/>
          <w:sz w:val="24"/>
          <w:szCs w:val="24"/>
        </w:rPr>
        <w:t xml:space="preserve">(</w:t>
      </w:r>
      <w:hyperlink w:anchor="ref_socketio" w:history="1">
        <w:r>
          <w:rPr>
            <w:rFonts w:ascii="Times New Roman" w:hAnsi="Times New Roman"/>
            <w:sz w:val="24"/>
            <w:szCs w:val="24"/>
            <w:u w:val="single"/>
            <w:color w:val="0563C1"/>
          </w:rPr>
          <w:t xml:space="preserve">Socket.IO, 2025</w:t>
        </w:r>
      </w:hyperlink>
      <w:r>
        <w:rPr>
          <w:rFonts w:ascii="Times New Roman" w:hAnsi="Times New Roman"/>
          <w:sz w:val="24"/>
          <w:szCs w:val="24"/>
        </w:rPr>
        <w:t xml:space="preserve">)</w:t>
      </w:r>
      <w:r>
        <w:rPr>
          <w:rFonts w:ascii="Times New Roman" w:hAnsi="Times New Roman"/>
          <w:sz w:val="24"/>
          <w:szCs w:val="24"/>
        </w:rPr>
        <w:t xml:space="preserve">.</w:t>
      </w:r>
    </w:p>
    <w:p xmlns:wp14="http://schemas.microsoft.com/office/word/2010/wordml" w14:paraId="1DFB4BB4" wp14:textId="77777777">
      <w:pPr>
        <w:spacing w:after="120" w:lineRule="auto" w:line="276"/>
      </w:pPr>
      <w:r>
        <w:rPr>
          <w:rFonts w:ascii="Times New Roman" w:hAnsi="Times New Roman"/>
          <w:sz w:val="24"/>
          <w:szCs w:val="24"/>
        </w:rPr>
        <w:t xml:space="preserve">This split matters in practice. The backend owns storage, validation, authentication, and business rules. The frontend shows data and captures user actions. Because every action goes through the API, the same backend could later support a mobile client without major rewrites.</w:t>
      </w:r>
    </w:p>
    <w:p xmlns:wp14="http://schemas.microsoft.com/office/word/2010/wordml" w14:paraId="0894D39B" wp14:textId="77777777">
      <w:pPr>
        <w:spacing w:before="200" w:after="120" w:lineRule="auto" w:line="276"/>
      </w:pPr>
      <w:r>
        <w:rPr>
          <w:rFonts w:ascii="Times New Roman" w:hAnsi="Times New Roman"/>
          <w:b/>
          <w:color w:val="000000"/>
          <w:sz w:val="26"/>
        </w:rPr>
        <w:t>4.2 Folder Structure</w:t>
      </w:r>
    </w:p>
    <w:p xmlns:wp14="http://schemas.microsoft.com/office/word/2010/wordml" w14:paraId="3A6C9AF1" wp14:textId="77777777">
      <w:pPr>
        <w:spacing w:after="120" w:lineRule="auto" w:line="276"/>
      </w:pPr>
      <w:r>
        <w:rPr>
          <w:rFonts w:ascii="Times New Roman" w:hAnsi="Times New Roman"/>
          <w:sz w:val="24"/>
          <w:szCs w:val="24"/>
        </w:rPr>
        <w:t xml:space="preserve">The server/ folder holds the entry point, routes, controllers, Mongoose models, and middleware. client/ contains the SPA HTML, CSS, and JavaScript modules. Shared enum values for severity, status, teams, and SLA minutes sit in server/shared-taxonomy.js so client and server stay aligned. deploy/ holds Nginx and PM2 scripts </w:t>
      </w:r>
      <w:r>
        <w:rPr>
          <w:rFonts w:ascii="Times New Roman" w:hAnsi="Times New Roman"/>
          <w:sz w:val="24"/>
          <w:szCs w:val="24"/>
        </w:rPr>
        <w:t xml:space="preserve">(</w:t>
      </w:r>
      <w:hyperlink w:anchor="ref_nginx" w:history="1">
        <w:r>
          <w:rPr>
            <w:rFonts w:ascii="Times New Roman" w:hAnsi="Times New Roman"/>
            <w:sz w:val="24"/>
            <w:szCs w:val="24"/>
            <w:u w:val="single"/>
            <w:color w:val="0563C1"/>
          </w:rPr>
          <w:t xml:space="preserve">Nginx, 2024</w:t>
        </w:r>
      </w:hyperlink>
      <w:r>
        <w:rPr>
          <w:rFonts w:ascii="Times New Roman" w:hAnsi="Times New Roman"/>
          <w:sz w:val="24"/>
          <w:szCs w:val="24"/>
        </w:rPr>
        <w:t xml:space="preserve">; </w:t>
      </w:r>
      <w:hyperlink w:anchor="ref_pm2" w:history="1">
        <w:r>
          <w:rPr>
            <w:rFonts w:ascii="Times New Roman" w:hAnsi="Times New Roman"/>
            <w:sz w:val="24"/>
            <w:szCs w:val="24"/>
            <w:u w:val="single"/>
            <w:color w:val="0563C1"/>
          </w:rPr>
          <w:t xml:space="preserve">PM2, 2024</w:t>
        </w:r>
      </w:hyperlink>
      <w:r>
        <w:rPr>
          <w:rFonts w:ascii="Times New Roman" w:hAnsi="Times New Roman"/>
          <w:sz w:val="24"/>
          <w:szCs w:val="24"/>
        </w:rPr>
        <w:t xml:space="preserve">)</w:t>
      </w:r>
      <w:r>
        <w:rPr>
          <w:rFonts w:ascii="Times New Roman" w:hAnsi="Times New Roman"/>
          <w:sz w:val="24"/>
          <w:szCs w:val="24"/>
        </w:rPr>
        <w:t xml:space="preserve">. Dependencies and npm scripts are listed in server/package.json. In production the path is: browser to Nginx on port 80, then PM2-managed Node.js on port 5000, then MongoDB Atlas.</w:t>
      </w:r>
    </w:p>
    <w:p xmlns:wp14="http://schemas.microsoft.com/office/word/2010/wordml" w14:paraId="6D98A12B" wp14:textId="77777777"/>
    <w:p xmlns:wp14="http://schemas.microsoft.com/office/word/2010/wordml" w14:paraId="2946DB82" wp14:textId="77777777">
      <w:pPr>
        <w:jc w:val="center"/>
      </w:pPr>
      <w:r>
        <w:drawing>
          <wp:inline xmlns:a="http://schemas.openxmlformats.org/drawingml/2006/main" xmlns:pic="http://schemas.openxmlformats.org/drawingml/2006/picture" xmlns:wp14="http://schemas.microsoft.com/office/word/2010/wordprocessingDrawing" wp14:anchorId="0DA5327D" wp14:editId="7777777">
            <wp:extent cx="5040000" cy="2352000"/>
            <wp:docPr id="2" name="Picture 2"/>
            <wp:cNvGraphicFramePr>
              <a:graphicFrameLocks noChangeAspect="1"/>
            </wp:cNvGraphicFramePr>
            <a:graphic>
              <a:graphicData uri="http://schemas.openxmlformats.org/drawingml/2006/picture">
                <pic:pic>
                  <pic:nvPicPr>
                    <pic:cNvPr id="0" name="02-architecture.png"/>
                    <pic:cNvPicPr/>
                  </pic:nvPicPr>
                  <pic:blipFill>
                    <a:blip r:embed="rId10"/>
                    <a:stretch>
                      <a:fillRect/>
                    </a:stretch>
                  </pic:blipFill>
                  <pic:spPr>
                    <a:xfrm>
                      <a:off x="0" y="0"/>
                      <a:ext cx="5040000" cy="2352000"/>
                    </a:xfrm>
                    <a:prstGeom prst="rect"/>
                  </pic:spPr>
                </pic:pic>
              </a:graphicData>
            </a:graphic>
          </wp:inline>
        </w:drawing>
      </w:r>
    </w:p>
    <w:p xmlns:wp14="http://schemas.microsoft.com/office/word/2010/wordml" w14:paraId="1A79C8D8" wp14:textId="77777777">
      <w:pPr>
        <w:spacing w:after="120" w:lineRule="auto" w:line="276"/>
      </w:pPr>
      <w:r>
        <w:rPr>
          <w:rFonts w:ascii="Times New Roman" w:hAnsi="Times New Roman"/>
          <w:sz w:val="24"/>
          <w:szCs w:val="24"/>
        </w:rPr>
        <w:t xml:space="preserve">Figure 2: Architecture of the System</w:t>
      </w:r>
    </w:p>
    <w:p xmlns:wp14="http://schemas.microsoft.com/office/word/2010/wordml" w14:paraId="5997CC1D" wp14:textId="77777777"/>
    <w:p xmlns:wp14="http://schemas.microsoft.com/office/word/2010/wordml" w14:paraId="74CC591C" wp14:textId="77777777">
      <w:pPr>
        <w:spacing w:before="280" w:after="160" w:lineRule="auto" w:line="276"/>
      </w:pPr>
      <w:r>
        <w:rPr>
          <w:rFonts w:ascii="Times New Roman" w:hAnsi="Times New Roman"/>
          <w:b/>
          <w:color w:val="000000"/>
          <w:sz w:val="32"/>
        </w:rPr>
        <w:t>5. Data Model</w:t>
      </w:r>
    </w:p>
    <w:p xmlns:wp14="http://schemas.microsoft.com/office/word/2010/wordml" w14:paraId="3EC5BF55" wp14:textId="77777777">
      <w:pPr>
        <w:spacing w:before="200" w:after="120" w:lineRule="auto" w:line="276"/>
      </w:pPr>
      <w:r>
        <w:rPr>
          <w:rFonts w:ascii="Times New Roman" w:hAnsi="Times New Roman"/>
          <w:b/>
          <w:color w:val="000000"/>
          <w:sz w:val="26"/>
        </w:rPr>
        <w:t>5.1 Incident Document</w:t>
      </w:r>
    </w:p>
    <w:p xmlns:wp14="http://schemas.microsoft.com/office/word/2010/wordml" w14:paraId="203DD62D" wp14:textId="77777777">
      <w:pPr>
        <w:spacing w:after="120" w:lineRule="auto" w:line="276"/>
      </w:pPr>
      <w:r>
        <w:rPr>
          <w:rFonts w:ascii="Times New Roman" w:hAnsi="Times New Roman"/>
          <w:sz w:val="24"/>
          <w:szCs w:val="24"/>
        </w:rPr>
        <w:t xml:space="preserve">Incidents are stored as MongoDB documents through Mongoose </w:t>
      </w:r>
      <w:r>
        <w:rPr>
          <w:rFonts w:ascii="Times New Roman" w:hAnsi="Times New Roman"/>
          <w:sz w:val="24"/>
          <w:szCs w:val="24"/>
        </w:rPr>
        <w:t xml:space="preserve">(</w:t>
      </w:r>
      <w:hyperlink w:anchor="ref_mongoose" w:history="1">
        <w:r>
          <w:rPr>
            <w:rFonts w:ascii="Times New Roman" w:hAnsi="Times New Roman"/>
            <w:sz w:val="24"/>
            <w:szCs w:val="24"/>
            <w:u w:val="single"/>
            <w:color w:val="0563C1"/>
          </w:rPr>
          <w:t xml:space="preserve">Mongoose, 2025</w:t>
        </w:r>
      </w:hyperlink>
      <w:r>
        <w:rPr>
          <w:rFonts w:ascii="Times New Roman" w:hAnsi="Times New Roman"/>
          <w:sz w:val="24"/>
          <w:szCs w:val="24"/>
        </w:rPr>
        <w:t xml:space="preserve">; </w:t>
      </w:r>
      <w:hyperlink w:anchor="ref_mongodb" w:history="1">
        <w:r>
          <w:rPr>
            <w:rFonts w:ascii="Times New Roman" w:hAnsi="Times New Roman"/>
            <w:sz w:val="24"/>
            <w:szCs w:val="24"/>
            <w:u w:val="single"/>
            <w:color w:val="0563C1"/>
          </w:rPr>
          <w:t xml:space="preserve">MongoDB Inc., 2025</w:t>
        </w:r>
      </w:hyperlink>
      <w:r>
        <w:rPr>
          <w:rFonts w:ascii="Times New Roman" w:hAnsi="Times New Roman"/>
          <w:sz w:val="24"/>
          <w:szCs w:val="24"/>
        </w:rPr>
        <w:t xml:space="preserve">)</w:t>
      </w:r>
      <w:r>
        <w:rPr>
          <w:rFonts w:ascii="Times New Roman" w:hAnsi="Times New Roman"/>
          <w:sz w:val="24"/>
          <w:szCs w:val="24"/>
        </w:rPr>
        <w:t xml:space="preserve">. Each record has an incidentId generated automatically in the form INC-YYYY-####, for example INC-2026-0004. Required fields include title, description, severity (Critical, High, Medium, Low), status (Investigating, Identified, Monitoring, Resolved), cloudProvider (AWS, Azure, GCP, Other), affectedService, and region. assignedTeam and assignedToPerson route the work. detectedAt, slaDeadline, and resolvedAt track timing. A pre-save hook sets slaDeadline from severity: Critical allows sixty minutes, High four hours, Medium eight hours, and Low twenty-four hours.</w:t>
      </w:r>
    </w:p>
    <w:p xmlns:wp14="http://schemas.microsoft.com/office/word/2010/wordml" w14:paraId="4CD6C44F" wp14:textId="77777777">
      <w:pPr>
        <w:spacing w:after="120" w:lineRule="auto" w:line="276"/>
      </w:pPr>
      <w:r>
        <w:rPr>
          <w:rFonts w:ascii="Times New Roman" w:hAnsi="Times New Roman"/>
          <w:sz w:val="24"/>
          <w:szCs w:val="24"/>
        </w:rPr>
        <w:t xml:space="preserve">Two nested arrays hold history. timeline stores detection events, status changes, and comment entries with author and timestamp. comments stores user updates separately. The source field records whether the incident was created manually, from a cloud webhook, or from monitoring. reportedBy links to the user who logged it. Indexes on status, severity, and createdAt speed up list queries; a text index supports search </w:t>
      </w:r>
      <w:r>
        <w:rPr>
          <w:rFonts w:ascii="Times New Roman" w:hAnsi="Times New Roman"/>
          <w:sz w:val="24"/>
          <w:szCs w:val="24"/>
        </w:rPr>
        <w:t xml:space="preserve">(</w:t>
      </w:r>
      <w:hyperlink w:anchor="ref_mongodb" w:history="1">
        <w:r>
          <w:rPr>
            <w:rFonts w:ascii="Times New Roman" w:hAnsi="Times New Roman"/>
            <w:sz w:val="24"/>
            <w:szCs w:val="24"/>
            <w:u w:val="single"/>
            <w:color w:val="0563C1"/>
          </w:rPr>
          <w:t xml:space="preserve">MongoDB Inc., 2025</w:t>
        </w:r>
      </w:hyperlink>
      <w:r>
        <w:rPr>
          <w:rFonts w:ascii="Times New Roman" w:hAnsi="Times New Roman"/>
          <w:sz w:val="24"/>
          <w:szCs w:val="24"/>
        </w:rPr>
        <w:t xml:space="preserve">)</w:t>
      </w:r>
      <w:r>
        <w:rPr>
          <w:rFonts w:ascii="Times New Roman" w:hAnsi="Times New Roman"/>
          <w:sz w:val="24"/>
          <w:szCs w:val="24"/>
        </w:rPr>
        <w:t xml:space="preserve">.</w:t>
      </w:r>
    </w:p>
    <w:p xmlns:wp14="http://schemas.microsoft.com/office/word/2010/wordml" w14:paraId="11132A0F" wp14:textId="77777777">
      <w:pPr>
        <w:spacing w:before="200" w:after="120" w:lineRule="auto" w:line="276"/>
      </w:pPr>
      <w:r>
        <w:rPr>
          <w:rFonts w:ascii="Times New Roman" w:hAnsi="Times New Roman"/>
          <w:b/>
          <w:color w:val="000000"/>
          <w:sz w:val="26"/>
        </w:rPr>
        <w:t>5.2 User Document</w:t>
      </w:r>
    </w:p>
    <w:p xmlns:wp14="http://schemas.microsoft.com/office/word/2010/wordml" w14:paraId="42A8B6D9" wp14:textId="77777777">
      <w:pPr>
        <w:spacing w:after="120" w:lineRule="auto" w:line="276"/>
      </w:pPr>
      <w:r>
        <w:rPr>
          <w:rFonts w:ascii="Times New Roman" w:hAnsi="Times New Roman"/>
          <w:sz w:val="24"/>
          <w:szCs w:val="24"/>
        </w:rPr>
        <w:t xml:space="preserve">Users have username, email, bcrypt-hashed password, and role. Roles are Guest, User, or Administrator. Passwords are hashed before save with ten salt rounds following common storage guidance </w:t>
      </w:r>
      <w:r>
        <w:rPr>
          <w:rFonts w:ascii="Times New Roman" w:hAnsi="Times New Roman"/>
          <w:sz w:val="24"/>
          <w:szCs w:val="24"/>
        </w:rPr>
        <w:t xml:space="preserve">(</w:t>
      </w:r>
      <w:hyperlink w:anchor="ref_owasp" w:history="1">
        <w:r>
          <w:rPr>
            <w:rFonts w:ascii="Times New Roman" w:hAnsi="Times New Roman"/>
            <w:sz w:val="24"/>
            <w:szCs w:val="24"/>
            <w:u w:val="single"/>
            <w:color w:val="0563C1"/>
          </w:rPr>
          <w:t xml:space="preserve">OWASP Foundation, 2021</w:t>
        </w:r>
      </w:hyperlink>
      <w:r>
        <w:rPr>
          <w:rFonts w:ascii="Times New Roman" w:hAnsi="Times New Roman"/>
          <w:sz w:val="24"/>
          <w:szCs w:val="24"/>
        </w:rPr>
        <w:t xml:space="preserve">; </w:t>
      </w:r>
      <w:hyperlink w:anchor="ref_bcryptjs" w:history="1">
        <w:r>
          <w:rPr>
            <w:rFonts w:ascii="Times New Roman" w:hAnsi="Times New Roman"/>
            <w:sz w:val="24"/>
            <w:szCs w:val="24"/>
            <w:u w:val="single"/>
            <w:color w:val="0563C1"/>
          </w:rPr>
          <w:t xml:space="preserve">bcryptjs, 2024</w:t>
        </w:r>
      </w:hyperlink>
      <w:r>
        <w:rPr>
          <w:rFonts w:ascii="Times New Roman" w:hAnsi="Times New Roman"/>
          <w:sz w:val="24"/>
          <w:szCs w:val="24"/>
        </w:rPr>
        <w:t xml:space="preserve">)</w:t>
      </w:r>
      <w:r>
        <w:rPr>
          <w:rFonts w:ascii="Times New Roman" w:hAnsi="Times New Roman"/>
          <w:sz w:val="24"/>
          <w:szCs w:val="24"/>
        </w:rPr>
        <w:t xml:space="preserve"> and are never returned in API responses. Registration cannot grant Administrator directly; that role is seeded for demo accounts such as ops@platform.com.</w:t>
      </w:r>
    </w:p>
    <w:p xmlns:wp14="http://schemas.microsoft.com/office/word/2010/wordml" w14:paraId="7A2876A9" wp14:textId="77777777">
      <w:pPr>
        <w:spacing w:before="280" w:after="160" w:lineRule="auto" w:line="276"/>
      </w:pPr>
      <w:r>
        <w:rPr>
          <w:rFonts w:ascii="Times New Roman" w:hAnsi="Times New Roman"/>
          <w:b/>
          <w:color w:val="000000"/>
          <w:sz w:val="32"/>
        </w:rPr>
        <w:t>6. CRUD Operations</w:t>
      </w:r>
    </w:p>
    <w:p xmlns:wp14="http://schemas.microsoft.com/office/word/2010/wordml" w14:paraId="587FD8DE" wp14:textId="77777777">
      <w:pPr>
        <w:spacing w:after="120" w:lineRule="auto" w:line="276"/>
      </w:pPr>
      <w:r>
        <w:rPr>
          <w:rFonts w:ascii="Times New Roman" w:hAnsi="Times New Roman"/>
          <w:sz w:val="24"/>
          <w:szCs w:val="24"/>
        </w:rPr>
        <w:t xml:space="preserve">The core of the system is CRUD on incidents through /api/incidents. Logic sits in incidentController.js and routes in incidentRoutes.js.</w:t>
      </w:r>
    </w:p>
    <w:p xmlns:wp14="http://schemas.microsoft.com/office/word/2010/wordml" w14:paraId="39A6174F" wp14:textId="77777777">
      <w:pPr>
        <w:spacing w:before="200" w:after="120" w:lineRule="auto" w:line="276"/>
      </w:pPr>
      <w:r>
        <w:rPr>
          <w:rFonts w:ascii="Times New Roman" w:hAnsi="Times New Roman"/>
          <w:b/>
          <w:color w:val="000000"/>
          <w:sz w:val="26"/>
        </w:rPr>
        <w:t>6.1 Create</w:t>
      </w:r>
    </w:p>
    <w:p xmlns:wp14="http://schemas.microsoft.com/office/word/2010/wordml" w14:paraId="517CA708" wp14:textId="77777777">
      <w:pPr>
        <w:spacing w:after="120" w:lineRule="auto" w:line="276"/>
      </w:pPr>
      <w:r>
        <w:rPr>
          <w:rFonts w:ascii="Times New Roman" w:hAnsi="Times New Roman"/>
          <w:sz w:val="24"/>
          <w:szCs w:val="24"/>
        </w:rPr>
        <w:t xml:space="preserve">Create is handled by POST /api/incidents. The user must be logged in with User or Administrator role. express-validator checks the body—title length, valid enums, and that the affected service matches the chosen cloud provider </w:t>
      </w:r>
      <w:r>
        <w:rPr>
          <w:rFonts w:ascii="Times New Roman" w:hAnsi="Times New Roman"/>
          <w:sz w:val="24"/>
          <w:szCs w:val="24"/>
        </w:rPr>
        <w:t xml:space="preserve">(</w:t>
      </w:r>
      <w:hyperlink w:anchor="ref_validator" w:history="1">
        <w:r>
          <w:rPr>
            <w:rFonts w:ascii="Times New Roman" w:hAnsi="Times New Roman"/>
            <w:sz w:val="24"/>
            <w:szCs w:val="24"/>
            <w:u w:val="single"/>
            <w:color w:val="0563C1"/>
          </w:rPr>
          <w:t xml:space="preserve">express-validator, 2024</w:t>
        </w:r>
      </w:hyperlink>
      <w:r>
        <w:rPr>
          <w:rFonts w:ascii="Times New Roman" w:hAnsi="Times New Roman"/>
          <w:sz w:val="24"/>
          <w:szCs w:val="24"/>
        </w:rPr>
        <w:t xml:space="preserve">)</w:t>
      </w:r>
      <w:r>
        <w:rPr>
          <w:rFonts w:ascii="Times New Roman" w:hAnsi="Times New Roman"/>
          <w:sz w:val="24"/>
          <w:szCs w:val="24"/>
        </w:rPr>
        <w:t xml:space="preserve">. The controller saves a new document with source Manual, an opening timeline entry, and reportedBy taken from the JWT. On success the server returns HTTP 201 and emits incident:created through Socket.IO </w:t>
      </w:r>
      <w:r>
        <w:rPr>
          <w:rFonts w:ascii="Times New Roman" w:hAnsi="Times New Roman"/>
          <w:sz w:val="24"/>
          <w:szCs w:val="24"/>
        </w:rPr>
        <w:t xml:space="preserve">(</w:t>
      </w:r>
      <w:hyperlink w:anchor="ref_socketio" w:history="1">
        <w:r>
          <w:rPr>
            <w:rFonts w:ascii="Times New Roman" w:hAnsi="Times New Roman"/>
            <w:sz w:val="24"/>
            <w:szCs w:val="24"/>
            <w:u w:val="single"/>
            <w:color w:val="0563C1"/>
          </w:rPr>
          <w:t xml:space="preserve">Socket.IO, 2025</w:t>
        </w:r>
      </w:hyperlink>
      <w:r>
        <w:rPr>
          <w:rFonts w:ascii="Times New Roman" w:hAnsi="Times New Roman"/>
          <w:sz w:val="24"/>
          <w:szCs w:val="24"/>
        </w:rPr>
        <w:t xml:space="preserve">)</w:t>
      </w:r>
      <w:r>
        <w:rPr>
          <w:rFonts w:ascii="Times New Roman" w:hAnsi="Times New Roman"/>
          <w:sz w:val="24"/>
          <w:szCs w:val="24"/>
        </w:rPr>
        <w:t xml:space="preserve">. Missing or invalid fields return HTTP 400.</w:t>
      </w:r>
    </w:p>
    <w:p xmlns:wp14="http://schemas.microsoft.com/office/word/2010/wordml" w14:paraId="59C8CB7B" wp14:textId="77777777">
      <w:pPr>
        <w:spacing w:before="200" w:after="120" w:lineRule="auto" w:line="276"/>
      </w:pPr>
      <w:r>
        <w:rPr>
          <w:rFonts w:ascii="Times New Roman" w:hAnsi="Times New Roman"/>
          <w:b/>
          <w:color w:val="000000"/>
          <w:sz w:val="26"/>
        </w:rPr>
        <w:t>6.2 Read</w:t>
      </w:r>
    </w:p>
    <w:p xmlns:wp14="http://schemas.microsoft.com/office/word/2010/wordml" w14:paraId="22486342" wp14:textId="77777777">
      <w:pPr>
        <w:spacing w:after="120" w:lineRule="auto" w:line="276"/>
      </w:pPr>
      <w:r>
        <w:rPr>
          <w:rFonts w:ascii="Times New Roman" w:hAnsi="Times New Roman"/>
          <w:sz w:val="24"/>
          <w:szCs w:val="24"/>
        </w:rPr>
        <w:t xml:space="preserve">Read uses several GET endpoints. GET /api/incidents returns a paginated list. Query parameters support search text, status, severity, team, page, and limit. Search matches title, incidentId, and affectedService without case sensitivity. GET /api/incidents/:id returns one full record. GET /api/incidents/metrics returns counts and SLA breach figures for the dashboard. If the id does not exist the server returns HTTP 404 </w:t>
      </w:r>
      <w:r>
        <w:rPr>
          <w:rFonts w:ascii="Times New Roman" w:hAnsi="Times New Roman"/>
          <w:sz w:val="24"/>
          <w:szCs w:val="24"/>
        </w:rPr>
        <w:t xml:space="preserve">(</w:t>
      </w:r>
      <w:hyperlink w:anchor="ref_fielding" w:history="1">
        <w:r>
          <w:rPr>
            <w:rFonts w:ascii="Times New Roman" w:hAnsi="Times New Roman"/>
            <w:sz w:val="24"/>
            <w:szCs w:val="24"/>
            <w:u w:val="single"/>
            <w:color w:val="0563C1"/>
          </w:rPr>
          <w:t xml:space="preserve">Fielding, 2000</w:t>
        </w:r>
      </w:hyperlink>
      <w:r>
        <w:rPr>
          <w:rFonts w:ascii="Times New Roman" w:hAnsi="Times New Roman"/>
          <w:sz w:val="24"/>
          <w:szCs w:val="24"/>
        </w:rPr>
        <w:t xml:space="preserve">)</w:t>
      </w:r>
      <w:r>
        <w:rPr>
          <w:rFonts w:ascii="Times New Roman" w:hAnsi="Times New Roman"/>
          <w:sz w:val="24"/>
          <w:szCs w:val="24"/>
        </w:rPr>
        <w:t xml:space="preserve">.</w:t>
      </w:r>
    </w:p>
    <w:p xmlns:wp14="http://schemas.microsoft.com/office/word/2010/wordml" w14:paraId="74224A36" wp14:textId="77777777">
      <w:pPr>
        <w:spacing w:before="200" w:after="120" w:lineRule="auto" w:line="276"/>
      </w:pPr>
      <w:r>
        <w:rPr>
          <w:rFonts w:ascii="Times New Roman" w:hAnsi="Times New Roman"/>
          <w:b/>
          <w:color w:val="000000"/>
          <w:sz w:val="26"/>
        </w:rPr>
        <w:t>6.3 Update</w:t>
      </w:r>
    </w:p>
    <w:p xmlns:wp14="http://schemas.microsoft.com/office/word/2010/wordml" w14:paraId="24F7DBF4" wp14:textId="77777777">
      <w:pPr>
        <w:spacing w:after="120" w:lineRule="auto" w:line="276"/>
      </w:pPr>
      <w:r>
        <w:rPr>
          <w:rFonts w:ascii="Times New Roman" w:hAnsi="Times New Roman"/>
          <w:sz w:val="24"/>
          <w:szCs w:val="24"/>
        </w:rPr>
        <w:t xml:space="preserve">Update uses PUT /api/incidents/:id. Only fields sent in the body are changed; others stay as they were. When status changes, a new timeline entry is added. If status becomes Resolved, resolvedAt is set. Comments are added through POST /api/incidents/:id/comments, which also writes to the timeline. A successful update returns HTTP 200 and broadcasts incident:updated through Socket.IO </w:t>
      </w:r>
      <w:r>
        <w:rPr>
          <w:rFonts w:ascii="Times New Roman" w:hAnsi="Times New Roman"/>
          <w:sz w:val="24"/>
          <w:szCs w:val="24"/>
        </w:rPr>
        <w:t xml:space="preserve">(</w:t>
      </w:r>
      <w:hyperlink w:anchor="ref_socketio" w:history="1">
        <w:r>
          <w:rPr>
            <w:rFonts w:ascii="Times New Roman" w:hAnsi="Times New Roman"/>
            <w:sz w:val="24"/>
            <w:szCs w:val="24"/>
            <w:u w:val="single"/>
            <w:color w:val="0563C1"/>
          </w:rPr>
          <w:t xml:space="preserve">Socket.IO, 2025</w:t>
        </w:r>
      </w:hyperlink>
      <w:r>
        <w:rPr>
          <w:rFonts w:ascii="Times New Roman" w:hAnsi="Times New Roman"/>
          <w:sz w:val="24"/>
          <w:szCs w:val="24"/>
        </w:rPr>
        <w:t xml:space="preserve">)</w:t>
      </w:r>
      <w:r>
        <w:rPr>
          <w:rFonts w:ascii="Times New Roman" w:hAnsi="Times New Roman"/>
          <w:sz w:val="24"/>
          <w:szCs w:val="24"/>
        </w:rPr>
        <w:t xml:space="preserve">.</w:t>
      </w:r>
    </w:p>
    <w:p xmlns:wp14="http://schemas.microsoft.com/office/word/2010/wordml" w14:paraId="5AF9BE26" wp14:textId="77777777">
      <w:pPr>
        <w:spacing w:before="200" w:after="120" w:lineRule="auto" w:line="276"/>
      </w:pPr>
      <w:r>
        <w:rPr>
          <w:rFonts w:ascii="Times New Roman" w:hAnsi="Times New Roman"/>
          <w:b/>
          <w:color w:val="000000"/>
          <w:sz w:val="26"/>
        </w:rPr>
        <w:t>6.4 Delete</w:t>
      </w:r>
    </w:p>
    <w:p xmlns:wp14="http://schemas.microsoft.com/office/word/2010/wordml" w14:paraId="74080ECE" wp14:textId="77777777">
      <w:pPr>
        <w:spacing w:after="120" w:lineRule="auto" w:line="276"/>
      </w:pPr>
      <w:r>
        <w:rPr>
          <w:rFonts w:ascii="Times New Roman" w:hAnsi="Times New Roman"/>
          <w:sz w:val="24"/>
          <w:szCs w:val="24"/>
        </w:rPr>
        <w:t xml:space="preserve">Delete uses DELETE /api/incidents/:id and is limited to Administrator. The handler checks the record exists, removes it, returns HTTP 200, and emits incident:deleted. Unknown ids return HTTP 404.</w:t>
      </w:r>
    </w:p>
    <w:p xmlns:wp14="http://schemas.microsoft.com/office/word/2010/wordml" w14:paraId="110FFD37" wp14:textId="77777777"/>
    <w:p xmlns:wp14="http://schemas.microsoft.com/office/word/2010/wordml" w14:paraId="6B699379" wp14:textId="77777777">
      <w:pPr>
        <w:jc w:val="center"/>
      </w:pPr>
      <w:r>
        <w:drawing>
          <wp:inline xmlns:a="http://schemas.openxmlformats.org/drawingml/2006/main" xmlns:pic="http://schemas.openxmlformats.org/drawingml/2006/picture" xmlns:wp14="http://schemas.microsoft.com/office/word/2010/wordprocessingDrawing" wp14:anchorId="35B6E0D2" wp14:editId="7777777">
            <wp:extent cx="5040000" cy="3150000"/>
            <wp:docPr id="3" name="Picture 3"/>
            <wp:cNvGraphicFramePr>
              <a:graphicFrameLocks noChangeAspect="1"/>
            </wp:cNvGraphicFramePr>
            <a:graphic>
              <a:graphicData uri="http://schemas.openxmlformats.org/drawingml/2006/picture">
                <pic:pic>
                  <pic:nvPicPr>
                    <pic:cNvPr id="0" name="03-incident-list.png"/>
                    <pic:cNvPicPr/>
                  </pic:nvPicPr>
                  <pic:blipFill>
                    <a:blip r:embed="rId11"/>
                    <a:stretch>
                      <a:fillRect/>
                    </a:stretch>
                  </pic:blipFill>
                  <pic:spPr>
                    <a:xfrm>
                      <a:off x="0" y="0"/>
                      <a:ext cx="5040000" cy="3150000"/>
                    </a:xfrm>
                    <a:prstGeom prst="rect"/>
                  </pic:spPr>
                </pic:pic>
              </a:graphicData>
            </a:graphic>
          </wp:inline>
        </w:drawing>
      </w:r>
    </w:p>
    <w:p xmlns:wp14="http://schemas.microsoft.com/office/word/2010/wordml" w14:paraId="013FCF87" wp14:textId="77777777">
      <w:pPr>
        <w:spacing w:after="120" w:lineRule="auto" w:line="276"/>
      </w:pPr>
      <w:r>
        <w:rPr>
          <w:rFonts w:ascii="Times New Roman" w:hAnsi="Times New Roman"/>
          <w:sz w:val="24"/>
          <w:szCs w:val="24"/>
        </w:rPr>
        <w:t xml:space="preserve">Figure 3: Searching of Incidents with Edit and Delete</w:t>
      </w:r>
    </w:p>
    <w:p xmlns:wp14="http://schemas.microsoft.com/office/word/2010/wordml" w14:paraId="3FE9F23F" wp14:textId="77777777"/>
    <w:p xmlns:wp14="http://schemas.microsoft.com/office/word/2010/wordml" w14:paraId="1F72F646" wp14:textId="77777777"/>
    <w:p xmlns:wp14="http://schemas.microsoft.com/office/word/2010/wordml" w14:paraId="08CE6F91" wp14:textId="77777777">
      <w:pPr>
        <w:jc w:val="center"/>
      </w:pPr>
      <w:r>
        <w:drawing>
          <wp:inline xmlns:a="http://schemas.openxmlformats.org/drawingml/2006/main" xmlns:pic="http://schemas.openxmlformats.org/drawingml/2006/picture" xmlns:wp14="http://schemas.microsoft.com/office/word/2010/wordprocessingDrawing" wp14:anchorId="21A5021C" wp14:editId="7777777">
            <wp:extent cx="5040000" cy="3150000"/>
            <wp:docPr id="4" name="Picture 4"/>
            <wp:cNvGraphicFramePr>
              <a:graphicFrameLocks noChangeAspect="1"/>
            </wp:cNvGraphicFramePr>
            <a:graphic>
              <a:graphicData uri="http://schemas.openxmlformats.org/drawingml/2006/picture">
                <pic:pic>
                  <pic:nvPicPr>
                    <pic:cNvPr id="0" name="04-create-form.png"/>
                    <pic:cNvPicPr/>
                  </pic:nvPicPr>
                  <pic:blipFill>
                    <a:blip r:embed="rId12"/>
                    <a:stretch>
                      <a:fillRect/>
                    </a:stretch>
                  </pic:blipFill>
                  <pic:spPr>
                    <a:xfrm>
                      <a:off x="0" y="0"/>
                      <a:ext cx="5040000" cy="3150000"/>
                    </a:xfrm>
                    <a:prstGeom prst="rect"/>
                  </pic:spPr>
                </pic:pic>
              </a:graphicData>
            </a:graphic>
          </wp:inline>
        </w:drawing>
      </w:r>
    </w:p>
    <w:p xmlns:wp14="http://schemas.microsoft.com/office/word/2010/wordml" w14:paraId="62DD5F50" wp14:textId="77777777">
      <w:pPr>
        <w:spacing w:after="120" w:lineRule="auto" w:line="276"/>
      </w:pPr>
      <w:r>
        <w:rPr>
          <w:rFonts w:ascii="Times New Roman" w:hAnsi="Times New Roman"/>
          <w:sz w:val="24"/>
          <w:szCs w:val="24"/>
        </w:rPr>
        <w:t xml:space="preserve">Figure 4: Form for Add and Edit Incident</w:t>
      </w:r>
    </w:p>
    <w:p xmlns:wp14="http://schemas.microsoft.com/office/word/2010/wordml" w14:paraId="61CDCEAD" wp14:textId="77777777"/>
    <w:p xmlns:wp14="http://schemas.microsoft.com/office/word/2010/wordml" w14:paraId="71831F48" wp14:textId="77777777">
      <w:pPr>
        <w:spacing w:before="280" w:after="160" w:lineRule="auto" w:line="276"/>
      </w:pPr>
      <w:r>
        <w:rPr>
          <w:rFonts w:ascii="Times New Roman" w:hAnsi="Times New Roman"/>
          <w:b/>
          <w:color w:val="000000"/>
          <w:sz w:val="32"/>
        </w:rPr>
        <w:t>7. Additional Features</w:t>
      </w:r>
    </w:p>
    <w:p xmlns:wp14="http://schemas.microsoft.com/office/word/2010/wordml" w14:paraId="18C785CA" wp14:textId="77777777">
      <w:pPr>
        <w:spacing w:after="120" w:lineRule="auto" w:line="276"/>
      </w:pPr>
      <w:r>
        <w:rPr>
          <w:rFonts w:ascii="Times New Roman" w:hAnsi="Times New Roman"/>
          <w:sz w:val="24"/>
          <w:szCs w:val="24"/>
        </w:rPr>
        <w:t xml:space="preserve">Search takes a text query and compares it against title, incidentId, and affectedService. Severity and status dropdowns narrow the list further. Pagination handles larger datasets. Input on the search box is debounced so the API is not called on every keystroke.</w:t>
      </w:r>
    </w:p>
    <w:p xmlns:wp14="http://schemas.microsoft.com/office/word/2010/wordml" w14:paraId="6D5D9BE9" wp14:textId="77777777">
      <w:pPr>
        <w:spacing w:after="120" w:lineRule="auto" w:line="276"/>
      </w:pPr>
      <w:r>
        <w:rPr>
          <w:rFonts w:ascii="Times New Roman" w:hAnsi="Times New Roman"/>
          <w:sz w:val="24"/>
          <w:szCs w:val="24"/>
        </w:rPr>
        <w:t xml:space="preserve">The dashboard shows KPI cards for availability, active incidents, mean time to resolve, and error rate. Chart.js draws graphs for incident trends, API latency, CPU, and memory </w:t>
      </w:r>
      <w:r>
        <w:rPr>
          <w:rFonts w:ascii="Times New Roman" w:hAnsi="Times New Roman"/>
          <w:sz w:val="24"/>
          <w:szCs w:val="24"/>
        </w:rPr>
        <w:t xml:space="preserve">(</w:t>
      </w:r>
      <w:hyperlink w:anchor="ref_chartjs" w:history="1">
        <w:r>
          <w:rPr>
            <w:rFonts w:ascii="Times New Roman" w:hAnsi="Times New Roman"/>
            <w:sz w:val="24"/>
            <w:szCs w:val="24"/>
            <w:u w:val="single"/>
            <w:color w:val="0563C1"/>
          </w:rPr>
          <w:t xml:space="preserve">Chart.js, 2025</w:t>
        </w:r>
      </w:hyperlink>
      <w:r>
        <w:rPr>
          <w:rFonts w:ascii="Times New Roman" w:hAnsi="Times New Roman"/>
          <w:sz w:val="24"/>
          <w:szCs w:val="24"/>
        </w:rPr>
        <w:t xml:space="preserve">)</w:t>
      </w:r>
      <w:r>
        <w:rPr>
          <w:rFonts w:ascii="Times New Roman" w:hAnsi="Times New Roman"/>
          <w:sz w:val="24"/>
          <w:szCs w:val="24"/>
        </w:rPr>
        <w:t xml:space="preserve">. Values refresh every thirty seconds and also when Socket.IO events arrive. Severity badges use colour coding so Critical rows stand out at a glance.</w:t>
      </w:r>
    </w:p>
    <w:p xmlns:wp14="http://schemas.microsoft.com/office/word/2010/wordml" w14:paraId="7FEA0460" wp14:textId="77777777">
      <w:pPr>
        <w:spacing w:after="120" w:lineRule="auto" w:line="276"/>
      </w:pPr>
      <w:r>
        <w:rPr>
          <w:rFonts w:ascii="Times New Roman" w:hAnsi="Times New Roman"/>
          <w:sz w:val="24"/>
          <w:szCs w:val="24"/>
        </w:rPr>
        <w:t xml:space="preserve">The incident detail page shows an SLA countdown, root cause field, and full timeline. JWT authentication and role-based access control gate what each user can do </w:t>
      </w:r>
      <w:r>
        <w:rPr>
          <w:rFonts w:ascii="Times New Roman" w:hAnsi="Times New Roman"/>
          <w:sz w:val="24"/>
          <w:szCs w:val="24"/>
        </w:rPr>
        <w:t xml:space="preserve">(</w:t>
      </w:r>
      <w:hyperlink w:anchor="ref_jwt" w:history="1">
        <w:r>
          <w:rPr>
            <w:rFonts w:ascii="Times New Roman" w:hAnsi="Times New Roman"/>
            <w:sz w:val="24"/>
            <w:szCs w:val="24"/>
            <w:u w:val="single"/>
            <w:color w:val="0563C1"/>
          </w:rPr>
          <w:t xml:space="preserve">JSON Web Token Introduction, 2024</w:t>
        </w:r>
      </w:hyperlink>
      <w:r>
        <w:rPr>
          <w:rFonts w:ascii="Times New Roman" w:hAnsi="Times New Roman"/>
          <w:sz w:val="24"/>
          <w:szCs w:val="24"/>
        </w:rPr>
        <w:t xml:space="preserve">)</w:t>
      </w:r>
      <w:r>
        <w:rPr>
          <w:rFonts w:ascii="Times New Roman" w:hAnsi="Times New Roman"/>
          <w:sz w:val="24"/>
          <w:szCs w:val="24"/>
        </w:rPr>
        <w:t xml:space="preserve">. Guests can view only; Users create and update; Administrators can delete. Helmet, rate limits, and input validation run on the server </w:t>
      </w:r>
      <w:r>
        <w:rPr>
          <w:rFonts w:ascii="Times New Roman" w:hAnsi="Times New Roman"/>
          <w:sz w:val="24"/>
          <w:szCs w:val="24"/>
        </w:rPr>
        <w:t xml:space="preserve">(</w:t>
      </w:r>
      <w:hyperlink w:anchor="ref_helmet" w:history="1">
        <w:r>
          <w:rPr>
            <w:rFonts w:ascii="Times New Roman" w:hAnsi="Times New Roman"/>
            <w:sz w:val="24"/>
            <w:szCs w:val="24"/>
            <w:u w:val="single"/>
            <w:color w:val="0563C1"/>
          </w:rPr>
          <w:t xml:space="preserve">Helmet, 2025</w:t>
        </w:r>
      </w:hyperlink>
      <w:r>
        <w:rPr>
          <w:rFonts w:ascii="Times New Roman" w:hAnsi="Times New Roman"/>
          <w:sz w:val="24"/>
          <w:szCs w:val="24"/>
        </w:rPr>
        <w:t xml:space="preserve">; </w:t>
      </w:r>
      <w:hyperlink w:anchor="ref_rate_limit" w:history="1">
        <w:r>
          <w:rPr>
            <w:rFonts w:ascii="Times New Roman" w:hAnsi="Times New Roman"/>
            <w:sz w:val="24"/>
            <w:szCs w:val="24"/>
            <w:u w:val="single"/>
            <w:color w:val="0563C1"/>
          </w:rPr>
          <w:t xml:space="preserve">express-rate-limit, 2024</w:t>
        </w:r>
      </w:hyperlink>
      <w:r>
        <w:rPr>
          <w:rFonts w:ascii="Times New Roman" w:hAnsi="Times New Roman"/>
          <w:sz w:val="24"/>
          <w:szCs w:val="24"/>
        </w:rPr>
        <w:t xml:space="preserve">)</w:t>
      </w:r>
      <w:r>
        <w:rPr>
          <w:rFonts w:ascii="Times New Roman" w:hAnsi="Times New Roman"/>
          <w:sz w:val="24"/>
          <w:szCs w:val="24"/>
        </w:rPr>
        <w:t xml:space="preserve">. CSS media queries at 1024px and 900px collapse the sidebar and stack columns on smaller screens. Theme toggle switches between dark and light mode.</w:t>
      </w:r>
    </w:p>
    <w:p xmlns:wp14="http://schemas.microsoft.com/office/word/2010/wordml" w14:paraId="155EC712" wp14:textId="77777777">
      <w:pPr>
        <w:spacing w:before="280" w:after="160" w:lineRule="auto" w:line="276"/>
      </w:pPr>
      <w:r>
        <w:rPr>
          <w:rFonts w:ascii="Times New Roman" w:hAnsi="Times New Roman"/>
          <w:b/>
          <w:color w:val="000000"/>
          <w:sz w:val="32"/>
        </w:rPr>
        <w:t>8. Testing and Validation</w:t>
      </w:r>
    </w:p>
    <w:p xmlns:wp14="http://schemas.microsoft.com/office/word/2010/wordml" w14:paraId="68C5E014" wp14:textId="77777777">
      <w:pPr>
        <w:spacing w:after="120" w:lineRule="auto" w:line="276"/>
      </w:pPr>
      <w:r>
        <w:rPr>
          <w:rFonts w:ascii="Times New Roman" w:hAnsi="Times New Roman"/>
          <w:sz w:val="24"/>
          <w:szCs w:val="24"/>
        </w:rPr>
        <w:t xml:space="preserve">Testing was done manually during development and before deployment. I checked login with valid and invalid credentials. Create, read, update, and delete paths were exercised through the web UI and with direct HTTP requests. Search and filter combinations were tried to confirm the correct rows returned. RBAC was tested by logging in as Guest, User, and Administrator and confirming forbidden actions returned HTTP 403. The webhook endpoint was tested with curl using the x-webhook-secret header. The /api/health endpoint confirmed database connectivity on EC2 </w:t>
      </w:r>
      <w:r>
        <w:rPr>
          <w:rFonts w:ascii="Times New Roman" w:hAnsi="Times New Roman"/>
          <w:sz w:val="24"/>
          <w:szCs w:val="24"/>
        </w:rPr>
        <w:t xml:space="preserve">(</w:t>
      </w:r>
      <w:hyperlink w:anchor="ref_aws_ec2" w:history="1">
        <w:r>
          <w:rPr>
            <w:rFonts w:ascii="Times New Roman" w:hAnsi="Times New Roman"/>
            <w:sz w:val="24"/>
            <w:szCs w:val="24"/>
            <w:u w:val="single"/>
            <w:color w:val="0563C1"/>
          </w:rPr>
          <w:t xml:space="preserve">Amazon Web Services, 2024</w:t>
        </w:r>
      </w:hyperlink>
      <w:r>
        <w:rPr>
          <w:rFonts w:ascii="Times New Roman" w:hAnsi="Times New Roman"/>
          <w:sz w:val="24"/>
          <w:szCs w:val="24"/>
        </w:rPr>
        <w:t xml:space="preserve">)</w:t>
      </w:r>
      <w:r>
        <w:rPr>
          <w:rFonts w:ascii="Times New Roman" w:hAnsi="Times New Roman"/>
          <w:sz w:val="24"/>
          <w:szCs w:val="24"/>
        </w:rPr>
        <w:t xml:space="preserve">.</w:t>
      </w:r>
    </w:p>
    <w:p xmlns:wp14="http://schemas.microsoft.com/office/word/2010/wordml" w14:paraId="7582531F" wp14:textId="77777777">
      <w:pPr>
        <w:spacing w:after="120" w:lineRule="auto" w:line="276"/>
      </w:pPr>
      <w:r>
        <w:rPr>
          <w:rFonts w:ascii="Times New Roman" w:hAnsi="Times New Roman"/>
          <w:sz w:val="24"/>
          <w:szCs w:val="24"/>
        </w:rPr>
        <w:t xml:space="preserve">Validation errors were checked by submitting empty required fields and confirming HTTP 400 responses </w:t>
      </w:r>
      <w:r>
        <w:rPr>
          <w:rFonts w:ascii="Times New Roman" w:hAnsi="Times New Roman"/>
          <w:sz w:val="24"/>
          <w:szCs w:val="24"/>
        </w:rPr>
        <w:t xml:space="preserve">(</w:t>
      </w:r>
      <w:hyperlink w:anchor="ref_validator" w:history="1">
        <w:r>
          <w:rPr>
            <w:rFonts w:ascii="Times New Roman" w:hAnsi="Times New Roman"/>
            <w:sz w:val="24"/>
            <w:szCs w:val="24"/>
            <w:u w:val="single"/>
            <w:color w:val="0563C1"/>
          </w:rPr>
          <w:t xml:space="preserve">express-validator, 2024</w:t>
        </w:r>
      </w:hyperlink>
      <w:r>
        <w:rPr>
          <w:rFonts w:ascii="Times New Roman" w:hAnsi="Times New Roman"/>
          <w:sz w:val="24"/>
          <w:szCs w:val="24"/>
        </w:rPr>
        <w:t xml:space="preserve">)</w:t>
      </w:r>
      <w:r>
        <w:rPr>
          <w:rFonts w:ascii="Times New Roman" w:hAnsi="Times New Roman"/>
          <w:sz w:val="24"/>
          <w:szCs w:val="24"/>
        </w:rPr>
        <w:t xml:space="preserve">. Two browser windows were opened to confirm Socket.IO updated the incident list when one session created a record </w:t>
      </w:r>
      <w:r>
        <w:rPr>
          <w:rFonts w:ascii="Times New Roman" w:hAnsi="Times New Roman"/>
          <w:sz w:val="24"/>
          <w:szCs w:val="24"/>
        </w:rPr>
        <w:t xml:space="preserve">(</w:t>
      </w:r>
      <w:hyperlink w:anchor="ref_socketio" w:history="1">
        <w:r>
          <w:rPr>
            <w:rFonts w:ascii="Times New Roman" w:hAnsi="Times New Roman"/>
            <w:sz w:val="24"/>
            <w:szCs w:val="24"/>
            <w:u w:val="single"/>
            <w:color w:val="0563C1"/>
          </w:rPr>
          <w:t xml:space="preserve">Socket.IO, 2025</w:t>
        </w:r>
      </w:hyperlink>
      <w:r>
        <w:rPr>
          <w:rFonts w:ascii="Times New Roman" w:hAnsi="Times New Roman"/>
          <w:sz w:val="24"/>
          <w:szCs w:val="24"/>
        </w:rPr>
        <w:t xml:space="preserve">)</w:t>
      </w:r>
      <w:r>
        <w:rPr>
          <w:rFonts w:ascii="Times New Roman" w:hAnsi="Times New Roman"/>
          <w:sz w:val="24"/>
          <w:szCs w:val="24"/>
        </w:rPr>
        <w:t xml:space="preserve">. Automated Jest and Supertest suites are not yet part of this codebase but would be a sensible next step for regression testing.</w:t>
      </w:r>
    </w:p>
    <w:p xmlns:wp14="http://schemas.microsoft.com/office/word/2010/wordml" w14:paraId="6BB9E253" wp14:textId="77777777"/>
    <w:p xmlns:wp14="http://schemas.microsoft.com/office/word/2010/wordml" w:rsidP="24326A38" w14:paraId="23DE523C" wp14:textId="33646EFC">
      <w:pPr>
        <w:pStyle w:val="Normal"/>
        <w:jc w:val="center"/>
      </w:pPr>
      <w:r w:rsidR="4D10213B">
        <w:drawing>
          <wp:inline xmlns:wp14="http://schemas.microsoft.com/office/word/2010/wordprocessingDrawing" wp14:editId="2CB4D9B7" wp14:anchorId="4C5BAE77">
            <wp:extent cx="5943600" cy="2809875"/>
            <wp:effectExtent l="0" t="0" r="0" b="0"/>
            <wp:docPr id="179853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853955" name="Picture 179853955"/>
                    <pic:cNvPicPr/>
                  </pic:nvPicPr>
                  <pic:blipFill>
                    <a:blip xmlns:r="http://schemas.openxmlformats.org/officeDocument/2006/relationships" r:embed="rId178095029">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xmlns:wp14="http://schemas.microsoft.com/office/word/2010/wordml" w14:paraId="66906616" wp14:textId="77777777">
      <w:pPr>
        <w:spacing w:after="120" w:lineRule="auto" w:line="276"/>
      </w:pPr>
      <w:r>
        <w:rPr>
          <w:rFonts w:ascii="Times New Roman" w:hAnsi="Times New Roman"/>
          <w:sz w:val="24"/>
          <w:szCs w:val="24"/>
        </w:rPr>
        <w:t xml:space="preserve">Figure 5: Manual Test Results</w:t>
      </w:r>
    </w:p>
    <w:p xmlns:wp14="http://schemas.microsoft.com/office/word/2010/wordml" w14:paraId="52E56223" wp14:textId="77777777"/>
    <w:p xmlns:wp14="http://schemas.microsoft.com/office/word/2010/wordml" w14:paraId="7FEA3767" wp14:textId="77777777">
      <w:pPr>
        <w:spacing w:before="280" w:after="160" w:lineRule="auto" w:line="276"/>
      </w:pPr>
      <w:r>
        <w:rPr>
          <w:rFonts w:ascii="Times New Roman" w:hAnsi="Times New Roman"/>
          <w:b/>
          <w:color w:val="000000"/>
          <w:sz w:val="32"/>
        </w:rPr>
        <w:t>9. External API Integration</w:t>
      </w:r>
    </w:p>
    <w:p xmlns:wp14="http://schemas.microsoft.com/office/word/2010/wordml" w14:paraId="52184E66" wp14:textId="77777777">
      <w:pPr>
        <w:spacing w:after="120" w:lineRule="auto" w:line="276"/>
      </w:pPr>
      <w:r>
        <w:rPr>
          <w:rFonts w:ascii="Times New Roman" w:hAnsi="Times New Roman"/>
          <w:sz w:val="24"/>
          <w:szCs w:val="24"/>
        </w:rPr>
        <w:t xml:space="preserve">The system consumes and exposes web services using JSON throughout </w:t>
      </w:r>
      <w:r>
        <w:rPr>
          <w:rFonts w:ascii="Times New Roman" w:hAnsi="Times New Roman"/>
          <w:sz w:val="24"/>
          <w:szCs w:val="24"/>
        </w:rPr>
        <w:t xml:space="preserve">(</w:t>
      </w:r>
      <w:hyperlink w:anchor="ref_fielding" w:history="1">
        <w:r>
          <w:rPr>
            <w:rFonts w:ascii="Times New Roman" w:hAnsi="Times New Roman"/>
            <w:sz w:val="24"/>
            <w:szCs w:val="24"/>
            <w:u w:val="single"/>
            <w:color w:val="0563C1"/>
          </w:rPr>
          <w:t xml:space="preserve">Fielding, 2000</w:t>
        </w:r>
      </w:hyperlink>
      <w:r>
        <w:rPr>
          <w:rFonts w:ascii="Times New Roman" w:hAnsi="Times New Roman"/>
          <w:sz w:val="24"/>
          <w:szCs w:val="24"/>
        </w:rPr>
        <w:t xml:space="preserve">)</w:t>
      </w:r>
      <w:r>
        <w:rPr>
          <w:rFonts w:ascii="Times New Roman" w:hAnsi="Times New Roman"/>
          <w:sz w:val="24"/>
          <w:szCs w:val="24"/>
        </w:rPr>
        <w:t xml:space="preserve">. The frontend api.js module calls internal REST endpoints for auth, incidents, metrics, observability, and cost data </w:t>
      </w:r>
      <w:r>
        <w:rPr>
          <w:rFonts w:ascii="Times New Roman" w:hAnsi="Times New Roman"/>
          <w:sz w:val="24"/>
          <w:szCs w:val="24"/>
        </w:rPr>
        <w:t xml:space="preserve">(</w:t>
      </w:r>
      <w:hyperlink w:anchor="ref_mdn_fetch" w:history="1">
        <w:r>
          <w:rPr>
            <w:rFonts w:ascii="Times New Roman" w:hAnsi="Times New Roman"/>
            <w:sz w:val="24"/>
            <w:szCs w:val="24"/>
            <w:u w:val="single"/>
            <w:color w:val="0563C1"/>
          </w:rPr>
          <w:t xml:space="preserve">Mozilla Developer Network, 2024a</w:t>
        </w:r>
      </w:hyperlink>
      <w:r>
        <w:rPr>
          <w:rFonts w:ascii="Times New Roman" w:hAnsi="Times New Roman"/>
          <w:sz w:val="24"/>
          <w:szCs w:val="24"/>
        </w:rPr>
        <w:t xml:space="preserve">)</w:t>
      </w:r>
      <w:r>
        <w:rPr>
          <w:rFonts w:ascii="Times New Roman" w:hAnsi="Times New Roman"/>
          <w:sz w:val="24"/>
          <w:szCs w:val="24"/>
        </w:rPr>
        <w:t xml:space="preserve">.</w:t>
      </w:r>
    </w:p>
    <w:p xmlns:wp14="http://schemas.microsoft.com/office/word/2010/wordml" w14:paraId="2103A9E3" wp14:textId="77777777">
      <w:pPr>
        <w:spacing w:after="120" w:lineRule="auto" w:line="276"/>
      </w:pPr>
      <w:r>
        <w:rPr>
          <w:rFonts w:ascii="Times New Roman" w:hAnsi="Times New Roman"/>
          <w:sz w:val="24"/>
          <w:szCs w:val="24"/>
        </w:rPr>
        <w:t xml:space="preserve">For external integration, the cost controller supports an optional COST_API_URL environment variable. When set, the server fetches billing or utilisation data from that remote service and forwards the JSON response to the client. If the remote call fails, the handler logs a warning and returns structured simulated multi-cloud figures so the demo still works offline.</w:t>
      </w:r>
    </w:p>
    <w:p xmlns:wp14="http://schemas.microsoft.com/office/word/2010/wordml" w14:paraId="2B454B7A" wp14:textId="77777777">
      <w:pPr>
        <w:spacing w:after="120" w:lineRule="auto" w:line="276"/>
      </w:pPr>
      <w:r>
        <w:rPr>
          <w:rFonts w:ascii="Times New Roman" w:hAnsi="Times New Roman"/>
          <w:sz w:val="24"/>
          <w:szCs w:val="24"/>
        </w:rPr>
        <w:t xml:space="preserve">Inbound webhook integration allows CloudWatch, Azure Monitor, or similar tools to POST alerts to /api/incidents/webhook </w:t>
      </w:r>
      <w:r>
        <w:rPr>
          <w:rFonts w:ascii="Times New Roman" w:hAnsi="Times New Roman"/>
          <w:sz w:val="24"/>
          <w:szCs w:val="24"/>
        </w:rPr>
        <w:t xml:space="preserve">(</w:t>
      </w:r>
      <w:hyperlink w:anchor="ref_aws_ec2" w:history="1">
        <w:r>
          <w:rPr>
            <w:rFonts w:ascii="Times New Roman" w:hAnsi="Times New Roman"/>
            <w:sz w:val="24"/>
            <w:szCs w:val="24"/>
            <w:u w:val="single"/>
            <w:color w:val="0563C1"/>
          </w:rPr>
          <w:t xml:space="preserve">Amazon Web Services, 2024</w:t>
        </w:r>
      </w:hyperlink>
      <w:r>
        <w:rPr>
          <w:rFonts w:ascii="Times New Roman" w:hAnsi="Times New Roman"/>
          <w:sz w:val="24"/>
          <w:szCs w:val="24"/>
        </w:rPr>
        <w:t xml:space="preserve">; </w:t>
      </w:r>
      <w:hyperlink w:anchor="ref_microsoft" w:history="1">
        <w:r>
          <w:rPr>
            <w:rFonts w:ascii="Times New Roman" w:hAnsi="Times New Roman"/>
            <w:sz w:val="24"/>
            <w:szCs w:val="24"/>
            <w:u w:val="single"/>
            <w:color w:val="0563C1"/>
          </w:rPr>
          <w:t xml:space="preserve">Microsoft, 2024</w:t>
        </w:r>
      </w:hyperlink>
      <w:r>
        <w:rPr>
          <w:rFonts w:ascii="Times New Roman" w:hAnsi="Times New Roman"/>
          <w:sz w:val="24"/>
          <w:szCs w:val="24"/>
        </w:rPr>
        <w:t xml:space="preserve">; </w:t>
      </w:r>
      <w:hyperlink w:anchor="ref_google" w:history="1">
        <w:r>
          <w:rPr>
            <w:rFonts w:ascii="Times New Roman" w:hAnsi="Times New Roman"/>
            <w:sz w:val="24"/>
            <w:szCs w:val="24"/>
            <w:u w:val="single"/>
            <w:color w:val="0563C1"/>
          </w:rPr>
          <w:t xml:space="preserve">Google, 2024</w:t>
        </w:r>
      </w:hyperlink>
      <w:r>
        <w:rPr>
          <w:rFonts w:ascii="Times New Roman" w:hAnsi="Times New Roman"/>
          <w:sz w:val="24"/>
          <w:szCs w:val="24"/>
        </w:rPr>
        <w:t xml:space="preserve">)</w:t>
      </w:r>
      <w:r>
        <w:rPr>
          <w:rFonts w:ascii="Times New Roman" w:hAnsi="Times New Roman"/>
          <w:sz w:val="24"/>
          <w:szCs w:val="24"/>
        </w:rPr>
        <w:t xml:space="preserve">. These systems cannot use JWT login, so they authenticate with a shared secret header instead. Valid payloads create incidents with source CloudWebhook and appear on the dashboard through Socket.IO </w:t>
      </w:r>
      <w:r>
        <w:rPr>
          <w:rFonts w:ascii="Times New Roman" w:hAnsi="Times New Roman"/>
          <w:sz w:val="24"/>
          <w:szCs w:val="24"/>
        </w:rPr>
        <w:t xml:space="preserve">(</w:t>
      </w:r>
      <w:hyperlink w:anchor="ref_socketio" w:history="1">
        <w:r>
          <w:rPr>
            <w:rFonts w:ascii="Times New Roman" w:hAnsi="Times New Roman"/>
            <w:sz w:val="24"/>
            <w:szCs w:val="24"/>
            <w:u w:val="single"/>
            <w:color w:val="0563C1"/>
          </w:rPr>
          <w:t xml:space="preserve">Socket.IO, 2025</w:t>
        </w:r>
      </w:hyperlink>
      <w:r>
        <w:rPr>
          <w:rFonts w:ascii="Times New Roman" w:hAnsi="Times New Roman"/>
          <w:sz w:val="24"/>
          <w:szCs w:val="24"/>
        </w:rPr>
        <w:t xml:space="preserve">)</w:t>
      </w:r>
      <w:r>
        <w:rPr>
          <w:rFonts w:ascii="Times New Roman" w:hAnsi="Times New Roman"/>
          <w:sz w:val="24"/>
          <w:szCs w:val="24"/>
        </w:rPr>
        <w:t xml:space="preserve">. This matches how alert forwarders often connect to ticketing tools in production.</w:t>
      </w:r>
    </w:p>
    <w:p xmlns:wp14="http://schemas.microsoft.com/office/word/2010/wordml" w14:paraId="07547A01" wp14:textId="77777777"/>
    <w:p xmlns:wp14="http://schemas.microsoft.com/office/word/2010/wordml" w14:paraId="5043CB0F" wp14:textId="77777777">
      <w:pPr>
        <w:jc w:val="center"/>
      </w:pPr>
      <w:r>
        <w:drawing>
          <wp:inline xmlns:a="http://schemas.openxmlformats.org/drawingml/2006/main" xmlns:pic="http://schemas.openxmlformats.org/drawingml/2006/picture" xmlns:wp14="http://schemas.microsoft.com/office/word/2010/wordprocessingDrawing" wp14:anchorId="014BF915" wp14:editId="7777777">
            <wp:extent cx="5040000" cy="3150000"/>
            <wp:docPr id="6" name="Picture 6"/>
            <wp:cNvGraphicFramePr>
              <a:graphicFrameLocks noChangeAspect="1"/>
            </wp:cNvGraphicFramePr>
            <a:graphic>
              <a:graphicData uri="http://schemas.openxmlformats.org/drawingml/2006/picture">
                <pic:pic>
                  <pic:nvPicPr>
                    <pic:cNvPr id="0" name="05-incident-detail.png"/>
                    <pic:cNvPicPr/>
                  </pic:nvPicPr>
                  <pic:blipFill>
                    <a:blip r:embed="rId14"/>
                    <a:stretch>
                      <a:fillRect/>
                    </a:stretch>
                  </pic:blipFill>
                  <pic:spPr>
                    <a:xfrm>
                      <a:off x="0" y="0"/>
                      <a:ext cx="5040000" cy="3150000"/>
                    </a:xfrm>
                    <a:prstGeom prst="rect"/>
                  </pic:spPr>
                </pic:pic>
              </a:graphicData>
            </a:graphic>
          </wp:inline>
        </w:drawing>
      </w:r>
    </w:p>
    <w:p xmlns:wp14="http://schemas.microsoft.com/office/word/2010/wordml" w14:paraId="39826CD3" wp14:textId="77777777">
      <w:pPr>
        <w:spacing w:after="120" w:lineRule="auto" w:line="276"/>
      </w:pPr>
      <w:r>
        <w:rPr>
          <w:rFonts w:ascii="Times New Roman" w:hAnsi="Times New Roman"/>
          <w:sz w:val="24"/>
          <w:szCs w:val="24"/>
        </w:rPr>
        <w:t xml:space="preserve">Figure 6: Incident Detail and Timeline</w:t>
      </w:r>
    </w:p>
    <w:p xmlns:wp14="http://schemas.microsoft.com/office/word/2010/wordml" w14:paraId="07459315" wp14:textId="77777777"/>
    <w:p xmlns:wp14="http://schemas.microsoft.com/office/word/2010/wordml" w14:paraId="64473C61" wp14:textId="77777777">
      <w:pPr>
        <w:spacing w:before="280" w:after="160" w:lineRule="auto" w:line="276"/>
      </w:pPr>
      <w:r>
        <w:rPr>
          <w:rFonts w:ascii="Times New Roman" w:hAnsi="Times New Roman"/>
          <w:b/>
          <w:color w:val="000000"/>
          <w:sz w:val="32"/>
        </w:rPr>
        <w:t>10. Conclusion</w:t>
      </w:r>
    </w:p>
    <w:p xmlns:wp14="http://schemas.microsoft.com/office/word/2010/wordml" w14:paraId="6F0672C1" wp14:textId="77777777">
      <w:pPr>
        <w:spacing w:after="120" w:lineRule="auto" w:line="276"/>
      </w:pPr>
      <w:r>
        <w:rPr>
          <w:rFonts w:ascii="Times New Roman" w:hAnsi="Times New Roman"/>
          <w:sz w:val="24"/>
          <w:szCs w:val="24"/>
        </w:rPr>
        <w:t xml:space="preserve">The Cloud Incident Monitoring and Response Platform meets the requirements set out in the B9IS109 brief. A REST API provides full CRUD on incidents </w:t>
      </w:r>
      <w:r>
        <w:rPr>
          <w:rFonts w:ascii="Times New Roman" w:hAnsi="Times New Roman"/>
          <w:sz w:val="24"/>
          <w:szCs w:val="24"/>
        </w:rPr>
        <w:t xml:space="preserve">(</w:t>
      </w:r>
      <w:hyperlink w:anchor="ref_fielding" w:history="1">
        <w:r>
          <w:rPr>
            <w:rFonts w:ascii="Times New Roman" w:hAnsi="Times New Roman"/>
            <w:sz w:val="24"/>
            <w:szCs w:val="24"/>
            <w:u w:val="single"/>
            <w:color w:val="0563C1"/>
          </w:rPr>
          <w:t xml:space="preserve">Fielding, 2000</w:t>
        </w:r>
      </w:hyperlink>
      <w:r>
        <w:rPr>
          <w:rFonts w:ascii="Times New Roman" w:hAnsi="Times New Roman"/>
          <w:sz w:val="24"/>
          <w:szCs w:val="24"/>
        </w:rPr>
        <w:t xml:space="preserve">)</w:t>
      </w:r>
      <w:r>
        <w:rPr>
          <w:rFonts w:ascii="Times New Roman" w:hAnsi="Times New Roman"/>
          <w:sz w:val="24"/>
          <w:szCs w:val="24"/>
        </w:rPr>
        <w:t xml:space="preserve">. The web interface talks to the backend only through API and WebSocket calls </w:t>
      </w:r>
      <w:r>
        <w:rPr>
          <w:rFonts w:ascii="Times New Roman" w:hAnsi="Times New Roman"/>
          <w:sz w:val="24"/>
          <w:szCs w:val="24"/>
        </w:rPr>
        <w:t xml:space="preserve">(</w:t>
      </w:r>
      <w:hyperlink w:anchor="ref_socketio" w:history="1">
        <w:r>
          <w:rPr>
            <w:rFonts w:ascii="Times New Roman" w:hAnsi="Times New Roman"/>
            <w:sz w:val="24"/>
            <w:szCs w:val="24"/>
            <w:u w:val="single"/>
            <w:color w:val="0563C1"/>
          </w:rPr>
          <w:t xml:space="preserve">Socket.IO, 2025</w:t>
        </w:r>
      </w:hyperlink>
      <w:r>
        <w:rPr>
          <w:rFonts w:ascii="Times New Roman" w:hAnsi="Times New Roman"/>
          <w:sz w:val="24"/>
          <w:szCs w:val="24"/>
        </w:rPr>
        <w:t xml:space="preserve">)</w:t>
      </w:r>
      <w:r>
        <w:rPr>
          <w:rFonts w:ascii="Times New Roman" w:hAnsi="Times New Roman"/>
          <w:sz w:val="24"/>
          <w:szCs w:val="24"/>
        </w:rPr>
        <w:t xml:space="preserve">. Search, dashboards, SLA tracking, real-time sync, webhook ingestion, JWT authentication, role-based access, responsive layout, and AWS EC2 deployment are all in place.</w:t>
      </w:r>
    </w:p>
    <w:p xmlns:wp14="http://schemas.microsoft.com/office/word/2010/wordml" w14:paraId="04FE9547" wp14:textId="77777777">
      <w:pPr>
        <w:spacing w:after="120" w:lineRule="auto" w:line="276"/>
      </w:pPr>
      <w:r>
        <w:rPr>
          <w:rFonts w:ascii="Times New Roman" w:hAnsi="Times New Roman"/>
          <w:sz w:val="24"/>
          <w:szCs w:val="24"/>
        </w:rPr>
        <w:t xml:space="preserve">The application is built in JavaScript throughout: Node.js and Express on the server </w:t>
      </w:r>
      <w:r>
        <w:rPr>
          <w:rFonts w:ascii="Times New Roman" w:hAnsi="Times New Roman"/>
          <w:sz w:val="24"/>
          <w:szCs w:val="24"/>
        </w:rPr>
        <w:t xml:space="preserve">(</w:t>
      </w:r>
      <w:hyperlink w:anchor="ref_nodejs" w:history="1">
        <w:r>
          <w:rPr>
            <w:rFonts w:ascii="Times New Roman" w:hAnsi="Times New Roman"/>
            <w:sz w:val="24"/>
            <w:szCs w:val="24"/>
            <w:u w:val="single"/>
            <w:color w:val="0563C1"/>
          </w:rPr>
          <w:t xml:space="preserve">Node.js, 2025</w:t>
        </w:r>
      </w:hyperlink>
      <w:r>
        <w:rPr>
          <w:rFonts w:ascii="Times New Roman" w:hAnsi="Times New Roman"/>
          <w:sz w:val="24"/>
          <w:szCs w:val="24"/>
        </w:rPr>
        <w:t xml:space="preserve">; </w:t>
      </w:r>
      <w:hyperlink w:anchor="ref_express" w:history="1">
        <w:r>
          <w:rPr>
            <w:rFonts w:ascii="Times New Roman" w:hAnsi="Times New Roman"/>
            <w:sz w:val="24"/>
            <w:szCs w:val="24"/>
            <w:u w:val="single"/>
            <w:color w:val="0563C1"/>
          </w:rPr>
          <w:t xml:space="preserve">Express.js, 2025</w:t>
        </w:r>
      </w:hyperlink>
      <w:r>
        <w:rPr>
          <w:rFonts w:ascii="Times New Roman" w:hAnsi="Times New Roman"/>
          <w:sz w:val="24"/>
          <w:szCs w:val="24"/>
        </w:rPr>
        <w:t xml:space="preserve">)</w:t>
      </w:r>
      <w:r>
        <w:rPr>
          <w:rFonts w:ascii="Times New Roman" w:hAnsi="Times New Roman"/>
          <w:sz w:val="24"/>
          <w:szCs w:val="24"/>
        </w:rPr>
        <w:t xml:space="preserve">, HTML and ES modules on the client </w:t>
      </w:r>
      <w:r>
        <w:rPr>
          <w:rFonts w:ascii="Times New Roman" w:hAnsi="Times New Roman"/>
          <w:sz w:val="24"/>
          <w:szCs w:val="24"/>
        </w:rPr>
        <w:t xml:space="preserve">(</w:t>
      </w:r>
      <w:hyperlink w:anchor="ref_mdn_modules" w:history="1">
        <w:r>
          <w:rPr>
            <w:rFonts w:ascii="Times New Roman" w:hAnsi="Times New Roman"/>
            <w:sz w:val="24"/>
            <w:szCs w:val="24"/>
            <w:u w:val="single"/>
            <w:color w:val="0563C1"/>
          </w:rPr>
          <w:t xml:space="preserve">Mozilla Developer Network, 2024b</w:t>
        </w:r>
      </w:hyperlink>
      <w:r>
        <w:rPr>
          <w:rFonts w:ascii="Times New Roman" w:hAnsi="Times New Roman"/>
          <w:sz w:val="24"/>
          <w:szCs w:val="24"/>
        </w:rPr>
        <w:t xml:space="preserve">)</w:t>
      </w:r>
      <w:r>
        <w:rPr>
          <w:rFonts w:ascii="Times New Roman" w:hAnsi="Times New Roman"/>
          <w:sz w:val="24"/>
          <w:szCs w:val="24"/>
        </w:rPr>
        <w:t xml:space="preserve">, with MongoDB Atlas for storage </w:t>
      </w:r>
      <w:r>
        <w:rPr>
          <w:rFonts w:ascii="Times New Roman" w:hAnsi="Times New Roman"/>
          <w:sz w:val="24"/>
          <w:szCs w:val="24"/>
        </w:rPr>
        <w:t xml:space="preserve">(</w:t>
      </w:r>
      <w:hyperlink w:anchor="ref_mongodb" w:history="1">
        <w:r>
          <w:rPr>
            <w:rFonts w:ascii="Times New Roman" w:hAnsi="Times New Roman"/>
            <w:sz w:val="24"/>
            <w:szCs w:val="24"/>
            <w:u w:val="single"/>
            <w:color w:val="0563C1"/>
          </w:rPr>
          <w:t xml:space="preserve">MongoDB Inc., 2025</w:t>
        </w:r>
      </w:hyperlink>
      <w:r>
        <w:rPr>
          <w:rFonts w:ascii="Times New Roman" w:hAnsi="Times New Roman"/>
          <w:sz w:val="24"/>
          <w:szCs w:val="24"/>
        </w:rPr>
        <w:t xml:space="preserve">)</w:t>
      </w:r>
      <w:r>
        <w:rPr>
          <w:rFonts w:ascii="Times New Roman" w:hAnsi="Times New Roman"/>
          <w:sz w:val="24"/>
          <w:szCs w:val="24"/>
        </w:rPr>
        <w:t xml:space="preserve">. The code is split into routes, controllers, models, and client modules, and third-party libraries such as Chart.js and Socket.IO are listed in package.json </w:t>
      </w:r>
      <w:r>
        <w:rPr>
          <w:rFonts w:ascii="Times New Roman" w:hAnsi="Times New Roman"/>
          <w:sz w:val="24"/>
          <w:szCs w:val="24"/>
        </w:rPr>
        <w:t xml:space="preserve">(</w:t>
      </w:r>
      <w:hyperlink w:anchor="ref_chartjs" w:history="1">
        <w:r>
          <w:rPr>
            <w:rFonts w:ascii="Times New Roman" w:hAnsi="Times New Roman"/>
            <w:sz w:val="24"/>
            <w:szCs w:val="24"/>
            <w:u w:val="single"/>
            <w:color w:val="0563C1"/>
          </w:rPr>
          <w:t xml:space="preserve">Chart.js, 2025</w:t>
        </w:r>
      </w:hyperlink>
      <w:r>
        <w:rPr>
          <w:rFonts w:ascii="Times New Roman" w:hAnsi="Times New Roman"/>
          <w:sz w:val="24"/>
          <w:szCs w:val="24"/>
        </w:rPr>
        <w:t xml:space="preserve">; </w:t>
      </w:r>
      <w:hyperlink w:anchor="ref_socketio" w:history="1">
        <w:r>
          <w:rPr>
            <w:rFonts w:ascii="Times New Roman" w:hAnsi="Times New Roman"/>
            <w:sz w:val="24"/>
            <w:szCs w:val="24"/>
            <w:u w:val="single"/>
            <w:color w:val="0563C1"/>
          </w:rPr>
          <w:t xml:space="preserve">Socket.IO, 2025</w:t>
        </w:r>
      </w:hyperlink>
      <w:r>
        <w:rPr>
          <w:rFonts w:ascii="Times New Roman" w:hAnsi="Times New Roman"/>
          <w:sz w:val="24"/>
          <w:szCs w:val="24"/>
        </w:rPr>
        <w:t xml:space="preserve">)</w:t>
      </w:r>
      <w:r>
        <w:rPr>
          <w:rFonts w:ascii="Times New Roman" w:hAnsi="Times New Roman"/>
          <w:sz w:val="24"/>
          <w:szCs w:val="24"/>
        </w:rPr>
        <w:t xml:space="preserve">.</w:t>
      </w:r>
    </w:p>
    <w:p xmlns:wp14="http://schemas.microsoft.com/office/word/2010/wordml" w14:paraId="3122C88F" wp14:textId="77777777">
      <w:pPr>
        <w:spacing w:after="120" w:lineRule="auto" w:line="276"/>
      </w:pPr>
      <w:r>
        <w:rPr>
          <w:rFonts w:ascii="Times New Roman" w:hAnsi="Times New Roman"/>
          <w:sz w:val="24"/>
          <w:szCs w:val="24"/>
        </w:rPr>
        <w:t xml:space="preserve">The project demonstrates a complete full-stack web information system: frontend, API, database, security, real-time communication, and cloud deployment working together as one deliverable.</w:t>
      </w:r>
    </w:p>
    <w:p xmlns:wp14="http://schemas.microsoft.com/office/word/2010/wordml" w14:paraId="3552461F" wp14:textId="77777777">
      <w:pPr>
        <w:spacing w:before="280" w:after="160" w:lineRule="auto" w:line="276"/>
      </w:pPr>
      <w:r>
        <w:rPr>
          <w:rFonts w:ascii="Times New Roman" w:hAnsi="Times New Roman"/>
          <w:b/>
          <w:color w:val="000000"/>
          <w:sz w:val="32"/>
        </w:rPr>
        <w:t>Reflective Learning Experience</w:t>
      </w:r>
    </w:p>
    <w:p xmlns:wp14="http://schemas.microsoft.com/office/word/2010/wordml" w14:paraId="33EF5907" wp14:textId="77777777">
      <w:pPr>
        <w:spacing w:after="120" w:lineRule="auto" w:line="276"/>
      </w:pPr>
      <w:r>
        <w:rPr>
          <w:rFonts w:ascii="Times New Roman" w:hAnsi="Times New Roman"/>
          <w:sz w:val="24"/>
          <w:szCs w:val="24"/>
        </w:rPr>
        <w:t xml:space="preserve">Working on this project helped me join separate coding tasks into one working system. Tracing a login from the form through JWT middleware to a MongoDB query made the three-tier layout much clearer </w:t>
      </w:r>
      <w:r>
        <w:rPr>
          <w:rFonts w:ascii="Times New Roman" w:hAnsi="Times New Roman"/>
          <w:sz w:val="24"/>
          <w:szCs w:val="24"/>
        </w:rPr>
        <w:t xml:space="preserve">(</w:t>
      </w:r>
      <w:hyperlink w:anchor="ref_jwt" w:history="1">
        <w:r>
          <w:rPr>
            <w:rFonts w:ascii="Times New Roman" w:hAnsi="Times New Roman"/>
            <w:sz w:val="24"/>
            <w:szCs w:val="24"/>
            <w:u w:val="single"/>
            <w:color w:val="0563C1"/>
          </w:rPr>
          <w:t xml:space="preserve">JSON Web Token Introduction, 2024</w:t>
        </w:r>
      </w:hyperlink>
      <w:r>
        <w:rPr>
          <w:rFonts w:ascii="Times New Roman" w:hAnsi="Times New Roman"/>
          <w:sz w:val="24"/>
          <w:szCs w:val="24"/>
        </w:rPr>
        <w:t xml:space="preserve">; </w:t>
      </w:r>
      <w:hyperlink w:anchor="ref_mongodb" w:history="1">
        <w:r>
          <w:rPr>
            <w:rFonts w:ascii="Times New Roman" w:hAnsi="Times New Roman"/>
            <w:sz w:val="24"/>
            <w:szCs w:val="24"/>
            <w:u w:val="single"/>
            <w:color w:val="0563C1"/>
          </w:rPr>
          <w:t xml:space="preserve">MongoDB Inc., 2025</w:t>
        </w:r>
      </w:hyperlink>
      <w:r>
        <w:rPr>
          <w:rFonts w:ascii="Times New Roman" w:hAnsi="Times New Roman"/>
          <w:sz w:val="24"/>
          <w:szCs w:val="24"/>
        </w:rPr>
        <w:t xml:space="preserve">)</w:t>
      </w:r>
      <w:r>
        <w:rPr>
          <w:rFonts w:ascii="Times New Roman" w:hAnsi="Times New Roman"/>
          <w:sz w:val="24"/>
          <w:szCs w:val="24"/>
        </w:rPr>
        <w:t xml:space="preserve">. Socket.IO was new to me—I had to emit events only after a successful save and refresh the open client view </w:t>
      </w:r>
      <w:r>
        <w:rPr>
          <w:rFonts w:ascii="Times New Roman" w:hAnsi="Times New Roman"/>
          <w:sz w:val="24"/>
          <w:szCs w:val="24"/>
        </w:rPr>
        <w:t xml:space="preserve">(</w:t>
      </w:r>
      <w:hyperlink w:anchor="ref_socketio" w:history="1">
        <w:r>
          <w:rPr>
            <w:rFonts w:ascii="Times New Roman" w:hAnsi="Times New Roman"/>
            <w:sz w:val="24"/>
            <w:szCs w:val="24"/>
            <w:u w:val="single"/>
            <w:color w:val="0563C1"/>
          </w:rPr>
          <w:t xml:space="preserve">Socket.IO, 2025</w:t>
        </w:r>
      </w:hyperlink>
      <w:r>
        <w:rPr>
          <w:rFonts w:ascii="Times New Roman" w:hAnsi="Times New Roman"/>
          <w:sz w:val="24"/>
          <w:szCs w:val="24"/>
        </w:rPr>
        <w:t xml:space="preserve">)</w:t>
      </w:r>
      <w:r>
        <w:rPr>
          <w:rFonts w:ascii="Times New Roman" w:hAnsi="Times New Roman"/>
          <w:sz w:val="24"/>
          <w:szCs w:val="24"/>
        </w:rPr>
        <w:t xml:space="preserve">. Deploying to EC2 exposed issues localhost hides, such as opening port 80, whitelisting the server IP in MongoDB Atlas, and setting environment variables correctly </w:t>
      </w:r>
      <w:r>
        <w:rPr>
          <w:rFonts w:ascii="Times New Roman" w:hAnsi="Times New Roman"/>
          <w:sz w:val="24"/>
          <w:szCs w:val="24"/>
        </w:rPr>
        <w:t xml:space="preserve">(</w:t>
      </w:r>
      <w:hyperlink w:anchor="ref_aws_ec2" w:history="1">
        <w:r>
          <w:rPr>
            <w:rFonts w:ascii="Times New Roman" w:hAnsi="Times New Roman"/>
            <w:sz w:val="24"/>
            <w:szCs w:val="24"/>
            <w:u w:val="single"/>
            <w:color w:val="0563C1"/>
          </w:rPr>
          <w:t xml:space="preserve">Amazon Web Services, 2024</w:t>
        </w:r>
      </w:hyperlink>
      <w:r>
        <w:rPr>
          <w:rFonts w:ascii="Times New Roman" w:hAnsi="Times New Roman"/>
          <w:sz w:val="24"/>
          <w:szCs w:val="24"/>
        </w:rPr>
        <w:t xml:space="preserve">; </w:t>
      </w:r>
      <w:hyperlink w:anchor="ref_mongodb" w:history="1">
        <w:r>
          <w:rPr>
            <w:rFonts w:ascii="Times New Roman" w:hAnsi="Times New Roman"/>
            <w:sz w:val="24"/>
            <w:szCs w:val="24"/>
            <w:u w:val="single"/>
            <w:color w:val="0563C1"/>
          </w:rPr>
          <w:t xml:space="preserve">MongoDB Inc., 2025</w:t>
        </w:r>
      </w:hyperlink>
      <w:r>
        <w:rPr>
          <w:rFonts w:ascii="Times New Roman" w:hAnsi="Times New Roman"/>
          <w:sz w:val="24"/>
          <w:szCs w:val="24"/>
        </w:rPr>
        <w:t xml:space="preserve">)</w:t>
      </w:r>
      <w:r>
        <w:rPr>
          <w:rFonts w:ascii="Times New Roman" w:hAnsi="Times New Roman"/>
          <w:sz w:val="24"/>
          <w:szCs w:val="24"/>
        </w:rPr>
        <w:t xml:space="preserve">. I also saw why server-side role checks matter even when the UI hides buttons. If I started again I would add automated tests earlier. Overall it was a solid first attempt at building and hosting a web app for cloud operations.</w:t>
      </w:r>
    </w:p>
    <w:p xmlns:wp14="http://schemas.microsoft.com/office/word/2010/wordml" w14:paraId="071E4E01" wp14:textId="77777777">
      <w:pPr>
        <w:spacing w:before="360" w:after="240" w:line="240" w:lineRule="auto"/>
      </w:pPr>
      <w:r>
        <w:rPr>
          <w:rFonts w:ascii="Times New Roman" w:hAnsi="Times New Roman"/>
          <w:b/>
          <w:sz w:val="32"/>
          <w:szCs w:val="24"/>
        </w:rPr>
        <w:t xml:space="preserve">References</w:t>
      </w:r>
    </w:p>
    <w:p>
      <w:pPr>
        <w:spacing w:before="0" w:after="240" w:line="240" w:lineRule="auto"/>
        <w:ind w:left="720" w:hanging="720"/>
      </w:pPr>
      <w:bookmarkStart w:id="101" w:name="ref_aws_cloudwatch"/>
      <w:bookmarkEnd w:id="101"/>
      <w:r>
        <w:rPr>
          <w:rFonts w:ascii="Times New Roman" w:hAnsi="Times New Roman"/>
          <w:sz w:val="24"/>
          <w:szCs w:val="24"/>
        </w:rPr>
        <w:t xml:space="preserve">Amazon Web Services (AWS) (2024) </w:t>
      </w:r>
      <w:r>
        <w:rPr>
          <w:rFonts w:ascii="Times New Roman" w:hAnsi="Times New Roman"/>
          <w:sz w:val="24"/>
          <w:szCs w:val="24"/>
          <w:i/>
        </w:rPr>
        <w:t xml:space="preserve">Amazon CloudWatch Documentation.</w:t>
      </w:r>
      <w:r>
        <w:rPr>
          <w:rFonts w:ascii="Times New Roman" w:hAnsi="Times New Roman"/>
          <w:sz w:val="24"/>
          <w:szCs w:val="24"/>
        </w:rPr>
        <w:t xml:space="preserve"> Available at: </w:t>
      </w:r>
      <w:hyperlink r:id="rId13">
        <w:r>
          <w:rPr>
            <w:rFonts w:ascii="Times New Roman" w:hAnsi="Times New Roman"/>
            <w:sz w:val="24"/>
            <w:szCs w:val="24"/>
            <w:u w:val="single"/>
            <w:color w:val="0563C1"/>
          </w:rPr>
          <w:t xml:space="preserve">https://docs.aws.amazon.com/AmazonCloudWatch/latest/monitoring/</w:t>
        </w:r>
      </w:hyperlink>
      <w:r>
        <w:rPr>
          <w:rFonts w:ascii="Times New Roman" w:hAnsi="Times New Roman"/>
          <w:sz w:val="24"/>
          <w:szCs w:val="24"/>
        </w:rPr>
        <w:t xml:space="preserve">.</w:t>
      </w:r>
    </w:p>
    <w:p>
      <w:pPr>
        <w:spacing w:before="0" w:after="240" w:line="240" w:lineRule="auto"/>
        <w:ind w:left="720" w:hanging="720"/>
      </w:pPr>
      <w:bookmarkStart w:id="102" w:name="ref_aws_ec2"/>
      <w:bookmarkEnd w:id="102"/>
      <w:r>
        <w:rPr>
          <w:rFonts w:ascii="Times New Roman" w:hAnsi="Times New Roman"/>
          <w:sz w:val="24"/>
          <w:szCs w:val="24"/>
        </w:rPr>
        <w:t xml:space="preserve">Amazon Web Services (AWS) (2024) </w:t>
      </w:r>
      <w:r>
        <w:rPr>
          <w:rFonts w:ascii="Times New Roman" w:hAnsi="Times New Roman"/>
          <w:sz w:val="24"/>
          <w:szCs w:val="24"/>
          <w:i/>
        </w:rPr>
        <w:t xml:space="preserve">Amazon EC2 Documentation.</w:t>
      </w:r>
      <w:r>
        <w:rPr>
          <w:rFonts w:ascii="Times New Roman" w:hAnsi="Times New Roman"/>
          <w:sz w:val="24"/>
          <w:szCs w:val="24"/>
        </w:rPr>
        <w:t xml:space="preserve"> Available at: </w:t>
      </w:r>
      <w:hyperlink r:id="rId15">
        <w:r>
          <w:rPr>
            <w:rFonts w:ascii="Times New Roman" w:hAnsi="Times New Roman"/>
            <w:sz w:val="24"/>
            <w:szCs w:val="24"/>
            <w:u w:val="single"/>
            <w:color w:val="0563C1"/>
          </w:rPr>
          <w:t xml:space="preserve">https://docs.aws.amazon.com/ec2/</w:t>
        </w:r>
      </w:hyperlink>
      <w:r>
        <w:rPr>
          <w:rFonts w:ascii="Times New Roman" w:hAnsi="Times New Roman"/>
          <w:sz w:val="24"/>
          <w:szCs w:val="24"/>
        </w:rPr>
        <w:t xml:space="preserve">.</w:t>
      </w:r>
    </w:p>
    <w:p>
      <w:pPr>
        <w:spacing w:before="0" w:after="240" w:line="240" w:lineRule="auto"/>
        <w:ind w:left="720" w:hanging="720"/>
      </w:pPr>
      <w:bookmarkStart w:id="103" w:name="ref_bcryptjs"/>
      <w:bookmarkEnd w:id="103"/>
      <w:r>
        <w:rPr>
          <w:rFonts w:ascii="Times New Roman" w:hAnsi="Times New Roman"/>
          <w:sz w:val="24"/>
          <w:szCs w:val="24"/>
        </w:rPr>
        <w:t xml:space="preserve">bcryptjs (2024) </w:t>
      </w:r>
      <w:r>
        <w:rPr>
          <w:rFonts w:ascii="Times New Roman" w:hAnsi="Times New Roman"/>
          <w:sz w:val="24"/>
          <w:szCs w:val="24"/>
          <w:i/>
        </w:rPr>
        <w:t xml:space="preserve">bcryptjs Documentation.</w:t>
      </w:r>
      <w:r>
        <w:rPr>
          <w:rFonts w:ascii="Times New Roman" w:hAnsi="Times New Roman"/>
          <w:sz w:val="24"/>
          <w:szCs w:val="24"/>
        </w:rPr>
        <w:t xml:space="preserve"> Available at: </w:t>
      </w:r>
      <w:hyperlink r:id="rId16">
        <w:r>
          <w:rPr>
            <w:rFonts w:ascii="Times New Roman" w:hAnsi="Times New Roman"/>
            <w:sz w:val="24"/>
            <w:szCs w:val="24"/>
            <w:u w:val="single"/>
            <w:color w:val="0563C1"/>
          </w:rPr>
          <w:t xml:space="preserve">https://www.npmjs.com/package/bcryptjs</w:t>
        </w:r>
      </w:hyperlink>
      <w:r>
        <w:rPr>
          <w:rFonts w:ascii="Times New Roman" w:hAnsi="Times New Roman"/>
          <w:sz w:val="24"/>
          <w:szCs w:val="24"/>
        </w:rPr>
        <w:t xml:space="preserve">.</w:t>
      </w:r>
    </w:p>
    <w:p>
      <w:pPr>
        <w:spacing w:before="0" w:after="240" w:line="240" w:lineRule="auto"/>
        <w:ind w:left="720" w:hanging="720"/>
      </w:pPr>
      <w:bookmarkStart w:id="104" w:name="ref_chartjs"/>
      <w:bookmarkEnd w:id="104"/>
      <w:r>
        <w:rPr>
          <w:rFonts w:ascii="Times New Roman" w:hAnsi="Times New Roman"/>
          <w:sz w:val="24"/>
          <w:szCs w:val="24"/>
        </w:rPr>
        <w:t xml:space="preserve">Chart.js (2025) </w:t>
      </w:r>
      <w:r>
        <w:rPr>
          <w:rFonts w:ascii="Times New Roman" w:hAnsi="Times New Roman"/>
          <w:sz w:val="24"/>
          <w:szCs w:val="24"/>
          <w:i/>
        </w:rPr>
        <w:t xml:space="preserve">Chart.js Documentation.</w:t>
      </w:r>
      <w:r>
        <w:rPr>
          <w:rFonts w:ascii="Times New Roman" w:hAnsi="Times New Roman"/>
          <w:sz w:val="24"/>
          <w:szCs w:val="24"/>
        </w:rPr>
        <w:t xml:space="preserve"> Available at: </w:t>
      </w:r>
      <w:hyperlink r:id="rId17">
        <w:r>
          <w:rPr>
            <w:rFonts w:ascii="Times New Roman" w:hAnsi="Times New Roman"/>
            <w:sz w:val="24"/>
            <w:szCs w:val="24"/>
            <w:u w:val="single"/>
            <w:color w:val="0563C1"/>
          </w:rPr>
          <w:t xml:space="preserve">https://www.chartjs.org/docs/latest/</w:t>
        </w:r>
      </w:hyperlink>
      <w:r>
        <w:rPr>
          <w:rFonts w:ascii="Times New Roman" w:hAnsi="Times New Roman"/>
          <w:sz w:val="24"/>
          <w:szCs w:val="24"/>
        </w:rPr>
        <w:t xml:space="preserve">.</w:t>
      </w:r>
    </w:p>
    <w:p>
      <w:pPr>
        <w:spacing w:before="0" w:after="240" w:line="240" w:lineRule="auto"/>
        <w:ind w:left="720" w:hanging="720"/>
      </w:pPr>
      <w:bookmarkStart w:id="105" w:name="ref_crockford"/>
      <w:bookmarkEnd w:id="105"/>
      <w:r>
        <w:rPr>
          <w:rFonts w:ascii="Times New Roman" w:hAnsi="Times New Roman"/>
          <w:sz w:val="24"/>
          <w:szCs w:val="24"/>
        </w:rPr>
        <w:t xml:space="preserve">Crockford, D. (2008) </w:t>
      </w:r>
      <w:r>
        <w:rPr>
          <w:rFonts w:ascii="Times New Roman" w:hAnsi="Times New Roman"/>
          <w:sz w:val="24"/>
          <w:szCs w:val="24"/>
          <w:i/>
        </w:rPr>
        <w:t xml:space="preserve">JavaScript: The Good Parts.</w:t>
      </w:r>
      <w:r>
        <w:rPr>
          <w:rFonts w:ascii="Times New Roman" w:hAnsi="Times New Roman"/>
          <w:sz w:val="24"/>
          <w:szCs w:val="24"/>
        </w:rPr>
        <w:t xml:space="preserve"> Sebastopol: O'Reilly Media.</w:t>
      </w:r>
    </w:p>
    <w:p>
      <w:pPr>
        <w:spacing w:before="0" w:after="240" w:line="240" w:lineRule="auto"/>
        <w:ind w:left="720" w:hanging="720"/>
      </w:pPr>
      <w:bookmarkStart w:id="106" w:name="ref_express"/>
      <w:bookmarkEnd w:id="106"/>
      <w:r>
        <w:rPr>
          <w:rFonts w:ascii="Times New Roman" w:hAnsi="Times New Roman"/>
          <w:sz w:val="24"/>
          <w:szCs w:val="24"/>
        </w:rPr>
        <w:t xml:space="preserve">Express.js (2025) </w:t>
      </w:r>
      <w:r>
        <w:rPr>
          <w:rFonts w:ascii="Times New Roman" w:hAnsi="Times New Roman"/>
          <w:sz w:val="24"/>
          <w:szCs w:val="24"/>
          <w:i/>
        </w:rPr>
        <w:t xml:space="preserve">Express Documentation.</w:t>
      </w:r>
      <w:r>
        <w:rPr>
          <w:rFonts w:ascii="Times New Roman" w:hAnsi="Times New Roman"/>
          <w:sz w:val="24"/>
          <w:szCs w:val="24"/>
        </w:rPr>
        <w:t xml:space="preserve"> Available at: </w:t>
      </w:r>
      <w:hyperlink r:id="rId18">
        <w:r>
          <w:rPr>
            <w:rFonts w:ascii="Times New Roman" w:hAnsi="Times New Roman"/>
            <w:sz w:val="24"/>
            <w:szCs w:val="24"/>
            <w:u w:val="single"/>
            <w:color w:val="0563C1"/>
          </w:rPr>
          <w:t xml:space="preserve">https://expressjs.com/</w:t>
        </w:r>
      </w:hyperlink>
      <w:r>
        <w:rPr>
          <w:rFonts w:ascii="Times New Roman" w:hAnsi="Times New Roman"/>
          <w:sz w:val="24"/>
          <w:szCs w:val="24"/>
        </w:rPr>
        <w:t xml:space="preserve">.</w:t>
      </w:r>
    </w:p>
    <w:p>
      <w:pPr>
        <w:spacing w:before="0" w:after="240" w:line="240" w:lineRule="auto"/>
        <w:ind w:left="720" w:hanging="720"/>
      </w:pPr>
      <w:bookmarkStart w:id="107" w:name="ref_rate_limit"/>
      <w:bookmarkEnd w:id="107"/>
      <w:r>
        <w:rPr>
          <w:rFonts w:ascii="Times New Roman" w:hAnsi="Times New Roman"/>
          <w:sz w:val="24"/>
          <w:szCs w:val="24"/>
        </w:rPr>
        <w:t xml:space="preserve">express-rate-limit (2024) </w:t>
      </w:r>
      <w:r>
        <w:rPr>
          <w:rFonts w:ascii="Times New Roman" w:hAnsi="Times New Roman"/>
          <w:sz w:val="24"/>
          <w:szCs w:val="24"/>
          <w:i/>
        </w:rPr>
        <w:t xml:space="preserve">express-rate-limit Documentation.</w:t>
      </w:r>
      <w:r>
        <w:rPr>
          <w:rFonts w:ascii="Times New Roman" w:hAnsi="Times New Roman"/>
          <w:sz w:val="24"/>
          <w:szCs w:val="24"/>
        </w:rPr>
        <w:t xml:space="preserve"> Available at: </w:t>
      </w:r>
      <w:hyperlink r:id="rId19">
        <w:r>
          <w:rPr>
            <w:rFonts w:ascii="Times New Roman" w:hAnsi="Times New Roman"/>
            <w:sz w:val="24"/>
            <w:szCs w:val="24"/>
            <w:u w:val="single"/>
            <w:color w:val="0563C1"/>
          </w:rPr>
          <w:t xml:space="preserve">https://express-rate-limit.mintlify.app/</w:t>
        </w:r>
      </w:hyperlink>
      <w:r>
        <w:rPr>
          <w:rFonts w:ascii="Times New Roman" w:hAnsi="Times New Roman"/>
          <w:sz w:val="24"/>
          <w:szCs w:val="24"/>
        </w:rPr>
        <w:t xml:space="preserve">.</w:t>
      </w:r>
    </w:p>
    <w:p>
      <w:pPr>
        <w:spacing w:before="0" w:after="240" w:line="240" w:lineRule="auto"/>
        <w:ind w:left="720" w:hanging="720"/>
      </w:pPr>
      <w:bookmarkStart w:id="108" w:name="ref_validator"/>
      <w:bookmarkEnd w:id="108"/>
      <w:r>
        <w:rPr>
          <w:rFonts w:ascii="Times New Roman" w:hAnsi="Times New Roman"/>
          <w:sz w:val="24"/>
          <w:szCs w:val="24"/>
        </w:rPr>
        <w:t xml:space="preserve">express-validator (2024) </w:t>
      </w:r>
      <w:r>
        <w:rPr>
          <w:rFonts w:ascii="Times New Roman" w:hAnsi="Times New Roman"/>
          <w:sz w:val="24"/>
          <w:szCs w:val="24"/>
          <w:i/>
        </w:rPr>
        <w:t xml:space="preserve">express-validator Documentation.</w:t>
      </w:r>
      <w:r>
        <w:rPr>
          <w:rFonts w:ascii="Times New Roman" w:hAnsi="Times New Roman"/>
          <w:sz w:val="24"/>
          <w:szCs w:val="24"/>
        </w:rPr>
        <w:t xml:space="preserve"> Available at: </w:t>
      </w:r>
      <w:hyperlink r:id="rId20">
        <w:r>
          <w:rPr>
            <w:rFonts w:ascii="Times New Roman" w:hAnsi="Times New Roman"/>
            <w:sz w:val="24"/>
            <w:szCs w:val="24"/>
            <w:u w:val="single"/>
            <w:color w:val="0563C1"/>
          </w:rPr>
          <w:t xml:space="preserve">https://express-validator.github.io/docs/</w:t>
        </w:r>
      </w:hyperlink>
      <w:r>
        <w:rPr>
          <w:rFonts w:ascii="Times New Roman" w:hAnsi="Times New Roman"/>
          <w:sz w:val="24"/>
          <w:szCs w:val="24"/>
        </w:rPr>
        <w:t xml:space="preserve">.</w:t>
      </w:r>
    </w:p>
    <w:p>
      <w:pPr>
        <w:spacing w:before="0" w:after="240" w:line="240" w:lineRule="auto"/>
        <w:ind w:left="720" w:hanging="720"/>
      </w:pPr>
      <w:bookmarkStart w:id="109" w:name="ref_fielding"/>
      <w:bookmarkEnd w:id="109"/>
      <w:r>
        <w:rPr>
          <w:rFonts w:ascii="Times New Roman" w:hAnsi="Times New Roman"/>
          <w:sz w:val="24"/>
          <w:szCs w:val="24"/>
        </w:rPr>
        <w:t xml:space="preserve">Fielding, R.T. (2000) </w:t>
      </w:r>
      <w:r>
        <w:rPr>
          <w:rFonts w:ascii="Times New Roman" w:hAnsi="Times New Roman"/>
          <w:sz w:val="24"/>
          <w:szCs w:val="24"/>
          <w:i/>
        </w:rPr>
        <w:t xml:space="preserve">Architectural Styles and the Design of Network-based Software Architectures.</w:t>
      </w:r>
      <w:r>
        <w:rPr>
          <w:rFonts w:ascii="Times New Roman" w:hAnsi="Times New Roman"/>
          <w:sz w:val="24"/>
          <w:szCs w:val="24"/>
        </w:rPr>
        <w:t xml:space="preserve"> Doctoral dissertation. University of California, Irvine.</w:t>
      </w:r>
      <w:r>
        <w:rPr>
          <w:rFonts w:ascii="Times New Roman" w:hAnsi="Times New Roman"/>
          <w:sz w:val="24"/>
          <w:szCs w:val="24"/>
        </w:rPr>
        <w:t xml:space="preserve"> Available at: </w:t>
      </w:r>
      <w:hyperlink r:id="rId21">
        <w:r>
          <w:rPr>
            <w:rFonts w:ascii="Times New Roman" w:hAnsi="Times New Roman"/>
            <w:sz w:val="24"/>
            <w:szCs w:val="24"/>
            <w:u w:val="single"/>
            <w:color w:val="0563C1"/>
          </w:rPr>
          <w:t xml:space="preserve">https://ics.uci.edu/~fielding/pubs/dissertation/top.htm</w:t>
        </w:r>
      </w:hyperlink>
      <w:r>
        <w:rPr>
          <w:rFonts w:ascii="Times New Roman" w:hAnsi="Times New Roman"/>
          <w:sz w:val="24"/>
          <w:szCs w:val="24"/>
        </w:rPr>
        <w:t xml:space="preserve">.</w:t>
      </w:r>
    </w:p>
    <w:p>
      <w:pPr>
        <w:spacing w:before="0" w:after="240" w:line="240" w:lineRule="auto"/>
        <w:ind w:left="720" w:hanging="720"/>
      </w:pPr>
      <w:bookmarkStart w:id="110" w:name="ref_google"/>
      <w:bookmarkEnd w:id="110"/>
      <w:r>
        <w:rPr>
          <w:rFonts w:ascii="Times New Roman" w:hAnsi="Times New Roman"/>
          <w:sz w:val="24"/>
          <w:szCs w:val="24"/>
        </w:rPr>
        <w:t xml:space="preserve">Google (2024) </w:t>
      </w:r>
      <w:r>
        <w:rPr>
          <w:rFonts w:ascii="Times New Roman" w:hAnsi="Times New Roman"/>
          <w:sz w:val="24"/>
          <w:szCs w:val="24"/>
          <w:i/>
        </w:rPr>
        <w:t xml:space="preserve">Google Cloud Monitoring Documentation.</w:t>
      </w:r>
      <w:r>
        <w:rPr>
          <w:rFonts w:ascii="Times New Roman" w:hAnsi="Times New Roman"/>
          <w:sz w:val="24"/>
          <w:szCs w:val="24"/>
        </w:rPr>
        <w:t xml:space="preserve"> Available at: </w:t>
      </w:r>
      <w:hyperlink r:id="rId22">
        <w:r>
          <w:rPr>
            <w:rFonts w:ascii="Times New Roman" w:hAnsi="Times New Roman"/>
            <w:sz w:val="24"/>
            <w:szCs w:val="24"/>
            <w:u w:val="single"/>
            <w:color w:val="0563C1"/>
          </w:rPr>
          <w:t xml:space="preserve">https://cloud.google.com/monitoring/docs</w:t>
        </w:r>
      </w:hyperlink>
      <w:r>
        <w:rPr>
          <w:rFonts w:ascii="Times New Roman" w:hAnsi="Times New Roman"/>
          <w:sz w:val="24"/>
          <w:szCs w:val="24"/>
        </w:rPr>
        <w:t xml:space="preserve">.</w:t>
      </w:r>
    </w:p>
    <w:p>
      <w:pPr>
        <w:spacing w:before="0" w:after="240" w:line="240" w:lineRule="auto"/>
        <w:ind w:left="720" w:hanging="720"/>
      </w:pPr>
      <w:bookmarkStart w:id="111" w:name="ref_helmet"/>
      <w:bookmarkEnd w:id="111"/>
      <w:r>
        <w:rPr>
          <w:rFonts w:ascii="Times New Roman" w:hAnsi="Times New Roman"/>
          <w:sz w:val="24"/>
          <w:szCs w:val="24"/>
        </w:rPr>
        <w:t xml:space="preserve">Helmet (2025) </w:t>
      </w:r>
      <w:r>
        <w:rPr>
          <w:rFonts w:ascii="Times New Roman" w:hAnsi="Times New Roman"/>
          <w:sz w:val="24"/>
          <w:szCs w:val="24"/>
          <w:i/>
        </w:rPr>
        <w:t xml:space="preserve">Helmet.js Documentation.</w:t>
      </w:r>
      <w:r>
        <w:rPr>
          <w:rFonts w:ascii="Times New Roman" w:hAnsi="Times New Roman"/>
          <w:sz w:val="24"/>
          <w:szCs w:val="24"/>
        </w:rPr>
        <w:t xml:space="preserve"> Available at: </w:t>
      </w:r>
      <w:hyperlink r:id="rId23">
        <w:r>
          <w:rPr>
            <w:rFonts w:ascii="Times New Roman" w:hAnsi="Times New Roman"/>
            <w:sz w:val="24"/>
            <w:szCs w:val="24"/>
            <w:u w:val="single"/>
            <w:color w:val="0563C1"/>
          </w:rPr>
          <w:t xml:space="preserve">https://helmetjs.github.io/</w:t>
        </w:r>
      </w:hyperlink>
      <w:r>
        <w:rPr>
          <w:rFonts w:ascii="Times New Roman" w:hAnsi="Times New Roman"/>
          <w:sz w:val="24"/>
          <w:szCs w:val="24"/>
        </w:rPr>
        <w:t xml:space="preserve">.</w:t>
      </w:r>
    </w:p>
    <w:p>
      <w:pPr>
        <w:spacing w:before="0" w:after="240" w:line="240" w:lineRule="auto"/>
        <w:ind w:left="720" w:hanging="720"/>
      </w:pPr>
      <w:bookmarkStart w:id="112" w:name="ref_jwt"/>
      <w:bookmarkEnd w:id="112"/>
      <w:r>
        <w:rPr>
          <w:rFonts w:ascii="Times New Roman" w:hAnsi="Times New Roman"/>
          <w:sz w:val="24"/>
          <w:szCs w:val="24"/>
        </w:rPr>
        <w:t xml:space="preserve">JSON Web Token Introduction (2024) </w:t>
      </w:r>
      <w:r>
        <w:rPr>
          <w:rFonts w:ascii="Times New Roman" w:hAnsi="Times New Roman"/>
          <w:sz w:val="24"/>
          <w:szCs w:val="24"/>
          <w:i/>
        </w:rPr>
        <w:t xml:space="preserve">Introduction to JSON Web Tokens.</w:t>
      </w:r>
      <w:r>
        <w:rPr>
          <w:rFonts w:ascii="Times New Roman" w:hAnsi="Times New Roman"/>
          <w:sz w:val="24"/>
          <w:szCs w:val="24"/>
        </w:rPr>
        <w:t xml:space="preserve"> Available at: </w:t>
      </w:r>
      <w:hyperlink r:id="rId24">
        <w:r>
          <w:rPr>
            <w:rFonts w:ascii="Times New Roman" w:hAnsi="Times New Roman"/>
            <w:sz w:val="24"/>
            <w:szCs w:val="24"/>
            <w:u w:val="single"/>
            <w:color w:val="0563C1"/>
          </w:rPr>
          <w:t xml:space="preserve">https://jwt.io/introduction</w:t>
        </w:r>
      </w:hyperlink>
      <w:r>
        <w:rPr>
          <w:rFonts w:ascii="Times New Roman" w:hAnsi="Times New Roman"/>
          <w:sz w:val="24"/>
          <w:szCs w:val="24"/>
        </w:rPr>
        <w:t xml:space="preserve">.</w:t>
      </w:r>
    </w:p>
    <w:p>
      <w:pPr>
        <w:spacing w:before="0" w:after="240" w:line="240" w:lineRule="auto"/>
        <w:ind w:left="720" w:hanging="720"/>
      </w:pPr>
      <w:bookmarkStart w:id="113" w:name="ref_microsoft"/>
      <w:bookmarkEnd w:id="113"/>
      <w:r>
        <w:rPr>
          <w:rFonts w:ascii="Times New Roman" w:hAnsi="Times New Roman"/>
          <w:sz w:val="24"/>
          <w:szCs w:val="24"/>
        </w:rPr>
        <w:t xml:space="preserve">Microsoft (2024) </w:t>
      </w:r>
      <w:r>
        <w:rPr>
          <w:rFonts w:ascii="Times New Roman" w:hAnsi="Times New Roman"/>
          <w:sz w:val="24"/>
          <w:szCs w:val="24"/>
          <w:i/>
        </w:rPr>
        <w:t xml:space="preserve">Azure Monitor Documentation.</w:t>
      </w:r>
      <w:r>
        <w:rPr>
          <w:rFonts w:ascii="Times New Roman" w:hAnsi="Times New Roman"/>
          <w:sz w:val="24"/>
          <w:szCs w:val="24"/>
        </w:rPr>
        <w:t xml:space="preserve"> Available at: </w:t>
      </w:r>
      <w:hyperlink r:id="rId25">
        <w:r>
          <w:rPr>
            <w:rFonts w:ascii="Times New Roman" w:hAnsi="Times New Roman"/>
            <w:sz w:val="24"/>
            <w:szCs w:val="24"/>
            <w:u w:val="single"/>
            <w:color w:val="0563C1"/>
          </w:rPr>
          <w:t xml:space="preserve">https://learn.microsoft.com/en-us/azure/azure-monitor/</w:t>
        </w:r>
      </w:hyperlink>
      <w:r>
        <w:rPr>
          <w:rFonts w:ascii="Times New Roman" w:hAnsi="Times New Roman"/>
          <w:sz w:val="24"/>
          <w:szCs w:val="24"/>
        </w:rPr>
        <w:t xml:space="preserve">.</w:t>
      </w:r>
    </w:p>
    <w:p>
      <w:pPr>
        <w:spacing w:before="0" w:after="240" w:line="240" w:lineRule="auto"/>
        <w:ind w:left="720" w:hanging="720"/>
      </w:pPr>
      <w:bookmarkStart w:id="114" w:name="ref_mongodb"/>
      <w:bookmarkEnd w:id="114"/>
      <w:r>
        <w:rPr>
          <w:rFonts w:ascii="Times New Roman" w:hAnsi="Times New Roman"/>
          <w:sz w:val="24"/>
          <w:szCs w:val="24"/>
        </w:rPr>
        <w:t xml:space="preserve">MongoDB Inc. (2025) </w:t>
      </w:r>
      <w:r>
        <w:rPr>
          <w:rFonts w:ascii="Times New Roman" w:hAnsi="Times New Roman"/>
          <w:sz w:val="24"/>
          <w:szCs w:val="24"/>
          <w:i/>
        </w:rPr>
        <w:t xml:space="preserve">MongoDB Atlas Documentation.</w:t>
      </w:r>
      <w:r>
        <w:rPr>
          <w:rFonts w:ascii="Times New Roman" w:hAnsi="Times New Roman"/>
          <w:sz w:val="24"/>
          <w:szCs w:val="24"/>
        </w:rPr>
        <w:t xml:space="preserve"> Available at: </w:t>
      </w:r>
      <w:hyperlink r:id="rId26">
        <w:r>
          <w:rPr>
            <w:rFonts w:ascii="Times New Roman" w:hAnsi="Times New Roman"/>
            <w:sz w:val="24"/>
            <w:szCs w:val="24"/>
            <w:u w:val="single"/>
            <w:color w:val="0563C1"/>
          </w:rPr>
          <w:t xml:space="preserve">https://www.mongodb.com/docs/atlas/</w:t>
        </w:r>
      </w:hyperlink>
      <w:r>
        <w:rPr>
          <w:rFonts w:ascii="Times New Roman" w:hAnsi="Times New Roman"/>
          <w:sz w:val="24"/>
          <w:szCs w:val="24"/>
        </w:rPr>
        <w:t xml:space="preserve">.</w:t>
      </w:r>
    </w:p>
    <w:p>
      <w:pPr>
        <w:spacing w:before="0" w:after="240" w:line="240" w:lineRule="auto"/>
        <w:ind w:left="720" w:hanging="720"/>
      </w:pPr>
      <w:bookmarkStart w:id="115" w:name="ref_mongoose"/>
      <w:bookmarkEnd w:id="115"/>
      <w:r>
        <w:rPr>
          <w:rFonts w:ascii="Times New Roman" w:hAnsi="Times New Roman"/>
          <w:sz w:val="24"/>
          <w:szCs w:val="24"/>
        </w:rPr>
        <w:t xml:space="preserve">Mongoose (2025) </w:t>
      </w:r>
      <w:r>
        <w:rPr>
          <w:rFonts w:ascii="Times New Roman" w:hAnsi="Times New Roman"/>
          <w:sz w:val="24"/>
          <w:szCs w:val="24"/>
          <w:i/>
        </w:rPr>
        <w:t xml:space="preserve">Mongoose Documentation.</w:t>
      </w:r>
      <w:r>
        <w:rPr>
          <w:rFonts w:ascii="Times New Roman" w:hAnsi="Times New Roman"/>
          <w:sz w:val="24"/>
          <w:szCs w:val="24"/>
        </w:rPr>
        <w:t xml:space="preserve"> Available at: </w:t>
      </w:r>
      <w:hyperlink r:id="rId27">
        <w:r>
          <w:rPr>
            <w:rFonts w:ascii="Times New Roman" w:hAnsi="Times New Roman"/>
            <w:sz w:val="24"/>
            <w:szCs w:val="24"/>
            <w:u w:val="single"/>
            <w:color w:val="0563C1"/>
          </w:rPr>
          <w:t xml:space="preserve">https://mongoosejs.com/docs/</w:t>
        </w:r>
      </w:hyperlink>
      <w:r>
        <w:rPr>
          <w:rFonts w:ascii="Times New Roman" w:hAnsi="Times New Roman"/>
          <w:sz w:val="24"/>
          <w:szCs w:val="24"/>
        </w:rPr>
        <w:t xml:space="preserve">.</w:t>
      </w:r>
    </w:p>
    <w:p>
      <w:pPr>
        <w:spacing w:before="0" w:after="240" w:line="240" w:lineRule="auto"/>
        <w:ind w:left="720" w:hanging="720"/>
      </w:pPr>
      <w:bookmarkStart w:id="116" w:name="ref_mdn_fetch"/>
      <w:bookmarkEnd w:id="116"/>
      <w:r>
        <w:rPr>
          <w:rFonts w:ascii="Times New Roman" w:hAnsi="Times New Roman"/>
          <w:sz w:val="24"/>
          <w:szCs w:val="24"/>
        </w:rPr>
        <w:t xml:space="preserve">Mozilla Developer Network (2024a) </w:t>
      </w:r>
      <w:r>
        <w:rPr>
          <w:rFonts w:ascii="Times New Roman" w:hAnsi="Times New Roman"/>
          <w:sz w:val="24"/>
          <w:szCs w:val="24"/>
          <w:i/>
        </w:rPr>
        <w:t xml:space="preserve">Fetch API Documentation.</w:t>
      </w:r>
      <w:r>
        <w:rPr>
          <w:rFonts w:ascii="Times New Roman" w:hAnsi="Times New Roman"/>
          <w:sz w:val="24"/>
          <w:szCs w:val="24"/>
        </w:rPr>
        <w:t xml:space="preserve"> Available at: </w:t>
      </w:r>
      <w:hyperlink r:id="rId28">
        <w:r>
          <w:rPr>
            <w:rFonts w:ascii="Times New Roman" w:hAnsi="Times New Roman"/>
            <w:sz w:val="24"/>
            <w:szCs w:val="24"/>
            <w:u w:val="single"/>
            <w:color w:val="0563C1"/>
          </w:rPr>
          <w:t xml:space="preserve">https://developer.mozilla.org/en-US/docs/Web/API/Fetch_API</w:t>
        </w:r>
      </w:hyperlink>
      <w:r>
        <w:rPr>
          <w:rFonts w:ascii="Times New Roman" w:hAnsi="Times New Roman"/>
          <w:sz w:val="24"/>
          <w:szCs w:val="24"/>
        </w:rPr>
        <w:t xml:space="preserve">.</w:t>
      </w:r>
    </w:p>
    <w:p>
      <w:pPr>
        <w:spacing w:before="0" w:after="240" w:line="240" w:lineRule="auto"/>
        <w:ind w:left="720" w:hanging="720"/>
      </w:pPr>
      <w:bookmarkStart w:id="117" w:name="ref_mdn_modules"/>
      <w:bookmarkEnd w:id="117"/>
      <w:r>
        <w:rPr>
          <w:rFonts w:ascii="Times New Roman" w:hAnsi="Times New Roman"/>
          <w:sz w:val="24"/>
          <w:szCs w:val="24"/>
        </w:rPr>
        <w:t xml:space="preserve">Mozilla Developer Network (2024b) </w:t>
      </w:r>
      <w:r>
        <w:rPr>
          <w:rFonts w:ascii="Times New Roman" w:hAnsi="Times New Roman"/>
          <w:sz w:val="24"/>
          <w:szCs w:val="24"/>
          <w:i/>
        </w:rPr>
        <w:t xml:space="preserve">JavaScript Modules Documentation.</w:t>
      </w:r>
      <w:r>
        <w:rPr>
          <w:rFonts w:ascii="Times New Roman" w:hAnsi="Times New Roman"/>
          <w:sz w:val="24"/>
          <w:szCs w:val="24"/>
        </w:rPr>
        <w:t xml:space="preserve"> Available at: </w:t>
      </w:r>
      <w:hyperlink r:id="rId29">
        <w:r>
          <w:rPr>
            <w:rFonts w:ascii="Times New Roman" w:hAnsi="Times New Roman"/>
            <w:sz w:val="24"/>
            <w:szCs w:val="24"/>
            <w:u w:val="single"/>
            <w:color w:val="0563C1"/>
          </w:rPr>
          <w:t xml:space="preserve">https://developer.mozilla.org/en-US/docs/Web/JavaScript/Guide/Modules</w:t>
        </w:r>
      </w:hyperlink>
      <w:r>
        <w:rPr>
          <w:rFonts w:ascii="Times New Roman" w:hAnsi="Times New Roman"/>
          <w:sz w:val="24"/>
          <w:szCs w:val="24"/>
        </w:rPr>
        <w:t xml:space="preserve">.</w:t>
      </w:r>
    </w:p>
    <w:p>
      <w:pPr>
        <w:spacing w:before="0" w:after="240" w:line="240" w:lineRule="auto"/>
        <w:ind w:left="720" w:hanging="720"/>
      </w:pPr>
      <w:bookmarkStart w:id="118" w:name="ref_nodejs"/>
      <w:bookmarkEnd w:id="118"/>
      <w:r>
        <w:rPr>
          <w:rFonts w:ascii="Times New Roman" w:hAnsi="Times New Roman"/>
          <w:sz w:val="24"/>
          <w:szCs w:val="24"/>
        </w:rPr>
        <w:t xml:space="preserve">Node.js (2025) </w:t>
      </w:r>
      <w:r>
        <w:rPr>
          <w:rFonts w:ascii="Times New Roman" w:hAnsi="Times New Roman"/>
          <w:sz w:val="24"/>
          <w:szCs w:val="24"/>
          <w:i/>
        </w:rPr>
        <w:t xml:space="preserve">Node.js Documentation.</w:t>
      </w:r>
      <w:r>
        <w:rPr>
          <w:rFonts w:ascii="Times New Roman" w:hAnsi="Times New Roman"/>
          <w:sz w:val="24"/>
          <w:szCs w:val="24"/>
        </w:rPr>
        <w:t xml:space="preserve"> Available at: </w:t>
      </w:r>
      <w:hyperlink r:id="rId30">
        <w:r>
          <w:rPr>
            <w:rFonts w:ascii="Times New Roman" w:hAnsi="Times New Roman"/>
            <w:sz w:val="24"/>
            <w:szCs w:val="24"/>
            <w:u w:val="single"/>
            <w:color w:val="0563C1"/>
          </w:rPr>
          <w:t xml:space="preserve">https://nodejs.org/docs/latest/api/</w:t>
        </w:r>
      </w:hyperlink>
      <w:r>
        <w:rPr>
          <w:rFonts w:ascii="Times New Roman" w:hAnsi="Times New Roman"/>
          <w:sz w:val="24"/>
          <w:szCs w:val="24"/>
        </w:rPr>
        <w:t xml:space="preserve">.</w:t>
      </w:r>
    </w:p>
    <w:p>
      <w:pPr>
        <w:spacing w:before="0" w:after="240" w:line="240" w:lineRule="auto"/>
        <w:ind w:left="720" w:hanging="720"/>
      </w:pPr>
      <w:bookmarkStart w:id="119" w:name="ref_nginx"/>
      <w:bookmarkEnd w:id="119"/>
      <w:r>
        <w:rPr>
          <w:rFonts w:ascii="Times New Roman" w:hAnsi="Times New Roman"/>
          <w:sz w:val="24"/>
          <w:szCs w:val="24"/>
        </w:rPr>
        <w:t xml:space="preserve">Nginx (2024) </w:t>
      </w:r>
      <w:r>
        <w:rPr>
          <w:rFonts w:ascii="Times New Roman" w:hAnsi="Times New Roman"/>
          <w:sz w:val="24"/>
          <w:szCs w:val="24"/>
          <w:i/>
        </w:rPr>
        <w:t xml:space="preserve">NGINX Documentation.</w:t>
      </w:r>
      <w:r>
        <w:rPr>
          <w:rFonts w:ascii="Times New Roman" w:hAnsi="Times New Roman"/>
          <w:sz w:val="24"/>
          <w:szCs w:val="24"/>
        </w:rPr>
        <w:t xml:space="preserve"> Available at: </w:t>
      </w:r>
      <w:hyperlink r:id="rId31">
        <w:r>
          <w:rPr>
            <w:rFonts w:ascii="Times New Roman" w:hAnsi="Times New Roman"/>
            <w:sz w:val="24"/>
            <w:szCs w:val="24"/>
            <w:u w:val="single"/>
            <w:color w:val="0563C1"/>
          </w:rPr>
          <w:t xml:space="preserve">https://nginx.org/en/docs/</w:t>
        </w:r>
      </w:hyperlink>
      <w:r>
        <w:rPr>
          <w:rFonts w:ascii="Times New Roman" w:hAnsi="Times New Roman"/>
          <w:sz w:val="24"/>
          <w:szCs w:val="24"/>
        </w:rPr>
        <w:t xml:space="preserve">.</w:t>
      </w:r>
    </w:p>
    <w:p>
      <w:pPr>
        <w:spacing w:before="0" w:after="240" w:line="240" w:lineRule="auto"/>
        <w:ind w:left="720" w:hanging="720"/>
      </w:pPr>
      <w:bookmarkStart w:id="120" w:name="ref_owasp"/>
      <w:bookmarkEnd w:id="120"/>
      <w:r>
        <w:rPr>
          <w:rFonts w:ascii="Times New Roman" w:hAnsi="Times New Roman"/>
          <w:sz w:val="24"/>
          <w:szCs w:val="24"/>
        </w:rPr>
        <w:t xml:space="preserve">OWASP Foundation (2021) </w:t>
      </w:r>
      <w:r>
        <w:rPr>
          <w:rFonts w:ascii="Times New Roman" w:hAnsi="Times New Roman"/>
          <w:sz w:val="24"/>
          <w:szCs w:val="24"/>
          <w:i/>
        </w:rPr>
        <w:t xml:space="preserve">Password Storage Cheat Sheet.</w:t>
      </w:r>
      <w:r>
        <w:rPr>
          <w:rFonts w:ascii="Times New Roman" w:hAnsi="Times New Roman"/>
          <w:sz w:val="24"/>
          <w:szCs w:val="24"/>
        </w:rPr>
        <w:t xml:space="preserve"> Available at: </w:t>
      </w:r>
      <w:hyperlink r:id="rId32">
        <w:r>
          <w:rPr>
            <w:rFonts w:ascii="Times New Roman" w:hAnsi="Times New Roman"/>
            <w:sz w:val="24"/>
            <w:szCs w:val="24"/>
            <w:u w:val="single"/>
            <w:color w:val="0563C1"/>
          </w:rPr>
          <w:t xml:space="preserve">https://cheatsheetseries.owasp.org/cheatsheets/Password_Storage_Cheat_Sheet.html</w:t>
        </w:r>
      </w:hyperlink>
      <w:r>
        <w:rPr>
          <w:rFonts w:ascii="Times New Roman" w:hAnsi="Times New Roman"/>
          <w:sz w:val="24"/>
          <w:szCs w:val="24"/>
        </w:rPr>
        <w:t xml:space="preserve">.</w:t>
      </w:r>
    </w:p>
    <w:p>
      <w:pPr>
        <w:spacing w:before="0" w:after="240" w:line="240" w:lineRule="auto"/>
        <w:ind w:left="720" w:hanging="720"/>
      </w:pPr>
      <w:bookmarkStart w:id="121" w:name="ref_pagerduty"/>
      <w:bookmarkEnd w:id="121"/>
      <w:r>
        <w:rPr>
          <w:rFonts w:ascii="Times New Roman" w:hAnsi="Times New Roman"/>
          <w:sz w:val="24"/>
          <w:szCs w:val="24"/>
        </w:rPr>
        <w:t xml:space="preserve">PagerDuty (2024) </w:t>
      </w:r>
      <w:r>
        <w:rPr>
          <w:rFonts w:ascii="Times New Roman" w:hAnsi="Times New Roman"/>
          <w:sz w:val="24"/>
          <w:szCs w:val="24"/>
          <w:i/>
        </w:rPr>
        <w:t xml:space="preserve">PagerDuty Documentation.</w:t>
      </w:r>
      <w:r>
        <w:rPr>
          <w:rFonts w:ascii="Times New Roman" w:hAnsi="Times New Roman"/>
          <w:sz w:val="24"/>
          <w:szCs w:val="24"/>
        </w:rPr>
        <w:t xml:space="preserve"> Available at: </w:t>
      </w:r>
      <w:hyperlink r:id="rId35">
        <w:r>
          <w:rPr>
            <w:rFonts w:ascii="Times New Roman" w:hAnsi="Times New Roman"/>
            <w:sz w:val="24"/>
            <w:szCs w:val="24"/>
            <w:u w:val="single"/>
            <w:color w:val="0563C1"/>
          </w:rPr>
          <w:t xml:space="preserve">https://developer.pagerduty.com/</w:t>
        </w:r>
      </w:hyperlink>
      <w:r>
        <w:rPr>
          <w:rFonts w:ascii="Times New Roman" w:hAnsi="Times New Roman"/>
          <w:sz w:val="24"/>
          <w:szCs w:val="24"/>
        </w:rPr>
        <w:t xml:space="preserve">.</w:t>
      </w:r>
    </w:p>
    <w:p>
      <w:pPr>
        <w:spacing w:before="0" w:after="240" w:line="240" w:lineRule="auto"/>
        <w:ind w:left="720" w:hanging="720"/>
      </w:pPr>
      <w:bookmarkStart w:id="122" w:name="ref_pm2"/>
      <w:bookmarkEnd w:id="122"/>
      <w:r>
        <w:rPr>
          <w:rFonts w:ascii="Times New Roman" w:hAnsi="Times New Roman"/>
          <w:sz w:val="24"/>
          <w:szCs w:val="24"/>
        </w:rPr>
        <w:t xml:space="preserve">PM2 (2024) </w:t>
      </w:r>
      <w:r>
        <w:rPr>
          <w:rFonts w:ascii="Times New Roman" w:hAnsi="Times New Roman"/>
          <w:sz w:val="24"/>
          <w:szCs w:val="24"/>
          <w:i/>
        </w:rPr>
        <w:t xml:space="preserve">PM2 Documentation.</w:t>
      </w:r>
      <w:r>
        <w:rPr>
          <w:rFonts w:ascii="Times New Roman" w:hAnsi="Times New Roman"/>
          <w:sz w:val="24"/>
          <w:szCs w:val="24"/>
        </w:rPr>
        <w:t xml:space="preserve"> Available at: </w:t>
      </w:r>
      <w:hyperlink r:id="rId33">
        <w:r>
          <w:rPr>
            <w:rFonts w:ascii="Times New Roman" w:hAnsi="Times New Roman"/>
            <w:sz w:val="24"/>
            <w:szCs w:val="24"/>
            <w:u w:val="single"/>
            <w:color w:val="0563C1"/>
          </w:rPr>
          <w:t xml:space="preserve">https://pm2.keymetrics.io/docs/usage/quick-start/</w:t>
        </w:r>
      </w:hyperlink>
      <w:r>
        <w:rPr>
          <w:rFonts w:ascii="Times New Roman" w:hAnsi="Times New Roman"/>
          <w:sz w:val="24"/>
          <w:szCs w:val="24"/>
        </w:rPr>
        <w:t xml:space="preserve">.</w:t>
      </w:r>
    </w:p>
    <w:p>
      <w:pPr>
        <w:spacing w:before="0" w:after="240" w:line="240" w:lineRule="auto"/>
        <w:ind w:left="720" w:hanging="720"/>
      </w:pPr>
      <w:bookmarkStart w:id="123" w:name="ref_socketio"/>
      <w:bookmarkEnd w:id="123"/>
      <w:r>
        <w:rPr>
          <w:rFonts w:ascii="Times New Roman" w:hAnsi="Times New Roman"/>
          <w:sz w:val="24"/>
          <w:szCs w:val="24"/>
        </w:rPr>
        <w:t xml:space="preserve">Socket.IO (2025) </w:t>
      </w:r>
      <w:r>
        <w:rPr>
          <w:rFonts w:ascii="Times New Roman" w:hAnsi="Times New Roman"/>
          <w:sz w:val="24"/>
          <w:szCs w:val="24"/>
          <w:i/>
        </w:rPr>
        <w:t xml:space="preserve">Socket.IO Documentation.</w:t>
      </w:r>
      <w:r>
        <w:rPr>
          <w:rFonts w:ascii="Times New Roman" w:hAnsi="Times New Roman"/>
          <w:sz w:val="24"/>
          <w:szCs w:val="24"/>
        </w:rPr>
        <w:t xml:space="preserve"> Available at: </w:t>
      </w:r>
      <w:hyperlink r:id="rId34">
        <w:r>
          <w:rPr>
            <w:rFonts w:ascii="Times New Roman" w:hAnsi="Times New Roman"/>
            <w:sz w:val="24"/>
            <w:szCs w:val="24"/>
            <w:u w:val="single"/>
            <w:color w:val="0563C1"/>
          </w:rPr>
          <w:t xml:space="preserve">https://socket.io/docs/v4/</w:t>
        </w:r>
      </w:hyperlink>
      <w:r>
        <w:rPr>
          <w:rFonts w:ascii="Times New Roman" w:hAnsi="Times New Roman"/>
          <w:sz w:val="24"/>
          <w:szCs w:val="24"/>
        </w:rPr>
        <w:t xml:space="preserve">.</w:t>
      </w:r>
    </w:p>
    <w:sectPr w:rsidRPr="0006063C" w:rsidR="00FC693F" w:rsidSect="00034616">
      <w:footerReference w:type="default" r:id="rId3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8AAD4F"/>
    <w:rsid w:val="0B6C4093"/>
    <w:rsid w:val="15743363"/>
    <w:rsid w:val="24326A38"/>
    <w:rsid w:val="292BD54C"/>
    <w:rsid w:val="2D8F5C41"/>
    <w:rsid w:val="2FAE392C"/>
    <w:rsid w:val="34D1856D"/>
    <w:rsid w:val="38ABA97F"/>
    <w:rsid w:val="38B89854"/>
    <w:rsid w:val="3D391BBA"/>
    <w:rsid w:val="4D10213B"/>
    <w:rsid w:val="59D4D6D1"/>
    <w:rsid w:val="63473EAF"/>
    <w:rsid w:val="63473EAF"/>
    <w:rsid w:val="6653AA14"/>
    <w:rsid w:val="67613549"/>
    <w:rsid w:val="6AC0350C"/>
    <w:rsid w:val="76EC8FF6"/>
    <w:rsid w:val="76EC8F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1FA4AEA-CB22-4733-ABFE-10A584D26E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0"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4326A38"/>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4" Type="http://schemas.openxmlformats.org/officeDocument/2006/relationships/image" Target="media/image6.png"/><Relationship Id="rId2022222062" Type="http://schemas.openxmlformats.org/officeDocument/2006/relationships/image" Target="../media/image7.png"/><Relationship Id="rId178095029" Type="http://schemas.openxmlformats.org/officeDocument/2006/relationships/image" Target="../media/image8.png"/><Relationship Id="rId13" Type="http://schemas.openxmlformats.org/officeDocument/2006/relationships/hyperlink" Target="https://docs.aws.amazon.com/AmazonCloudWatch/latest/monitoring/" TargetMode="External"/><Relationship Id="rId15" Type="http://schemas.openxmlformats.org/officeDocument/2006/relationships/hyperlink" Target="https://docs.aws.amazon.com/ec2/" TargetMode="External"/><Relationship Id="rId16" Type="http://schemas.openxmlformats.org/officeDocument/2006/relationships/hyperlink" Target="https://www.npmjs.com/package/bcryptjs" TargetMode="External"/><Relationship Id="rId17" Type="http://schemas.openxmlformats.org/officeDocument/2006/relationships/hyperlink" Target="https://www.chartjs.org/docs/latest/" TargetMode="External"/><Relationship Id="rId18" Type="http://schemas.openxmlformats.org/officeDocument/2006/relationships/hyperlink" Target="https://expressjs.com/" TargetMode="External"/><Relationship Id="rId19" Type="http://schemas.openxmlformats.org/officeDocument/2006/relationships/hyperlink" Target="https://express-rate-limit.mintlify.app/" TargetMode="External"/><Relationship Id="rId20" Type="http://schemas.openxmlformats.org/officeDocument/2006/relationships/hyperlink" Target="https://express-validator.github.io/docs/" TargetMode="External"/><Relationship Id="rId21" Type="http://schemas.openxmlformats.org/officeDocument/2006/relationships/hyperlink" Target="https://ics.uci.edu/~fielding/pubs/dissertation/top.htm" TargetMode="External"/><Relationship Id="rId22" Type="http://schemas.openxmlformats.org/officeDocument/2006/relationships/hyperlink" Target="https://cloud.google.com/monitoring/docs" TargetMode="External"/><Relationship Id="rId23" Type="http://schemas.openxmlformats.org/officeDocument/2006/relationships/hyperlink" Target="https://helmetjs.github.io/" TargetMode="External"/><Relationship Id="rId24" Type="http://schemas.openxmlformats.org/officeDocument/2006/relationships/hyperlink" Target="https://jwt.io/introduction" TargetMode="External"/><Relationship Id="rId25" Type="http://schemas.openxmlformats.org/officeDocument/2006/relationships/hyperlink" Target="https://learn.microsoft.com/en-us/azure/azure-monitor/" TargetMode="External"/><Relationship Id="rId26" Type="http://schemas.openxmlformats.org/officeDocument/2006/relationships/hyperlink" Target="https://www.mongodb.com/docs/atlas/" TargetMode="External"/><Relationship Id="rId27" Type="http://schemas.openxmlformats.org/officeDocument/2006/relationships/hyperlink" Target="https://mongoosejs.com/docs/" TargetMode="External"/><Relationship Id="rId28" Type="http://schemas.openxmlformats.org/officeDocument/2006/relationships/hyperlink" Target="https://developer.mozilla.org/en-US/docs/Web/API/Fetch_API" TargetMode="External"/><Relationship Id="rId29" Type="http://schemas.openxmlformats.org/officeDocument/2006/relationships/hyperlink" Target="https://developer.mozilla.org/en-US/docs/Web/JavaScript/Guide/Modules" TargetMode="External"/><Relationship Id="rId30" Type="http://schemas.openxmlformats.org/officeDocument/2006/relationships/hyperlink" Target="https://nodejs.org/docs/latest/api/" TargetMode="External"/><Relationship Id="rId31" Type="http://schemas.openxmlformats.org/officeDocument/2006/relationships/hyperlink" Target="https://nginx.org/en/docs/" TargetMode="External"/><Relationship Id="rId32" Type="http://schemas.openxmlformats.org/officeDocument/2006/relationships/hyperlink" Target="https://cheatsheetseries.owasp.org/cheatsheets/Password_Storage_Cheat_Sheet.html" TargetMode="External"/><Relationship Id="rId33" Type="http://schemas.openxmlformats.org/officeDocument/2006/relationships/hyperlink" Target="https://pm2.keymetrics.io/docs/usage/quick-start/" TargetMode="External"/><Relationship Id="rId34" Type="http://schemas.openxmlformats.org/officeDocument/2006/relationships/hyperlink" Target="https://socket.io/docs/v4/" TargetMode="External"/><Relationship Id="rId35" Type="http://schemas.openxmlformats.org/officeDocument/2006/relationships/hyperlink" Target="https://developer.pagerduty.com/" TargetMode="External"/><Relationship Id="rId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Mahendra Vilas Shabade</lastModifiedBy>
  <revision>2</revision>
  <dcterms:created xsi:type="dcterms:W3CDTF">2013-12-23T23:15:00.0000000Z</dcterms:created>
  <dcterms:modified xsi:type="dcterms:W3CDTF">2026-06-24T22:01:32.8333348Z</dcterms:modified>
  <category/>
</coreProperties>
</file>