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68B52A26">
      <w:pPr>
        <w:jc w:val="center"/>
        <w:rPr>
          <w:b w:val="1"/>
          <w:bCs w:val="1"/>
          <w:sz w:val="32"/>
          <w:szCs w:val="32"/>
        </w:rPr>
      </w:pPr>
      <w:r w:rsidRPr="692D3549" w:rsidR="00BF44F6">
        <w:rPr>
          <w:b w:val="1"/>
          <w:bCs w:val="1"/>
          <w:sz w:val="32"/>
          <w:szCs w:val="32"/>
        </w:rPr>
        <w:t>Практическое занятие № 2</w:t>
      </w:r>
      <w:r w:rsidRPr="692D3549" w:rsidR="187D3A5E">
        <w:rPr>
          <w:b w:val="1"/>
          <w:bCs w:val="1"/>
          <w:sz w:val="32"/>
          <w:szCs w:val="32"/>
        </w:rPr>
        <w:t>1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692D3549" w:rsidRDefault="00211C5A" w14:paraId="3A50ED5E" w14:textId="7A0288D1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Цель занятия: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3F23D0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построение процессно-событийной модели на основе выданного варианта.</w:t>
      </w:r>
    </w:p>
    <w:p w:rsidRPr="00211C5A" w:rsidR="00211C5A" w:rsidP="692D3549" w:rsidRDefault="00211C5A" w14:paraId="5760E9F5" w14:textId="360C7308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211C5A" w:rsidR="00211C5A" w:rsidP="692D3549" w:rsidRDefault="00211C5A" w14:paraId="6FFC849C" w14:textId="4ED1A25D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сформировать текстовое описание на основе наименования процесса и трех его крупных (сложных) функций, определив роли. При формировании текстового описания учесть, что сложные функции должны быть декомпозированы;</w:t>
      </w:r>
    </w:p>
    <w:p w:rsidRPr="00211C5A" w:rsidR="00211C5A" w:rsidP="692D3549" w:rsidRDefault="00211C5A" w14:paraId="14FEE19A" w14:textId="1C88E471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 </w:t>
      </w:r>
    </w:p>
    <w:p w:rsidRPr="00211C5A" w:rsidR="00211C5A" w:rsidP="692D3549" w:rsidRDefault="00211C5A" w14:paraId="4DAF040B" w14:textId="3AA2DEC4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в) подготовить презентацию для публичной защиты 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защитить полученную модель.</w:t>
      </w:r>
    </w:p>
    <w:p w:rsidRPr="00211C5A" w:rsidR="00211C5A" w:rsidP="692D3549" w:rsidRDefault="00211C5A" w14:paraId="458117BC" w14:textId="1A59D681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практического занятия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: </w:t>
      </w:r>
      <w:r w:rsidRPr="692D3549" w:rsidR="433CDA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:rsidR="003F52DE" w:rsidP="692D3549" w:rsidRDefault="002D04C7" w14:paraId="272048D1" w14:textId="63210B18">
      <w:pPr>
        <w:widowControl w:val="1"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57A16D81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Pr="692D3549" w:rsidR="39AD43FE">
        <w:rPr>
          <w:rFonts w:ascii="Times New Roman" w:hAnsi="Times New Roman" w:cs="Times New Roman"/>
          <w:sz w:val="28"/>
          <w:szCs w:val="28"/>
        </w:rPr>
        <w:t>.</w:t>
      </w:r>
    </w:p>
    <w:p w:rsidR="002D04C7" w:rsidP="692D3549" w:rsidRDefault="00E43BFF" w14:paraId="6DA6CD9D" w14:textId="3CBED7F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обслужить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пациента в медицинском центре</w:t>
      </w:r>
    </w:p>
    <w:p w:rsidR="002D04C7" w:rsidP="692D3549" w:rsidRDefault="00E43BFF" w14:paraId="6D8AD162" w14:textId="3C68D4C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приема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5A9B561D" w14:textId="5568430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1</w:t>
      </w:r>
      <w:r w:rsidRPr="692D3549" w:rsidR="7B085E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зарегистрировать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пациента</w:t>
      </w:r>
    </w:p>
    <w:p w:rsidR="002D04C7" w:rsidP="692D3549" w:rsidRDefault="00E43BFF" w14:paraId="4F7DCB4C" w14:textId="233953EC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Данная функция включает в себя процесс регистрации пациента в медицинском центре.</w:t>
      </w:r>
    </w:p>
    <w:p w:rsidR="002D04C7" w:rsidP="692D3549" w:rsidRDefault="00E43BFF" w14:paraId="471118F6" w14:textId="7B18900A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Декомпозиция:</w:t>
      </w:r>
    </w:p>
    <w:p w:rsidR="002D04C7" w:rsidP="692D3549" w:rsidRDefault="00E43BFF" w14:paraId="2FC9AE37" w14:textId="75AFFD5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Запросить у пациента необходимую информацию для регистрации (ФИО, контактные данные и 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002D04C7" w:rsidP="692D3549" w:rsidRDefault="00E43BFF" w14:paraId="545573A7" w14:textId="5D33058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Проверить, если пациент уже зарегистрирован в системе</w:t>
      </w:r>
    </w:p>
    <w:p w:rsidR="002D04C7" w:rsidP="692D3549" w:rsidRDefault="00E43BFF" w14:paraId="75E30046" w14:textId="4A3171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Предоставить пациенту уникальный идентификатор для использования в дальнейшем.</w:t>
      </w:r>
    </w:p>
    <w:p w:rsidR="002D04C7" w:rsidP="692D3549" w:rsidRDefault="00E43BFF" w14:paraId="7E3FF1B6" w14:textId="60CD235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18A5F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Произвести запись к врачу</w:t>
      </w:r>
    </w:p>
    <w:p w:rsidR="002D04C7" w:rsidP="692D3549" w:rsidRDefault="00E43BFF" w14:paraId="1180FF06" w14:textId="058ABC9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2</w:t>
      </w:r>
      <w:r w:rsidRPr="692D3549" w:rsidR="219D41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принять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пациента</w:t>
      </w:r>
    </w:p>
    <w:p w:rsidR="002D04C7" w:rsidP="692D3549" w:rsidRDefault="00E43BFF" w14:paraId="113FB4FE" w14:textId="0E873B7B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Данная функция включает в себя процесс приема пациента медицинским персоналом.</w:t>
      </w:r>
    </w:p>
    <w:p w:rsidR="002D04C7" w:rsidP="692D3549" w:rsidRDefault="00E43BFF" w14:paraId="336DFA08" w14:textId="5CF5111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Декомпозиция:</w:t>
      </w:r>
    </w:p>
    <w:p w:rsidR="002D04C7" w:rsidP="692D3549" w:rsidRDefault="00E43BFF" w14:paraId="322ACA5D" w14:textId="69331D5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 наличие записи пациента на прием</w:t>
      </w:r>
    </w:p>
    <w:p w:rsidR="002D04C7" w:rsidP="692D3549" w:rsidRDefault="00E43BFF" w14:paraId="4B7D84BF" w14:textId="70BB9E8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Принять пациента в медицинском центре.</w:t>
      </w:r>
    </w:p>
    <w:p w:rsidR="002D04C7" w:rsidP="692D3549" w:rsidRDefault="00E43BFF" w14:paraId="7AD66B2E" w14:textId="1BEB24B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Предоставить пациенту необходимую информацию о дальнейших действиях</w:t>
      </w:r>
      <w:r w:rsidRPr="692D3549" w:rsidR="3C6379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477B5BDC" w14:textId="6500DB2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Отметить прием пациента в системе.</w:t>
      </w:r>
    </w:p>
    <w:p w:rsidR="002D04C7" w:rsidP="692D3549" w:rsidRDefault="00E43BFF" w14:paraId="0C9529D9" w14:textId="5928C64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3</w:t>
      </w:r>
      <w:r w:rsidRPr="692D3549" w:rsidR="1C977F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оформить</w:t>
      </w: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оплату приема</w:t>
      </w:r>
    </w:p>
    <w:p w:rsidR="002D04C7" w:rsidP="692D3549" w:rsidRDefault="00E43BFF" w14:paraId="35EFABD7" w14:textId="63C73FAA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Данная функция включает в себя процесс оформления оплаты </w:t>
      </w:r>
      <w:bookmarkStart w:name="_Int_T9cyPxV3" w:id="861008366"/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 прием</w:t>
      </w:r>
      <w:bookmarkEnd w:id="861008366"/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пациента в медицинском центре.</w:t>
      </w:r>
    </w:p>
    <w:p w:rsidR="002D04C7" w:rsidP="692D3549" w:rsidRDefault="00E43BFF" w14:paraId="65757BB9" w14:textId="00F07621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Декомпозиция:</w:t>
      </w:r>
    </w:p>
    <w:p w:rsidR="002D04C7" w:rsidP="692D3549" w:rsidRDefault="00E43BFF" w14:paraId="32B912B2" w14:textId="5B46C7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Предоставить пациенту информацию о стоимости приема.</w:t>
      </w:r>
    </w:p>
    <w:p w:rsidR="002D04C7" w:rsidP="692D3549" w:rsidRDefault="00E43BFF" w14:paraId="6B5978E2" w14:textId="4503D20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Согласовать с пациентом способ оплаты</w:t>
      </w:r>
      <w:r w:rsidRPr="692D3549" w:rsidR="50C80C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4505DAED" w14:textId="2F0BEB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Оформить оплату в соответствии с выбранным способом.</w:t>
      </w:r>
    </w:p>
    <w:p w:rsidR="002D04C7" w:rsidP="692D3549" w:rsidRDefault="00E43BFF" w14:paraId="714197A5" w14:textId="7F39FAA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Предоставить пациенту чек или подтверждение об оплате.</w:t>
      </w:r>
    </w:p>
    <w:p w:rsidR="002D04C7" w:rsidP="692D3549" w:rsidRDefault="00E43BFF" w14:paraId="70A96EC9" w14:textId="199E2B5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Роли:</w:t>
      </w:r>
    </w:p>
    <w:p w:rsidR="002D04C7" w:rsidP="692D3549" w:rsidRDefault="00E43BFF" w14:paraId="0EDFBB15" w14:textId="26C55B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Пациент: лицо, которое обращается в медицинский центр для получения медицинской помощи.</w:t>
      </w:r>
    </w:p>
    <w:p w:rsidR="002D04C7" w:rsidP="692D3549" w:rsidRDefault="00E43BFF" w14:paraId="2678B0B4" w14:textId="1EF6E79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Медицинский персонал: врачи, медсестры и другие специалисты, занимающиеся приемом и обслуживанием пациентов.</w:t>
      </w:r>
    </w:p>
    <w:p w:rsidR="002D04C7" w:rsidP="692D3549" w:rsidRDefault="00E43BFF" w14:paraId="114CE72A" w14:textId="0EEB26F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692D354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Администрация медицинского центра: ответственна за регистрацию пациентов, организацию приема и учет оплаты.</w:t>
      </w:r>
    </w:p>
    <w:p w:rsidR="002D04C7" w:rsidP="692D3549" w:rsidRDefault="00E43BFF" w14:paraId="1164C652" w14:textId="11410E4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692D3549" w:rsidR="6FBB79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Задание 2. </w:t>
      </w:r>
      <w:r w:rsidRPr="692D3549" w:rsidR="6FBB79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Оформить процессно-событийную модель</w:t>
      </w:r>
    </w:p>
    <w:p w:rsidR="002D04C7" w:rsidP="692D3549" w:rsidRDefault="00E43BFF" w14:paraId="476AA187" w14:textId="3C1B1128">
      <w:pPr>
        <w:pStyle w:val="Normal"/>
        <w:widowControl w:val="1"/>
        <w:suppressAutoHyphens w:val="0"/>
        <w:spacing w:after="240" w:line="360" w:lineRule="auto"/>
        <w:ind w:left="0"/>
        <w:jc w:val="center"/>
      </w:pPr>
      <w:r w:rsidR="77CBE5D9">
        <w:drawing>
          <wp:inline wp14:editId="46FE0545" wp14:anchorId="70D5722B">
            <wp:extent cx="1676400" cy="4572000"/>
            <wp:effectExtent l="0" t="0" r="0" b="0"/>
            <wp:docPr id="179299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fb074b34b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00E43BFF" w14:paraId="5ED3FF74" w14:textId="52187586">
      <w:pPr>
        <w:pStyle w:val="Normal"/>
        <w:widowControl w:val="1"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2D3549" w:rsidR="6FBB7960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процессно-событийной модели.</w:t>
      </w:r>
    </w:p>
    <w:p w:rsidR="002D04C7" w:rsidP="692D3549" w:rsidRDefault="00E43BFF" w14:paraId="1DECFC7B" w14:textId="3BAE33F5">
      <w:pPr>
        <w:pStyle w:val="Normal"/>
        <w:widowControl w:val="1"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4C7" w:rsidP="3DC0F1BF" w:rsidRDefault="00E43BFF" w14:paraId="45E8CAF9" w14:textId="0F5229EB">
      <w:pPr>
        <w:pStyle w:val="Normal"/>
        <w:widowControl w:val="1"/>
        <w:suppressAutoHyphens w:val="0"/>
        <w:spacing w:after="240"/>
        <w:jc w:val="center"/>
      </w:pPr>
      <w:r w:rsidR="12BA3BA7">
        <w:drawing>
          <wp:inline wp14:editId="44F6D4FC" wp14:anchorId="1ECF205E">
            <wp:extent cx="4736042" cy="5477832"/>
            <wp:effectExtent l="0" t="0" r="0" b="0"/>
            <wp:docPr id="23896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25bf4f29d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42" cy="54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3E42E674">
      <w:pPr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92D354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692D3549" w:rsidR="3480B52E">
        <w:rPr>
          <w:rFonts w:ascii="Times New Roman" w:hAnsi="Times New Roman" w:cs="Times New Roman"/>
          <w:sz w:val="28"/>
          <w:szCs w:val="28"/>
        </w:rPr>
        <w:t>2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692D3549" w:rsidR="6D33FC48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</w:t>
      </w:r>
      <w:r w:rsidRPr="692D3549" w:rsidR="2CC94E2B">
        <w:rPr>
          <w:rFonts w:ascii="Times New Roman" w:hAnsi="Times New Roman" w:cs="Times New Roman"/>
          <w:sz w:val="28"/>
          <w:szCs w:val="28"/>
        </w:rPr>
        <w:t xml:space="preserve"> Ч.1</w:t>
      </w:r>
    </w:p>
    <w:p w:rsidR="692D3549" w:rsidP="692D3549" w:rsidRDefault="692D3549" w14:paraId="05101F46" w14:textId="29F73AF7">
      <w:pPr>
        <w:pStyle w:val="Normal"/>
        <w:widowControl w:val="1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778049D7" w:rsidP="692D3549" w:rsidRDefault="778049D7" w14:paraId="791847D4" w14:textId="1753C649">
      <w:pPr>
        <w:pStyle w:val="Normal"/>
        <w:widowControl w:val="1"/>
        <w:spacing w:after="240"/>
        <w:jc w:val="center"/>
      </w:pPr>
      <w:r w:rsidR="778049D7">
        <w:drawing>
          <wp:inline wp14:editId="3D868CA4" wp14:anchorId="5920BBD6">
            <wp:extent cx="4805539" cy="5884333"/>
            <wp:effectExtent l="0" t="0" r="0" b="0"/>
            <wp:docPr id="63576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c8d7a44b6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39" cy="58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3DC0F1BF" w:rsidRDefault="00CE6008" w14:paraId="10035421" w14:textId="01809281">
      <w:pPr>
        <w:pStyle w:val="Normal"/>
        <w:widowControl w:val="1"/>
        <w:suppressAutoHyphens w:val="0"/>
        <w:spacing w:after="240"/>
        <w:jc w:val="center"/>
      </w:pPr>
    </w:p>
    <w:p w:rsidR="002D04C7" w:rsidP="692D3549" w:rsidRDefault="00E43BFF" w14:paraId="3FF7889E" w14:textId="0324471A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92D354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692D3549" w:rsidR="65603A21">
        <w:rPr>
          <w:rFonts w:ascii="Times New Roman" w:hAnsi="Times New Roman" w:cs="Times New Roman"/>
          <w:sz w:val="28"/>
          <w:szCs w:val="28"/>
        </w:rPr>
        <w:t>3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692D3549" w:rsidR="3D795A15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 Ч.2</w:t>
      </w:r>
    </w:p>
    <w:p w:rsidR="3DC0F1BF" w:rsidP="692D3549" w:rsidRDefault="3DC0F1BF" w14:paraId="5CEC42E8" w14:textId="61AA77B2">
      <w:pPr>
        <w:pStyle w:val="Normal"/>
        <w:widowControl w:val="1"/>
        <w:spacing w:after="240"/>
        <w:jc w:val="center"/>
      </w:pPr>
      <w:r w:rsidR="36489CD1">
        <w:drawing>
          <wp:inline wp14:editId="0B9ED3E5" wp14:anchorId="481E608F">
            <wp:extent cx="5634516" cy="5434960"/>
            <wp:effectExtent l="0" t="0" r="0" b="0"/>
            <wp:docPr id="1436128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006792919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16" cy="54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9CD1" w:rsidP="692D3549" w:rsidRDefault="36489CD1" w14:paraId="358BE1D7" w14:textId="0781E576">
      <w:pPr>
        <w:pStyle w:val="Normal"/>
        <w:widowControl w:val="1"/>
        <w:spacing w:after="240"/>
        <w:jc w:val="center"/>
      </w:pPr>
      <w:r w:rsidRPr="692D3549" w:rsidR="36489CD1">
        <w:rPr>
          <w:rFonts w:ascii="Times New Roman" w:hAnsi="Times New Roman" w:eastAsia="Times New Roman" w:cs="Times New Roman"/>
          <w:sz w:val="28"/>
          <w:szCs w:val="28"/>
        </w:rPr>
        <w:t>Рисунок 4 - Декомпозиция функции “Принять пациента”</w:t>
      </w:r>
      <w:r w:rsidR="36489CD1">
        <w:rPr/>
        <w:t xml:space="preserve"> </w:t>
      </w:r>
    </w:p>
    <w:p w:rsidR="7B214148" w:rsidP="692D3549" w:rsidRDefault="7B214148" w14:paraId="3E3B64E1" w14:textId="76633BAE">
      <w:pPr>
        <w:pStyle w:val="Normal"/>
        <w:widowControl w:val="1"/>
        <w:spacing w:after="240"/>
        <w:jc w:val="center"/>
      </w:pPr>
      <w:r w:rsidR="7B214148">
        <w:drawing>
          <wp:inline wp14:editId="096A8413" wp14:anchorId="1C17E5FA">
            <wp:extent cx="4428332" cy="8434917"/>
            <wp:effectExtent l="0" t="0" r="0" b="0"/>
            <wp:docPr id="125661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efcb877c5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32" cy="84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14148" w:rsidP="692D3549" w:rsidRDefault="7B214148" w14:paraId="5A06E1A2" w14:textId="30E7CB4E">
      <w:pPr>
        <w:pStyle w:val="Normal"/>
        <w:widowControl w:val="1"/>
        <w:spacing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2D3549" w:rsidR="7B214148">
        <w:rPr>
          <w:rFonts w:ascii="Times New Roman" w:hAnsi="Times New Roman" w:eastAsia="Times New Roman" w:cs="Times New Roman"/>
          <w:sz w:val="28"/>
          <w:szCs w:val="28"/>
        </w:rPr>
        <w:t>Рисунок 5 - Декомпозиция функции “Принять оплату”</w:t>
      </w:r>
    </w:p>
    <w:p w:rsidR="3DC0F1BF" w:rsidRDefault="3DC0F1BF" w14:paraId="1D77FB18" w14:textId="5E6AB7FC">
      <w:r>
        <w:br w:type="page"/>
      </w:r>
    </w:p>
    <w:p w:rsidR="003F52DE" w:rsidP="00821F17" w:rsidRDefault="003F52DE" w14:paraId="53E7D177" w14:textId="57B062D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F52DE" w:rsidP="692D3549" w:rsidRDefault="003F52DE" w14:paraId="1AE2DDA3" w14:textId="059D8547">
      <w:pPr>
        <w:widowControl w:val="1"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92D3549" w:rsidR="003F52DE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692D3549" w:rsidR="002D04C7">
        <w:rPr>
          <w:rFonts w:ascii="Times New Roman" w:hAnsi="Times New Roman" w:cs="Times New Roman"/>
          <w:sz w:val="28"/>
          <w:szCs w:val="28"/>
        </w:rPr>
        <w:t>процесс</w:t>
      </w:r>
      <w:r w:rsidRPr="692D3549" w:rsidR="000E78F7">
        <w:rPr>
          <w:rFonts w:ascii="Times New Roman" w:hAnsi="Times New Roman" w:cs="Times New Roman"/>
          <w:sz w:val="28"/>
          <w:szCs w:val="28"/>
        </w:rPr>
        <w:t>н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о-событийная модель </w:t>
      </w:r>
      <w:r w:rsidRPr="692D3549" w:rsidR="0D4CA031">
        <w:rPr>
          <w:rFonts w:ascii="Times New Roman" w:hAnsi="Times New Roman" w:cs="Times New Roman"/>
          <w:sz w:val="28"/>
          <w:szCs w:val="28"/>
        </w:rPr>
        <w:t xml:space="preserve">взаимодействия пациента с </w:t>
      </w:r>
      <w:r w:rsidRPr="692D3549" w:rsidR="0D4CA031">
        <w:rPr>
          <w:rFonts w:ascii="Times New Roman" w:hAnsi="Times New Roman" w:cs="Times New Roman"/>
          <w:sz w:val="28"/>
          <w:szCs w:val="28"/>
        </w:rPr>
        <w:t>медецинским</w:t>
      </w:r>
      <w:r w:rsidRPr="692D3549" w:rsidR="0D4CA031">
        <w:rPr>
          <w:rFonts w:ascii="Times New Roman" w:hAnsi="Times New Roman" w:cs="Times New Roman"/>
          <w:sz w:val="28"/>
          <w:szCs w:val="28"/>
        </w:rPr>
        <w:t xml:space="preserve"> центром</w:t>
      </w:r>
      <w:r w:rsidRPr="692D3549" w:rsidR="003F52DE">
        <w:rPr>
          <w:rFonts w:ascii="Times New Roman" w:hAnsi="Times New Roman" w:cs="Times New Roman"/>
          <w:sz w:val="28"/>
          <w:szCs w:val="28"/>
        </w:rPr>
        <w:t>.</w:t>
      </w:r>
      <w:r w:rsidRPr="692D3549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804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566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368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4bb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f35f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913B789"/>
    <w:rsid w:val="092A16A1"/>
    <w:rsid w:val="0AE6385F"/>
    <w:rsid w:val="0D4CA031"/>
    <w:rsid w:val="11C8C723"/>
    <w:rsid w:val="12BA3BA7"/>
    <w:rsid w:val="160E98D1"/>
    <w:rsid w:val="187D3A5E"/>
    <w:rsid w:val="18A5FAF9"/>
    <w:rsid w:val="190F18A1"/>
    <w:rsid w:val="1C977F93"/>
    <w:rsid w:val="219D4182"/>
    <w:rsid w:val="25283CF2"/>
    <w:rsid w:val="263FB0E0"/>
    <w:rsid w:val="2794C4E5"/>
    <w:rsid w:val="2B26083A"/>
    <w:rsid w:val="2CC94E2B"/>
    <w:rsid w:val="30A52EA3"/>
    <w:rsid w:val="3480B52E"/>
    <w:rsid w:val="34A8C2F7"/>
    <w:rsid w:val="361009D5"/>
    <w:rsid w:val="36489CD1"/>
    <w:rsid w:val="3947AA97"/>
    <w:rsid w:val="39AD43FE"/>
    <w:rsid w:val="3A38AB03"/>
    <w:rsid w:val="3C63799B"/>
    <w:rsid w:val="3D795A15"/>
    <w:rsid w:val="3DC0F1BF"/>
    <w:rsid w:val="3E01F35D"/>
    <w:rsid w:val="3F23D0E3"/>
    <w:rsid w:val="433CDAC0"/>
    <w:rsid w:val="4982BB3C"/>
    <w:rsid w:val="4B3CCF49"/>
    <w:rsid w:val="4E737809"/>
    <w:rsid w:val="50C80C5C"/>
    <w:rsid w:val="5198AAE7"/>
    <w:rsid w:val="57A16D81"/>
    <w:rsid w:val="58999403"/>
    <w:rsid w:val="5BD134C5"/>
    <w:rsid w:val="5F08D587"/>
    <w:rsid w:val="5F206E6A"/>
    <w:rsid w:val="65603A21"/>
    <w:rsid w:val="692D3549"/>
    <w:rsid w:val="6B39985A"/>
    <w:rsid w:val="6C209D8F"/>
    <w:rsid w:val="6D33FC48"/>
    <w:rsid w:val="6FBB7960"/>
    <w:rsid w:val="6FBF71E3"/>
    <w:rsid w:val="7567A1DA"/>
    <w:rsid w:val="778049D7"/>
    <w:rsid w:val="77CBE5D9"/>
    <w:rsid w:val="7A8BFE28"/>
    <w:rsid w:val="7B085ECC"/>
    <w:rsid w:val="7B21414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7.png" Id="Rcf2fb074b34b4f3e" /><Relationship Type="http://schemas.openxmlformats.org/officeDocument/2006/relationships/image" Target="/media/image8.png" Id="R5b925bf4f29d4308" /><Relationship Type="http://schemas.openxmlformats.org/officeDocument/2006/relationships/image" Target="/media/image9.png" Id="R9b9c8d7a44b64922" /><Relationship Type="http://schemas.openxmlformats.org/officeDocument/2006/relationships/image" Target="/media/imagea.png" Id="Raeb00679291944d4" /><Relationship Type="http://schemas.openxmlformats.org/officeDocument/2006/relationships/image" Target="/media/imageb.png" Id="R21cefcb877c54cb3" /><Relationship Type="http://schemas.microsoft.com/office/2020/10/relationships/intelligence" Target="intelligence2.xml" Id="R4b28030a03ca479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7</revision>
  <dcterms:created xsi:type="dcterms:W3CDTF">2023-11-19T17:53:00.0000000Z</dcterms:created>
  <dcterms:modified xsi:type="dcterms:W3CDTF">2023-11-26T13:46:21.3123617Z</dcterms:modified>
</coreProperties>
</file>