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29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построение WFD-диаграммы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widowControl/>
        <w:spacing w:line="360" w:lineRule="auto"/>
        <w:ind w:firstLine="709"/>
        <w:jc w:val="both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а) сформировать текстовое описание на основе наименования процесса и трех его подпроцессов. При формировании текстового описания учесть, что подпроцессы (по крайней мере один) должны быть декомпозированы;</w:t>
      </w:r>
    </w:p>
    <w:p>
      <w:pPr>
        <w:widowControl/>
        <w:spacing w:line="360" w:lineRule="auto"/>
        <w:ind w:firstLine="709"/>
        <w:jc w:val="both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б) построить WFD-диаграмму верхнего уровня и нижних уровней;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>
      <w:pPr>
        <w:widowControl/>
        <w:suppressAutoHyphens w:val="0"/>
        <w:spacing w:line="360" w:lineRule="auto"/>
        <w:ind w:firstLine="709"/>
        <w:jc w:val="both"/>
        <w:rPr>
          <w:lang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Текстовое описание процесса.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Процесс: обслужить пациента в медицинском центре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Описание: Данный процесс описывает последовательность действий, необходимых для обслуживания пациента в медицинском центре. Процесс включает в себя регистрацию пациента, прием и оформление оплаты приема.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1: зарегистрировать пациента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регистрации пациента в медицинском центре.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Запросить у пациента необходимую информацию для регистрации (ФИО, контактные данные и т.д.)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Проверить, если пациент уже зарегистрирован в системе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уникальный идентификатор для использования в дальнейшем.</w:t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color w:val="192C46"/>
          <w:sz w:val="28"/>
          <w:szCs w:val="28"/>
        </w:rPr>
        <w:t>Произвести запись к врачу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2: принять пациента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приема пациента медицинским персоналом.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Проверить наличие записи пациента на прием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Принять пациента в медицинском центре.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необходимую информацию о дальнейших действиях.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Отметить прием пациента в системе.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Функция 3: оформить оплату приема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Описание: Данная функция включает в себя процесс оформления оплаты </w:t>
      </w:r>
      <w:bookmarkStart w:id="1" w:name="_Int_T9cyPxV3"/>
      <w:r>
        <w:rPr>
          <w:rFonts w:ascii="Times New Roman" w:hAnsi="Times New Roman" w:eastAsia="Times New Roman" w:cs="Times New Roman"/>
          <w:sz w:val="28"/>
          <w:szCs w:val="28"/>
        </w:rPr>
        <w:t>за прием</w:t>
      </w:r>
      <w:bookmarkEnd w:id="1"/>
      <w:r>
        <w:rPr>
          <w:rFonts w:ascii="Times New Roman" w:hAnsi="Times New Roman" w:eastAsia="Times New Roman" w:cs="Times New Roman"/>
          <w:sz w:val="28"/>
          <w:szCs w:val="28"/>
        </w:rPr>
        <w:t xml:space="preserve"> пациента в медицинском центре.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информацию о стоимости приема.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Согласовать с пациентом способ оплаты.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Оформить оплату в соответствии с выбранным способом.</w:t>
      </w:r>
    </w:p>
    <w:p>
      <w:pPr>
        <w:pStyle w:val="9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Предоставить пациенту чек или подтверждение об оплате.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Роли:</w:t>
      </w:r>
    </w:p>
    <w:p>
      <w:pPr>
        <w:pStyle w:val="9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Пациент: лицо, которое обращается в медицинский центр для получения медицинской помощи.</w:t>
      </w:r>
    </w:p>
    <w:p>
      <w:pPr>
        <w:pStyle w:val="9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Медицинский персонал: врачи, медсестры и другие специалисты, занимающиеся приемом и обслуживанием пациентов.</w:t>
      </w:r>
    </w:p>
    <w:p>
      <w:pPr>
        <w:pStyle w:val="9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Администрация медицинского центра: ответственна за регистрацию пациентов, организацию приема и учет оплаты.</w:t>
      </w:r>
    </w:p>
    <w:p>
      <w:r>
        <w:br w:type="page"/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192C46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192C46"/>
          <w:sz w:val="28"/>
          <w:szCs w:val="28"/>
        </w:rPr>
        <w:t xml:space="preserve">Задание 2. </w:t>
      </w:r>
      <w:r>
        <w:rPr>
          <w:rFonts w:ascii="Times New Roman" w:hAnsi="Times New Roman" w:eastAsia="Times New Roman" w:cs="Times New Roman"/>
          <w:color w:val="192C46"/>
          <w:sz w:val="28"/>
          <w:szCs w:val="28"/>
        </w:rPr>
        <w:t>Смоделировать WFD-диаграмму</w:t>
      </w:r>
    </w:p>
    <w:p>
      <w:pPr>
        <w:widowControl/>
        <w:suppressAutoHyphens w:val="0"/>
        <w:spacing w:after="240" w:line="360" w:lineRule="auto"/>
        <w:jc w:val="center"/>
      </w:pPr>
      <w:r>
        <w:drawing>
          <wp:inline distT="0" distB="0" distL="114300" distR="114300">
            <wp:extent cx="1800225" cy="53149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процессно-событийной модели.</w:t>
      </w:r>
    </w:p>
    <w:p>
      <w:pPr>
        <w:widowControl/>
        <w:suppressAutoHyphens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uppressAutoHyphens w:val="0"/>
        <w:spacing w:after="240"/>
        <w:jc w:val="center"/>
      </w:pPr>
      <w:r>
        <w:drawing>
          <wp:inline distT="0" distB="0" distL="114300" distR="114300">
            <wp:extent cx="3962400" cy="69723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функции “Зарегистрировать пациента”</w:t>
      </w:r>
    </w:p>
    <w:p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pacing w:after="240"/>
        <w:jc w:val="center"/>
      </w:pPr>
      <w:r>
        <w:drawing>
          <wp:inline distT="0" distB="0" distL="114300" distR="114300">
            <wp:extent cx="3429000" cy="50863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Рисунок 3 - Декомпозиция функции “Принять пациента” Ч.1</w:t>
      </w:r>
    </w:p>
    <w:p>
      <w:pPr>
        <w:widowControl/>
        <w:spacing w:after="240"/>
        <w:jc w:val="center"/>
      </w:pPr>
    </w:p>
    <w:p>
      <w:pPr>
        <w:widowControl/>
        <w:spacing w:after="240"/>
      </w:pPr>
      <w:r>
        <w:br w:type="page"/>
      </w:r>
    </w:p>
    <w:p>
      <w:pPr>
        <w:widowControl/>
        <w:spacing w:after="240"/>
        <w:jc w:val="center"/>
      </w:pPr>
    </w:p>
    <w:p>
      <w:pPr>
        <w:widowControl/>
        <w:spacing w:after="240"/>
        <w:jc w:val="center"/>
      </w:pPr>
      <w:r>
        <w:drawing>
          <wp:inline distT="0" distB="0" distL="114300" distR="114300">
            <wp:extent cx="2828925" cy="45624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240"/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Рисунок 4 - Декомпозиция функции “Принять пациента” Ч.2</w:t>
      </w:r>
    </w:p>
    <w:p>
      <w:pPr>
        <w:widowControl/>
        <w:spacing w:after="240"/>
        <w:jc w:val="center"/>
      </w:pPr>
      <w:r>
        <w:drawing>
          <wp:inline distT="0" distB="0" distL="114300" distR="114300">
            <wp:extent cx="4391025" cy="78962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widowControl/>
        <w:spacing w:after="240"/>
        <w:jc w:val="center"/>
      </w:pPr>
      <w:r>
        <w:t>Рисунок 5 - Декомпозиция функции принять оплату</w:t>
      </w:r>
    </w:p>
    <w:p>
      <w:r>
        <w:br w:type="page"/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widowControl/>
        <w:suppressLineNumbers w:val="0"/>
        <w:bidi w:val="0"/>
        <w:spacing w:before="0" w:beforeAutospacing="0" w:after="0" w:afterAutospacing="0" w:line="360" w:lineRule="auto"/>
        <w:ind w:left="0" w:righ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задания была построена WFD-диаграмма взаимодействия пациента с медицинским центром.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BB737"/>
    <w:multiLevelType w:val="multilevel"/>
    <w:tmpl w:val="1D4BB7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630D"/>
    <w:multiLevelType w:val="multilevel"/>
    <w:tmpl w:val="1F56630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04DE4"/>
    <w:multiLevelType w:val="multilevel"/>
    <w:tmpl w:val="4B804D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53681C4"/>
    <w:multiLevelType w:val="multilevel"/>
    <w:tmpl w:val="753681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379B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C1E7A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1330670"/>
    <w:rsid w:val="0213671E"/>
    <w:rsid w:val="0913B789"/>
    <w:rsid w:val="092A16A1"/>
    <w:rsid w:val="0AE6385F"/>
    <w:rsid w:val="0B19841E"/>
    <w:rsid w:val="0D4CA031"/>
    <w:rsid w:val="11C8C723"/>
    <w:rsid w:val="12BA3BA7"/>
    <w:rsid w:val="157285C5"/>
    <w:rsid w:val="160E98D1"/>
    <w:rsid w:val="187D3A5E"/>
    <w:rsid w:val="18A5FAF9"/>
    <w:rsid w:val="190F18A1"/>
    <w:rsid w:val="1C977F93"/>
    <w:rsid w:val="1F7F1988"/>
    <w:rsid w:val="219D4182"/>
    <w:rsid w:val="21A8FB5F"/>
    <w:rsid w:val="2394B9C2"/>
    <w:rsid w:val="23C25EAB"/>
    <w:rsid w:val="25283CF2"/>
    <w:rsid w:val="25A03D5A"/>
    <w:rsid w:val="263FB0E0"/>
    <w:rsid w:val="2794C4E5"/>
    <w:rsid w:val="2B26083A"/>
    <w:rsid w:val="2CA02387"/>
    <w:rsid w:val="2CAF017E"/>
    <w:rsid w:val="2CC94E2B"/>
    <w:rsid w:val="2E419E1C"/>
    <w:rsid w:val="2E627E09"/>
    <w:rsid w:val="30A52EA3"/>
    <w:rsid w:val="30C5EAB5"/>
    <w:rsid w:val="3480B52E"/>
    <w:rsid w:val="34A8C2F7"/>
    <w:rsid w:val="361009D5"/>
    <w:rsid w:val="36489CD1"/>
    <w:rsid w:val="368B8733"/>
    <w:rsid w:val="3947AA97"/>
    <w:rsid w:val="39AD43FE"/>
    <w:rsid w:val="39E413B6"/>
    <w:rsid w:val="3A38AB03"/>
    <w:rsid w:val="3AD725FB"/>
    <w:rsid w:val="3B5849C5"/>
    <w:rsid w:val="3B60EC9B"/>
    <w:rsid w:val="3B78B517"/>
    <w:rsid w:val="3C63799B"/>
    <w:rsid w:val="3D795A15"/>
    <w:rsid w:val="3DC0F1BF"/>
    <w:rsid w:val="3E01F35D"/>
    <w:rsid w:val="3F23D0E3"/>
    <w:rsid w:val="41AE07C1"/>
    <w:rsid w:val="42F2B663"/>
    <w:rsid w:val="433CDAC0"/>
    <w:rsid w:val="4484A793"/>
    <w:rsid w:val="453EA694"/>
    <w:rsid w:val="45A0E17D"/>
    <w:rsid w:val="4982BB3C"/>
    <w:rsid w:val="4B3CCF49"/>
    <w:rsid w:val="4BD6547C"/>
    <w:rsid w:val="4E737809"/>
    <w:rsid w:val="50C80C5C"/>
    <w:rsid w:val="5198AAE7"/>
    <w:rsid w:val="55E8A954"/>
    <w:rsid w:val="5698C042"/>
    <w:rsid w:val="57A16D81"/>
    <w:rsid w:val="588512FD"/>
    <w:rsid w:val="58999403"/>
    <w:rsid w:val="58D069CC"/>
    <w:rsid w:val="5BD134C5"/>
    <w:rsid w:val="5DB6F677"/>
    <w:rsid w:val="5F08D587"/>
    <w:rsid w:val="5F206E6A"/>
    <w:rsid w:val="621448C2"/>
    <w:rsid w:val="65603A21"/>
    <w:rsid w:val="692D3549"/>
    <w:rsid w:val="692E3797"/>
    <w:rsid w:val="6B39985A"/>
    <w:rsid w:val="6B9CF372"/>
    <w:rsid w:val="6BAF7B5E"/>
    <w:rsid w:val="6C19AD20"/>
    <w:rsid w:val="6C209D8F"/>
    <w:rsid w:val="6D33FC48"/>
    <w:rsid w:val="6FBB7960"/>
    <w:rsid w:val="6FBF71E3"/>
    <w:rsid w:val="70A242D5"/>
    <w:rsid w:val="7567A1DA"/>
    <w:rsid w:val="778049D7"/>
    <w:rsid w:val="77CBE5D9"/>
    <w:rsid w:val="7A8BFE28"/>
    <w:rsid w:val="7B085ECC"/>
    <w:rsid w:val="7B214148"/>
    <w:rsid w:val="7CDF990D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C2E77-D436-4A32-81D7-D04B3239F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2023-11-19T17:53:00Z</dcterms:created>
  <dc:creator>Sidorov Stas</dc:creator>
  <cp:lastModifiedBy>sidor</cp:lastModifiedBy>
  <dcterms:modified xsi:type="dcterms:W3CDTF">2023-12-07T07:00:38Z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93E3B44316F74E0885723898D87E2C3D_12</vt:lpwstr>
  </property>
</Properties>
</file>