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ГЛАВА 3</w:t>
      </w:r>
    </w:p>
    <w:p>
      <w:pPr>
        <w:jc w:val="both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u w:val="single"/>
          <w:lang w:val="ru-RU"/>
        </w:rPr>
        <w:t>Сетевые протоколы и коммуникации</w:t>
      </w:r>
      <w:r>
        <w:rPr>
          <w:rFonts w:hint="default"/>
          <w:b w:val="0"/>
          <w:bCs w:val="0"/>
          <w:u w:val="single"/>
          <w:lang w:val="en-US"/>
        </w:rPr>
        <w:t>:</w:t>
      </w:r>
    </w:p>
    <w:p>
      <w:pPr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ru-RU"/>
        </w:rPr>
        <w:t>Правила отправки различных сообщений называются протоколами. Протоколы должны учитывать следующие правила</w:t>
      </w:r>
      <w:r>
        <w:rPr>
          <w:rFonts w:hint="default"/>
          <w:b w:val="0"/>
          <w:bCs w:val="0"/>
          <w:u w:val="none"/>
          <w:lang w:val="en-US"/>
        </w:rPr>
        <w:t>: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Установленные отправитель и получатель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Общепринятые язык и грамматика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Скорость и время доставки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Требования к подтверждению или уведомлению о получении сообщения.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Способ передачи сообщения через сеть ( сетевые и компьютерные протоколы )</w:t>
      </w:r>
    </w:p>
    <w:p>
      <w:pPr>
        <w:numPr>
          <w:numId w:val="0"/>
        </w:numPr>
        <w:ind w:left="0" w:leftChars="0" w:firstLine="420" w:firstLineChars="15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К наиболее распространенным компьютерным протоколам относятся</w:t>
      </w:r>
      <w:r>
        <w:rPr>
          <w:rFonts w:hint="default"/>
          <w:b w:val="0"/>
          <w:bCs w:val="0"/>
          <w:u w:val="none"/>
          <w:lang w:val="en-US"/>
        </w:rPr>
        <w:t xml:space="preserve">: 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Кодирование сообщения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Форматирование и инкапсуляция сообщения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Размер сообщения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Временные параметры сообщения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ru-RU"/>
        </w:rPr>
        <w:t>Параметры доставки сообщения.</w:t>
      </w:r>
    </w:p>
    <w:p>
      <w:pPr>
        <w:numPr>
          <w:numId w:val="0"/>
        </w:numPr>
        <w:spacing w:line="360" w:lineRule="auto"/>
        <w:jc w:val="both"/>
        <w:rPr>
          <w:rFonts w:hint="default"/>
          <w:b w:val="0"/>
          <w:bCs w:val="0"/>
          <w:u w:val="none"/>
          <w:lang w:val="en-US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ru-RU"/>
        </w:rPr>
        <w:t>Кодирование сообщений</w:t>
      </w:r>
      <w:r>
        <w:rPr>
          <w:rFonts w:hint="default"/>
          <w:b w:val="0"/>
          <w:bCs w:val="0"/>
          <w:u w:val="single"/>
          <w:lang w:val="en-US"/>
        </w:rPr>
        <w:t>:</w:t>
      </w:r>
    </w:p>
    <w:p>
      <w:pPr>
        <w:numPr>
          <w:numId w:val="0"/>
        </w:numPr>
        <w:ind w:left="0" w:leftChars="0" w:firstLine="420" w:firstLineChars="150"/>
        <w:jc w:val="both"/>
        <w:rPr>
          <w:rFonts w:hint="default"/>
          <w:b w:val="0"/>
          <w:bCs w:val="0"/>
          <w:u w:val="none"/>
          <w:lang w:val="ru-RU"/>
        </w:rPr>
      </w:pPr>
      <w:r>
        <w:rPr>
          <w:rFonts w:hint="default"/>
          <w:b w:val="0"/>
          <w:bCs w:val="0"/>
          <w:u w:val="none"/>
          <w:lang w:val="ru-RU"/>
        </w:rPr>
        <w:t xml:space="preserve">Кодирование - это процесс преобразования информации в форму, приемлемую для последующей передачи. Декодирование - обратный процесс, в результате которого информация преобразуется в исходный вид. </w:t>
      </w:r>
    </w:p>
    <w:p>
      <w:pPr>
        <w:numPr>
          <w:numId w:val="0"/>
        </w:numPr>
        <w:ind w:left="0" w:leftChars="0" w:firstLine="420" w:firstLineChars="150"/>
        <w:jc w:val="both"/>
        <w:rPr>
          <w:rFonts w:hint="default"/>
          <w:b w:val="0"/>
          <w:bCs w:val="0"/>
          <w:u w:val="single"/>
          <w:lang w:val="en-US"/>
        </w:rPr>
      </w:pPr>
      <w:r>
        <w:rPr>
          <w:rFonts w:hint="default"/>
          <w:b w:val="0"/>
          <w:bCs w:val="0"/>
          <w:u w:val="single"/>
          <w:lang w:val="ru-RU"/>
        </w:rPr>
        <w:t>Форматирование и инкапсуляция сообщения</w:t>
      </w:r>
      <w:r>
        <w:rPr>
          <w:rFonts w:hint="default"/>
          <w:b w:val="0"/>
          <w:bCs w:val="0"/>
          <w:u w:val="single"/>
          <w:lang w:val="en-US"/>
        </w:rPr>
        <w:t>:</w:t>
      </w:r>
    </w:p>
    <w:p>
      <w:pPr>
        <w:numPr>
          <w:numId w:val="0"/>
        </w:numPr>
        <w:ind w:left="0" w:leftChars="0" w:firstLine="420" w:firstLineChars="150"/>
        <w:jc w:val="both"/>
        <w:rPr>
          <w:rFonts w:hint="default"/>
          <w:b w:val="0"/>
          <w:bCs w:val="0"/>
          <w:u w:val="none"/>
          <w:lang w:val="ru-RU"/>
        </w:rPr>
      </w:pPr>
      <w:r>
        <w:rPr>
          <w:rFonts w:hint="default"/>
          <w:b w:val="0"/>
          <w:bCs w:val="0"/>
          <w:u w:val="none"/>
          <w:lang w:val="ru-RU"/>
        </w:rPr>
        <w:t xml:space="preserve">При отправке сообщения от источника к получателю необходимо использовать определённый </w:t>
      </w:r>
      <w:r>
        <w:rPr>
          <w:rFonts w:hint="default"/>
          <w:b/>
          <w:bCs/>
          <w:u w:val="none"/>
          <w:lang w:val="ru-RU"/>
        </w:rPr>
        <w:t>формат или структуру</w:t>
      </w:r>
      <w:r>
        <w:rPr>
          <w:rFonts w:hint="default"/>
          <w:b w:val="0"/>
          <w:bCs w:val="0"/>
          <w:u w:val="none"/>
          <w:lang w:val="ru-RU"/>
        </w:rPr>
        <w:t>. Формат зависит от типа сообщения и канала доставки.</w:t>
      </w:r>
    </w:p>
    <w:p>
      <w:pPr>
        <w:numPr>
          <w:numId w:val="0"/>
        </w:numPr>
        <w:jc w:val="both"/>
        <w:rPr>
          <w:rFonts w:hint="default"/>
          <w:b w:val="0"/>
          <w:bCs w:val="0"/>
          <w:u w:val="none"/>
          <w:lang w:val="ru-RU"/>
        </w:rPr>
      </w:pPr>
      <w:r>
        <w:rPr>
          <w:rFonts w:hint="default"/>
          <w:b w:val="0"/>
          <w:bCs w:val="0"/>
          <w:u w:val="none"/>
          <w:lang w:val="ru-RU"/>
        </w:rPr>
        <w:t xml:space="preserve">Для отправки сообщения его необходимо инкапсулировать. </w:t>
      </w:r>
      <w:r>
        <w:rPr>
          <w:rFonts w:hint="default"/>
          <w:b/>
          <w:bCs/>
          <w:u w:val="none"/>
          <w:lang w:val="ru-RU"/>
        </w:rPr>
        <w:t xml:space="preserve">Инкапсуляция - </w:t>
      </w:r>
      <w:r>
        <w:rPr>
          <w:rFonts w:hint="default"/>
          <w:b w:val="0"/>
          <w:bCs w:val="0"/>
          <w:u w:val="none"/>
          <w:lang w:val="ru-RU"/>
        </w:rPr>
        <w:t>процесс размещения одного формата сообщения ( письмо ) внутри другого (конверт). Деинкапусляция производится, когда письмо достается из конверта. Для инкапсуляции каждого сообщения компь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3AE5E"/>
    <w:multiLevelType w:val="singleLevel"/>
    <w:tmpl w:val="3863AE5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1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2023-11-25T12:21:36Z</dcterms:created>
  <dc:creator>sidor</dc:creator>
  <cp:lastModifiedBy>sidor</cp:lastModifiedBy>
  <dcterms:modified xsi:type="dcterms:W3CDTF">2023-11-25T12:39:20Z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C0EEDF805DC94A759598486E11474868_12</vt:lpwstr>
  </property>
</Properties>
</file>