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ind w:firstLine="0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eastAsia="en-US"/>
              </w:rPr>
              <w:br w:type="page"/>
            </w:r>
          </w:p>
          <w:p>
            <w:pPr>
              <w:spacing w:after="160" w:line="240" w:lineRule="atLeast"/>
              <w:ind w:firstLine="0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eastAsia="en-US"/>
              </w:rPr>
            </w:pPr>
          </w:p>
          <w:p>
            <w:pPr>
              <w:spacing w:after="160" w:line="240" w:lineRule="atLeast"/>
              <w:ind w:firstLine="0"/>
              <w:jc w:val="center"/>
              <w:rPr>
                <w:rFonts w:asciiTheme="minorHAnsi" w:hAnsiTheme="minorHAnsi" w:eastAsiaTheme="minorHAnsi" w:cstheme="minorBidi"/>
                <w:caps/>
                <w:sz w:val="24"/>
                <w:lang w:eastAsia="en-US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ind w:firstLine="0"/>
              <w:jc w:val="left"/>
              <w:rPr>
                <w:rFonts w:asciiTheme="minorHAnsi" w:hAnsiTheme="minorHAnsi" w:eastAsiaTheme="minorHAnsi" w:cstheme="minorBidi"/>
                <w:sz w:val="24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eastAsia="en-US"/>
              </w:rPr>
              <w:t xml:space="preserve">          </w:t>
            </w:r>
          </w:p>
          <w:p>
            <w:pPr>
              <w:spacing w:after="160" w:line="240" w:lineRule="atLeast"/>
              <w:ind w:firstLine="0"/>
              <w:jc w:val="left"/>
              <w:rPr>
                <w:rFonts w:asciiTheme="minorHAnsi" w:hAnsiTheme="minorHAnsi" w:eastAsiaTheme="minorHAnsi" w:cstheme="minorBidi"/>
                <w:sz w:val="24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eastAsia="en-US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ind w:firstLine="0"/>
              <w:jc w:val="center"/>
              <w:rPr>
                <w:rFonts w:asciiTheme="minorHAnsi" w:hAnsiTheme="minorHAnsi" w:eastAsiaTheme="minorHAnsi" w:cstheme="minorBidi"/>
                <w:caps/>
                <w:sz w:val="24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ind w:firstLine="0"/>
              <w:jc w:val="center"/>
              <w:rPr>
                <w:rFonts w:eastAsiaTheme="minorHAnsi"/>
                <w:caps/>
                <w:sz w:val="22"/>
                <w:lang w:eastAsia="en-US"/>
              </w:rPr>
            </w:pPr>
            <w:r>
              <w:rPr>
                <w:rFonts w:eastAsiaTheme="minorHAnsi"/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ind w:firstLine="0"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ind w:firstLine="0"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 высшего образования</w:t>
            </w:r>
          </w:p>
          <w:p>
            <w:pPr>
              <w:spacing w:after="160" w:line="240" w:lineRule="exact"/>
              <w:ind w:firstLine="0"/>
              <w:jc w:val="center"/>
              <w:rPr>
                <w:rFonts w:eastAsiaTheme="minorHAnsi"/>
                <w:b/>
                <w:sz w:val="22"/>
                <w:lang w:eastAsia="en-US"/>
              </w:rPr>
            </w:pPr>
            <w:r>
              <w:rPr>
                <w:rFonts w:eastAsiaTheme="minorHAnsi"/>
                <w:b/>
                <w:sz w:val="24"/>
                <w:lang w:eastAsia="en-US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МИРЭА</w:t>
            </w:r>
            <w:r>
              <w:rPr>
                <w:rFonts w:eastAsiaTheme="minorHAnsi"/>
                <w:b/>
                <w:sz w:val="24"/>
                <w:lang w:eastAsia="en-US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– </w:t>
            </w:r>
            <w:r>
              <w:rPr>
                <w:rFonts w:eastAsiaTheme="minorHAnsi"/>
                <w:b/>
                <w:sz w:val="24"/>
                <w:lang w:eastAsia="en-US"/>
              </w:rPr>
              <w:t>Российский технологический университет»</w:t>
            </w:r>
          </w:p>
          <w:p>
            <w:pPr>
              <w:pStyle w:val="24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widowControl w:val="0"/>
        <w:spacing w:before="120" w:line="240" w:lineRule="auto"/>
        <w:ind w:right="-6" w:firstLine="0"/>
        <w:jc w:val="center"/>
        <w:rPr>
          <w:snapToGrid w:val="0"/>
          <w:szCs w:val="20"/>
        </w:rPr>
      </w:pPr>
      <w:r>
        <w:rPr>
          <w:snapToGrid w:val="0"/>
          <w:szCs w:val="20"/>
        </w:rPr>
        <w:t>Институт Информационных технологий</w:t>
      </w:r>
    </w:p>
    <w:p>
      <w:pPr>
        <w:widowControl w:val="0"/>
        <w:spacing w:line="240" w:lineRule="auto"/>
        <w:ind w:right="-7" w:firstLine="0"/>
        <w:jc w:val="center"/>
        <w:rPr>
          <w:snapToGrid w:val="0"/>
          <w:szCs w:val="20"/>
        </w:rPr>
      </w:pPr>
    </w:p>
    <w:p>
      <w:pPr>
        <w:widowControl w:val="0"/>
        <w:spacing w:line="240" w:lineRule="auto"/>
        <w:ind w:right="-7" w:firstLine="0"/>
        <w:jc w:val="center"/>
        <w:rPr>
          <w:snapToGrid w:val="0"/>
          <w:szCs w:val="20"/>
        </w:rPr>
      </w:pPr>
      <w:r>
        <w:rPr>
          <w:snapToGrid w:val="0"/>
          <w:szCs w:val="20"/>
        </w:rPr>
        <w:t>Кафедра Инструментального и прикладного программного обеспечения</w:t>
      </w:r>
    </w:p>
    <w:p>
      <w:pPr>
        <w:widowControl w:val="0"/>
        <w:spacing w:line="240" w:lineRule="auto"/>
        <w:ind w:right="-7" w:firstLine="0"/>
        <w:jc w:val="center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jc w:val="center"/>
        <w:rPr>
          <w:b/>
          <w:snapToGrid w:val="0"/>
          <w:sz w:val="32"/>
          <w:szCs w:val="32"/>
          <w:lang w:val="en-US"/>
        </w:rPr>
      </w:pPr>
      <w:r>
        <w:rPr>
          <w:b/>
          <w:snapToGrid w:val="0"/>
          <w:sz w:val="32"/>
          <w:szCs w:val="32"/>
        </w:rPr>
        <w:t>ПРАКТИЧЕСКИЕ РАБОТЫ №</w:t>
      </w:r>
      <w:r>
        <w:rPr>
          <w:b/>
          <w:snapToGrid w:val="0"/>
          <w:sz w:val="32"/>
          <w:szCs w:val="32"/>
          <w:lang w:val="en-US"/>
        </w:rPr>
        <w:t>11</w:t>
      </w:r>
      <w:r>
        <w:rPr>
          <w:b/>
          <w:snapToGrid w:val="0"/>
          <w:sz w:val="32"/>
          <w:szCs w:val="32"/>
        </w:rPr>
        <w:t>-</w:t>
      </w:r>
      <w:r>
        <w:rPr>
          <w:b/>
          <w:snapToGrid w:val="0"/>
          <w:sz w:val="32"/>
          <w:szCs w:val="32"/>
          <w:lang w:val="en-US"/>
        </w:rPr>
        <w:t>12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jc w:val="center"/>
        <w:rPr>
          <w:snapToGrid w:val="0"/>
          <w:szCs w:val="20"/>
        </w:rPr>
      </w:pPr>
      <w:r>
        <w:rPr>
          <w:snapToGrid w:val="0"/>
          <w:szCs w:val="20"/>
        </w:rPr>
        <w:t>по дисциплине «</w:t>
      </w:r>
      <w:r>
        <w:rPr>
          <w:snapToGrid w:val="0"/>
        </w:rPr>
        <w:t>Разработка серверных частей интернет-ресурсов</w:t>
      </w:r>
      <w:r>
        <w:rPr>
          <w:snapToGrid w:val="0"/>
          <w:szCs w:val="20"/>
        </w:rPr>
        <w:t>»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left="3540" w:hanging="3540"/>
        <w:rPr>
          <w:rFonts w:hint="default"/>
          <w:snapToGrid w:val="0"/>
          <w:szCs w:val="20"/>
          <w:lang w:val="ru-RU"/>
        </w:rPr>
      </w:pPr>
      <w:r>
        <w:rPr>
          <w:b/>
          <w:snapToGrid w:val="0"/>
          <w:szCs w:val="20"/>
        </w:rPr>
        <w:t xml:space="preserve">Студент группы </w:t>
      </w:r>
      <w:r>
        <w:rPr>
          <w:snapToGrid w:val="0"/>
          <w:szCs w:val="20"/>
        </w:rPr>
        <w:t>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</w:t>
      </w:r>
      <w:r>
        <w:rPr>
          <w:snapToGrid w:val="0"/>
          <w:szCs w:val="20"/>
          <w:lang w:val="ru-RU"/>
        </w:rPr>
        <w:t>Сидоров</w:t>
      </w:r>
      <w:r>
        <w:rPr>
          <w:rFonts w:hint="default"/>
          <w:snapToGrid w:val="0"/>
          <w:szCs w:val="20"/>
          <w:lang w:val="ru-RU"/>
        </w:rPr>
        <w:t xml:space="preserve"> С.Д.</w:t>
      </w:r>
      <w:bookmarkStart w:id="13" w:name="_GoBack"/>
      <w:bookmarkEnd w:id="13"/>
    </w:p>
    <w:p>
      <w:pPr>
        <w:widowControl w:val="0"/>
        <w:spacing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ab/>
      </w:r>
    </w:p>
    <w:p>
      <w:pPr>
        <w:widowControl w:val="0"/>
        <w:spacing w:line="240" w:lineRule="auto"/>
        <w:ind w:firstLine="0"/>
        <w:jc w:val="right"/>
        <w:rPr>
          <w:snapToGrid w:val="0"/>
          <w:szCs w:val="20"/>
        </w:rPr>
      </w:pPr>
      <w:r>
        <w:rPr>
          <w:snapToGrid w:val="0"/>
          <w:szCs w:val="20"/>
        </w:rPr>
        <w:t>_______________</w:t>
      </w:r>
    </w:p>
    <w:p>
      <w:pPr>
        <w:widowControl w:val="0"/>
        <w:spacing w:line="240" w:lineRule="auto"/>
        <w:ind w:right="283" w:firstLine="0"/>
        <w:jc w:val="right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>(подпись студента)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  <w:r>
        <w:rPr>
          <w:b/>
          <w:snapToGrid w:val="0"/>
          <w:szCs w:val="20"/>
        </w:rPr>
        <w:t xml:space="preserve">Руководитель практической работы 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snapToGrid w:val="0"/>
          <w:szCs w:val="20"/>
        </w:rPr>
        <w:t>ассистент Благирев М.М.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jc w:val="right"/>
        <w:rPr>
          <w:snapToGrid w:val="0"/>
          <w:szCs w:val="20"/>
        </w:rPr>
      </w:pPr>
      <w:r>
        <w:rPr>
          <w:snapToGrid w:val="0"/>
          <w:szCs w:val="20"/>
        </w:rPr>
        <w:t>_______________</w:t>
      </w:r>
    </w:p>
    <w:p>
      <w:pPr>
        <w:widowControl w:val="0"/>
        <w:spacing w:line="240" w:lineRule="auto"/>
        <w:ind w:right="-1" w:firstLine="0"/>
        <w:jc w:val="right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>(подпись руководителя)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Работа представлена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«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»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2023 г.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Допущен к работе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«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»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2023 г.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jc w:val="center"/>
        <w:rPr>
          <w:snapToGrid w:val="0"/>
          <w:szCs w:val="20"/>
        </w:rPr>
      </w:pPr>
      <w:r>
        <w:rPr>
          <w:snapToGrid w:val="0"/>
          <w:szCs w:val="20"/>
        </w:rPr>
        <w:t>Москва 2023</w:t>
      </w:r>
    </w:p>
    <w:sdt>
      <w:sdtPr>
        <w:rPr>
          <w:rFonts w:ascii="Times New Roman" w:hAnsi="Times New Roman" w:cs="Times New Roman" w:eastAsiaTheme="minorEastAsia"/>
          <w:color w:val="auto"/>
          <w:szCs w:val="28"/>
        </w:rPr>
        <w:id w:val="109875183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Cs w:val="28"/>
        </w:rPr>
      </w:sdtEndPr>
      <w:sdtContent>
        <w:p>
          <w:pPr>
            <w:pStyle w:val="20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>
          <w:pPr>
            <w:pStyle w:val="10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"_Toc153730187" </w:instrText>
          </w:r>
          <w:r>
            <w:fldChar w:fldCharType="separate"/>
          </w:r>
          <w:r>
            <w:rPr>
              <w:rStyle w:val="7"/>
            </w:rPr>
            <w:t>Практическая работа №11</w:t>
          </w:r>
          <w:r>
            <w:tab/>
          </w:r>
          <w:r>
            <w:fldChar w:fldCharType="begin"/>
          </w:r>
          <w:r>
            <w:instrText xml:space="preserve"> PAGEREF _Toc153730187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"_Toc153730188" </w:instrText>
          </w:r>
          <w:r>
            <w:fldChar w:fldCharType="separate"/>
          </w:r>
          <w:r>
            <w:rPr>
              <w:rStyle w:val="7"/>
            </w:rPr>
            <w:t>Теоретическое введение.</w:t>
          </w:r>
          <w:r>
            <w:tab/>
          </w:r>
          <w:r>
            <w:fldChar w:fldCharType="begin"/>
          </w:r>
          <w:r>
            <w:instrText xml:space="preserve"> PAGEREF _Toc153730188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"_Toc153730189" </w:instrText>
          </w:r>
          <w:r>
            <w:fldChar w:fldCharType="separate"/>
          </w:r>
          <w:r>
            <w:rPr>
              <w:rStyle w:val="7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_Toc153730189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"_Toc153730190" </w:instrText>
          </w:r>
          <w:r>
            <w:fldChar w:fldCharType="separate"/>
          </w:r>
          <w:r>
            <w:rPr>
              <w:rStyle w:val="7"/>
              <w:lang w:eastAsia="zh-CN"/>
            </w:rPr>
            <w:t>Выполнение задания</w:t>
          </w:r>
          <w:r>
            <w:tab/>
          </w:r>
          <w:r>
            <w:fldChar w:fldCharType="begin"/>
          </w:r>
          <w:r>
            <w:instrText xml:space="preserve"> PAGEREF _Toc153730190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"_Toc153730191" </w:instrText>
          </w:r>
          <w:r>
            <w:fldChar w:fldCharType="separate"/>
          </w:r>
          <w:r>
            <w:rPr>
              <w:rStyle w:val="7"/>
              <w:lang w:eastAsia="zh-CN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_Toc153730191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"_Toc153730192" </w:instrText>
          </w:r>
          <w:r>
            <w:fldChar w:fldCharType="separate"/>
          </w:r>
          <w:r>
            <w:rPr>
              <w:rStyle w:val="7"/>
            </w:rPr>
            <w:t>Практическая работа №12</w:t>
          </w:r>
          <w:r>
            <w:tab/>
          </w:r>
          <w:r>
            <w:fldChar w:fldCharType="begin"/>
          </w:r>
          <w:r>
            <w:instrText xml:space="preserve"> PAGEREF _Toc153730192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"_Toc153730193" </w:instrText>
          </w:r>
          <w:r>
            <w:fldChar w:fldCharType="separate"/>
          </w:r>
          <w:r>
            <w:rPr>
              <w:rStyle w:val="7"/>
            </w:rPr>
            <w:t>Теоретическое</w:t>
          </w:r>
          <w:r>
            <w:tab/>
          </w:r>
          <w:r>
            <w:fldChar w:fldCharType="begin"/>
          </w:r>
          <w:r>
            <w:instrText xml:space="preserve"> PAGEREF _Toc153730193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"_Toc153730194" </w:instrText>
          </w:r>
          <w:r>
            <w:fldChar w:fldCharType="separate"/>
          </w:r>
          <w:r>
            <w:rPr>
              <w:rStyle w:val="7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_Toc153730194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"_Toc153730195" </w:instrText>
          </w:r>
          <w:r>
            <w:fldChar w:fldCharType="separate"/>
          </w:r>
          <w:r>
            <w:rPr>
              <w:rStyle w:val="7"/>
              <w:lang w:eastAsia="zh-CN"/>
            </w:rPr>
            <w:t>Выполнение задания</w:t>
          </w:r>
          <w:r>
            <w:tab/>
          </w:r>
          <w:r>
            <w:fldChar w:fldCharType="begin"/>
          </w:r>
          <w:r>
            <w:instrText xml:space="preserve"> PAGEREF _Toc153730195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"_Toc153730196" </w:instrText>
          </w:r>
          <w:r>
            <w:fldChar w:fldCharType="separate"/>
          </w:r>
          <w:r>
            <w:rPr>
              <w:rStyle w:val="7"/>
              <w:lang w:eastAsia="zh-CN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_Toc153730196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"_Toc153730197" </w:instrText>
          </w:r>
          <w:r>
            <w:fldChar w:fldCharType="separate"/>
          </w:r>
          <w:r>
            <w:rPr>
              <w:rStyle w:val="7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_Toc153730197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widowControl w:val="0"/>
        <w:spacing w:line="240" w:lineRule="auto"/>
        <w:ind w:firstLine="0"/>
        <w:jc w:val="center"/>
        <w:rPr>
          <w:snapToGrid w:val="0"/>
          <w:szCs w:val="20"/>
        </w:rPr>
      </w:pPr>
    </w:p>
    <w:p>
      <w:pPr>
        <w:spacing w:after="160" w:line="259" w:lineRule="auto"/>
        <w:ind w:firstLine="0"/>
        <w:jc w:val="left"/>
        <w:rPr>
          <w:rFonts w:eastAsia="Times New Roman"/>
          <w:b/>
          <w:bCs/>
          <w:snapToGrid w:val="0"/>
          <w:szCs w:val="22"/>
        </w:rPr>
      </w:pPr>
      <w:r>
        <w:br w:type="page"/>
      </w:r>
    </w:p>
    <w:p>
      <w:pPr>
        <w:pStyle w:val="2"/>
      </w:pPr>
      <w:bookmarkStart w:id="0" w:name="_Toc153730187"/>
      <w:r>
        <w:t>Практическая работа №11</w:t>
      </w:r>
      <w:bookmarkEnd w:id="0"/>
    </w:p>
    <w:p>
      <w:pPr>
        <w:pStyle w:val="3"/>
      </w:pPr>
      <w:bookmarkStart w:id="1" w:name="_Toc153730188"/>
      <w:r>
        <w:t>Теоретическое введение.</w:t>
      </w:r>
      <w:bookmarkEnd w:id="1"/>
    </w:p>
    <w:p>
      <w:r>
        <w:rPr>
          <w:lang w:val="en-US"/>
        </w:rPr>
        <w:t>Python</w:t>
      </w:r>
      <w:r>
        <w:t xml:space="preserve"> код может выполняться разными способами. Можно написать файл </w:t>
      </w:r>
      <w:r>
        <w:rPr>
          <w:lang w:val="en-US"/>
        </w:rPr>
        <w:t>c</w:t>
      </w:r>
      <w:r>
        <w:t xml:space="preserve"> расширением .</w:t>
      </w:r>
      <w:r>
        <w:rPr>
          <w:lang w:val="en-US"/>
        </w:rPr>
        <w:t>py</w:t>
      </w:r>
      <w:r>
        <w:t xml:space="preserve">, который бы содержал некий скриптовый код, далее его можно исполнить командой </w:t>
      </w:r>
      <w:r>
        <w:rPr>
          <w:lang w:val="en-US"/>
        </w:rPr>
        <w:t>python</w:t>
      </w:r>
      <w:r>
        <w:t xml:space="preserve">, например, мы находимся в некотором каталоге где лежит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  <w:r>
        <w:t xml:space="preserve"> в котором есть код:</w:t>
      </w:r>
    </w:p>
    <w:p>
      <w:pPr>
        <w:pStyle w:val="14"/>
      </w:pPr>
      <w:r>
        <w:t>Листинг 1 – код примера</w:t>
      </w:r>
    </w:p>
    <w:p>
      <w:pPr>
        <w:pStyle w:val="34"/>
        <w:rPr>
          <w:rStyle w:val="8"/>
          <w:rFonts w:eastAsiaTheme="majorEastAsia"/>
          <w:bCs w:val="0"/>
        </w:rPr>
      </w:pPr>
      <w:r>
        <w:rPr>
          <w:rStyle w:val="8"/>
          <w:rFonts w:eastAsiaTheme="majorEastAsia"/>
          <w:lang w:val="en-US"/>
        </w:rPr>
        <w:t>print</w:t>
      </w:r>
      <w:r>
        <w:rPr>
          <w:rStyle w:val="8"/>
          <w:rFonts w:eastAsiaTheme="majorEastAsia"/>
        </w:rPr>
        <w:t>("</w:t>
      </w:r>
      <w:r>
        <w:rPr>
          <w:rStyle w:val="8"/>
          <w:rFonts w:eastAsiaTheme="majorEastAsia"/>
          <w:lang w:val="en-US"/>
        </w:rPr>
        <w:t>Hello</w:t>
      </w:r>
      <w:r>
        <w:rPr>
          <w:rStyle w:val="8"/>
          <w:rFonts w:eastAsiaTheme="majorEastAsia"/>
        </w:rPr>
        <w:t xml:space="preserve"> </w:t>
      </w:r>
      <w:r>
        <w:rPr>
          <w:rStyle w:val="8"/>
          <w:rFonts w:eastAsiaTheme="majorEastAsia"/>
          <w:lang w:val="en-US"/>
        </w:rPr>
        <w:t>world</w:t>
      </w:r>
      <w:r>
        <w:rPr>
          <w:rStyle w:val="8"/>
          <w:rFonts w:eastAsiaTheme="majorEastAsia"/>
        </w:rPr>
        <w:t>")</w:t>
      </w:r>
    </w:p>
    <w:p>
      <w:r>
        <w:t>Далее необходимо запустить код командой:</w:t>
      </w:r>
    </w:p>
    <w:p>
      <w:pPr>
        <w:pStyle w:val="14"/>
      </w:pPr>
      <w:r>
        <w:t xml:space="preserve">Листинг 2 – запуск кода на </w:t>
      </w:r>
      <w:r>
        <w:rPr>
          <w:lang w:val="en-US"/>
        </w:rPr>
        <w:t>Python</w:t>
      </w:r>
    </w:p>
    <w:p>
      <w:pPr>
        <w:pStyle w:val="34"/>
      </w:pPr>
      <w:r>
        <w:rPr>
          <w:lang w:val="en-US"/>
        </w:rPr>
        <w:t>D</w:t>
      </w:r>
      <w:r>
        <w:t>:\</w:t>
      </w:r>
      <w:r>
        <w:rPr>
          <w:lang w:val="en-US"/>
        </w:rPr>
        <w:t>RSCHIR</w:t>
      </w:r>
      <w:r>
        <w:t xml:space="preserve">&gt;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>
      <w:pPr>
        <w:pStyle w:val="34"/>
        <w:rPr>
          <w:lang w:val="en-US"/>
        </w:rPr>
      </w:pPr>
      <w:r>
        <w:rPr>
          <w:lang w:val="en-US"/>
        </w:rPr>
        <w:t>Hello world</w:t>
      </w:r>
    </w:p>
    <w:p>
      <w:pPr>
        <w:pStyle w:val="34"/>
        <w:rPr>
          <w:lang w:val="en-US"/>
        </w:rPr>
      </w:pPr>
      <w:r>
        <w:rPr>
          <w:lang w:val="en-US"/>
        </w:rPr>
        <w:t>PS D:\RSCHIR&gt;</w:t>
      </w:r>
    </w:p>
    <w:p>
      <w:r>
        <w:t xml:space="preserve">Но такой подход обычно используется простыми программами или скриптами и использует глобальную виртуальную среду интерпретатора </w:t>
      </w:r>
      <w:r>
        <w:rPr>
          <w:lang w:val="en-US"/>
        </w:rPr>
        <w:t>Python</w:t>
      </w:r>
      <w:r>
        <w:t xml:space="preserve">. В этой среде обычно определены пакеты, получаемые с помощью пакетного менеджера </w:t>
      </w:r>
      <w:r>
        <w:rPr>
          <w:lang w:val="en-US"/>
        </w:rPr>
        <w:t>python</w:t>
      </w:r>
      <w:r>
        <w:t xml:space="preserve"> – </w:t>
      </w:r>
      <w:r>
        <w:rPr>
          <w:lang w:val="en-US"/>
        </w:rPr>
        <w:t>pip</w:t>
      </w:r>
      <w:r>
        <w:t xml:space="preserve">. </w:t>
      </w:r>
      <w:r>
        <w:rPr>
          <w:lang w:val="en-US"/>
        </w:rPr>
        <w:t>pip</w:t>
      </w:r>
      <w:r>
        <w:t xml:space="preserve"> берет пакеты из собственного удаленного репозитория пакетов </w:t>
      </w:r>
      <w:r>
        <w:fldChar w:fldCharType="begin"/>
      </w:r>
      <w:r>
        <w:instrText xml:space="preserve"> HYPERLINK "https://pypi.org/" \h </w:instrText>
      </w:r>
      <w:r>
        <w:fldChar w:fldCharType="separate"/>
      </w:r>
      <w:r>
        <w:rPr>
          <w:rStyle w:val="7"/>
          <w:lang w:val="en-US"/>
        </w:rPr>
        <w:t>PyPi</w:t>
      </w:r>
      <w:r>
        <w:rPr>
          <w:rStyle w:val="7"/>
          <w:lang w:val="en-US"/>
        </w:rPr>
        <w:fldChar w:fldCharType="end"/>
      </w:r>
      <w:r>
        <w:t xml:space="preserve">. Эти пакеты представляют собой </w:t>
      </w:r>
      <w:r>
        <w:rPr>
          <w:lang w:val="en-US"/>
        </w:rPr>
        <w:t>zip</w:t>
      </w:r>
      <w:r>
        <w:t xml:space="preserve"> архивы которые содержат в себе код </w:t>
      </w:r>
      <w:r>
        <w:rPr>
          <w:lang w:val="en-US"/>
        </w:rPr>
        <w:t>Python</w:t>
      </w:r>
      <w:r>
        <w:t xml:space="preserve"> некоторую метаинформацию, определяющую зависимости библиотеки и тому подобные вещи. </w:t>
      </w:r>
    </w:p>
    <w:p>
      <w:r>
        <w:t xml:space="preserve">Соответственно, пакеты, которые будут стоять глобально, могут быть использованы всеми программами, которые выполняются глобально как было описано выше, но проблема в том, что пакеты постоянно обновляются, выходят новые патчи, исправления и, если устанавливать эти обновления глобально, какие-то из проектов могут перестать корректно запускаться, не только из-за несовместимости версий используемых пакетов в конкретных проектах, но и из-за несовместимой версии самого интерпретатора </w:t>
      </w:r>
      <w:r>
        <w:rPr>
          <w:lang w:val="en-US"/>
        </w:rPr>
        <w:t>Python</w:t>
      </w:r>
      <w:r>
        <w:t>.</w:t>
      </w:r>
    </w:p>
    <w:p>
      <w:r>
        <w:t xml:space="preserve">Поэтому был придуман механизм изоляции приложений, написанных на языке </w:t>
      </w:r>
      <w:r>
        <w:rPr>
          <w:lang w:val="en-US"/>
        </w:rPr>
        <w:t>Python</w:t>
      </w:r>
      <w:r>
        <w:t xml:space="preserve"> – это создание отдельных виртуальных сред интерпретатора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venv</w:t>
      </w:r>
      <w:r>
        <w:t xml:space="preserve">. Такой подход позволяет использовать только те зависимости, которые нужны проекту. Можно сказать, что это своя папка для каждого проекта на </w:t>
      </w:r>
      <w:r>
        <w:rPr>
          <w:lang w:val="en-US"/>
        </w:rPr>
        <w:t>Python</w:t>
      </w:r>
      <w:r>
        <w:t>. Такой подход является наиболее рекомендуемым.</w:t>
      </w:r>
    </w:p>
    <w:p>
      <w:r>
        <w:t xml:space="preserve">По большому счету пакеты являются библиотеками для языка </w:t>
      </w:r>
      <w:r>
        <w:rPr>
          <w:lang w:val="en-US"/>
        </w:rPr>
        <w:t>Python</w:t>
      </w:r>
      <w:r>
        <w:t xml:space="preserve">. А </w:t>
      </w:r>
      <w:r>
        <w:rPr>
          <w:lang w:val="en-US"/>
        </w:rPr>
        <w:t>pip</w:t>
      </w:r>
      <w:r>
        <w:t xml:space="preserve"> это способ доставки этих пакетов, по аналогии с </w:t>
      </w:r>
      <w:r>
        <w:rPr>
          <w:lang w:val="en-US"/>
        </w:rPr>
        <w:t>Gradle</w:t>
      </w:r>
      <w:r>
        <w:t>/</w:t>
      </w:r>
      <w:r>
        <w:rPr>
          <w:lang w:val="en-US"/>
        </w:rPr>
        <w:t>Maven</w:t>
      </w:r>
      <w:r>
        <w:t xml:space="preserve"> для </w:t>
      </w:r>
      <w:r>
        <w:rPr>
          <w:lang w:val="en-US"/>
        </w:rPr>
        <w:t>Java</w:t>
      </w:r>
      <w:r>
        <w:t>/</w:t>
      </w:r>
      <w:r>
        <w:rPr>
          <w:lang w:val="en-US"/>
        </w:rPr>
        <w:t>Kotlin</w:t>
      </w:r>
      <w:r>
        <w:t xml:space="preserve"> или </w:t>
      </w:r>
      <w:r>
        <w:rPr>
          <w:lang w:val="en-US"/>
        </w:rPr>
        <w:t>npm</w:t>
      </w:r>
      <w:r>
        <w:t xml:space="preserve"> для </w:t>
      </w:r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>
        <w:t>.</w:t>
      </w:r>
    </w:p>
    <w:p>
      <w:pPr>
        <w:pStyle w:val="3"/>
      </w:pPr>
      <w:bookmarkStart w:id="2" w:name="_Toc153730189"/>
      <w:r>
        <w:t>Задание</w:t>
      </w:r>
      <w:bookmarkEnd w:id="2"/>
    </w:p>
    <w:p>
      <w:pPr>
        <w:pStyle w:val="22"/>
        <w:numPr>
          <w:ilvl w:val="3"/>
          <w:numId w:val="2"/>
        </w:numPr>
        <w:suppressAutoHyphens/>
        <w:spacing w:before="120" w:after="280"/>
        <w:ind w:left="0" w:firstLine="709"/>
      </w:pPr>
      <w:r>
        <w:t xml:space="preserve">Вам предлагается написать простое веб приложение </w:t>
      </w:r>
      <w:r>
        <w:rPr>
          <w:lang w:val="en-US"/>
        </w:rPr>
        <w:t>Hello</w:t>
      </w:r>
      <w:r>
        <w:t xml:space="preserve"> </w:t>
      </w:r>
      <w:r>
        <w:rPr>
          <w:lang w:val="en-US"/>
        </w:rPr>
        <w:t>world</w:t>
      </w:r>
      <w:r>
        <w:t>, которое должно получать имя пользователя и выводить на экран, “</w:t>
      </w:r>
      <w:r>
        <w:rPr>
          <w:lang w:val="en-US"/>
        </w:rPr>
        <w:t>Hello</w:t>
      </w:r>
      <w:r>
        <w:t>, {полученное имя}”. Ваша фамилия обязательно должна фигурировать в пути к приложению (</w:t>
      </w:r>
      <w:r>
        <w:rPr>
          <w:lang w:val="en-US"/>
        </w:rPr>
        <w:t>localhost</w:t>
      </w:r>
      <w:r>
        <w:t>:8080/</w:t>
      </w:r>
      <w:r>
        <w:rPr>
          <w:lang w:val="en-US"/>
        </w:rPr>
        <w:t>ivanov</w:t>
      </w:r>
      <w:r>
        <w:t>). Обязательно обработать случай, когда пользователь не передал имя.</w:t>
      </w:r>
    </w:p>
    <w:p>
      <w:pPr>
        <w:spacing w:after="160"/>
        <w:ind w:firstLine="0"/>
      </w:pPr>
      <w:r>
        <w:br w:type="page"/>
      </w:r>
    </w:p>
    <w:p>
      <w:pPr>
        <w:pStyle w:val="3"/>
        <w:rPr>
          <w:lang w:eastAsia="zh-CN"/>
        </w:rPr>
      </w:pPr>
      <w:bookmarkStart w:id="3" w:name="_Toc153730190"/>
      <w:bookmarkStart w:id="4" w:name="_Toc148616249"/>
      <w:r>
        <w:rPr>
          <w:lang w:eastAsia="zh-CN"/>
        </w:rPr>
        <w:t>Выполнение задания</w:t>
      </w:r>
      <w:bookmarkEnd w:id="3"/>
      <w:bookmarkEnd w:id="4"/>
    </w:p>
    <w:p>
      <w:r>
        <w:t xml:space="preserve">Для создания образа, был использован </w:t>
      </w:r>
      <w:r>
        <w:rPr>
          <w:lang w:val="en-US"/>
        </w:rPr>
        <w:t>Dockerfile</w:t>
      </w:r>
      <w:r>
        <w:t xml:space="preserve">, изображенный на рисунке 1. </w:t>
      </w:r>
    </w:p>
    <w:p>
      <w:pPr>
        <w:pStyle w:val="25"/>
      </w:pPr>
      <w:r>
        <w:drawing>
          <wp:inline distT="0" distB="0" distL="0" distR="0">
            <wp:extent cx="4305300" cy="2819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t xml:space="preserve">Рисунок 1 –  </w:t>
      </w:r>
      <w:r>
        <w:rPr>
          <w:lang w:val="en-US"/>
        </w:rPr>
        <w:t>Dockerfile</w:t>
      </w:r>
    </w:p>
    <w:p>
      <w:r>
        <w:t xml:space="preserve">Содержимое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>.</w:t>
      </w:r>
      <w:r>
        <w:rPr>
          <w:lang w:val="en-US"/>
        </w:rPr>
        <w:t>yml</w:t>
      </w:r>
      <w:r>
        <w:t xml:space="preserve"> показано на рисунке 2.</w:t>
      </w:r>
    </w:p>
    <w:p>
      <w:pPr>
        <w:pStyle w:val="25"/>
      </w:pPr>
      <w:r>
        <w:drawing>
          <wp:inline distT="0" distB="0" distL="0" distR="0">
            <wp:extent cx="20193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Рисунок 2 –  </w:t>
      </w:r>
      <w:r>
        <w:t>docker</w:t>
      </w:r>
      <w:r>
        <w:rPr>
          <w:lang w:val="ru-RU"/>
        </w:rPr>
        <w:t>-</w:t>
      </w:r>
      <w:r>
        <w:t>compose</w:t>
      </w:r>
      <w:r>
        <w:rPr>
          <w:lang w:val="ru-RU"/>
        </w:rPr>
        <w:t>.</w:t>
      </w:r>
      <w:r>
        <w:t>yml</w:t>
      </w:r>
    </w:p>
    <w:p>
      <w:r>
        <w:t xml:space="preserve">Фрагмент кода </w:t>
      </w:r>
      <w:r>
        <w:rPr>
          <w:lang w:val="en-US"/>
        </w:rPr>
        <w:t>urls</w:t>
      </w:r>
      <w:r>
        <w:t xml:space="preserve"> представлено на рисунке 3.</w:t>
      </w:r>
    </w:p>
    <w:p>
      <w:pPr>
        <w:jc w:val="center"/>
      </w:pPr>
      <w:r>
        <w:drawing>
          <wp:inline distT="0" distB="0" distL="0" distR="0">
            <wp:extent cx="5082540" cy="36830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005" cy="36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t xml:space="preserve">Рисунок 3 – Фрагмент кода </w:t>
      </w:r>
      <w:r>
        <w:rPr>
          <w:lang w:val="en-US"/>
        </w:rPr>
        <w:t>urls</w:t>
      </w:r>
    </w:p>
    <w:p>
      <w:r>
        <w:t>Фрагмент кода вывода информации на страницу представлено на рисунке 4.</w:t>
      </w:r>
    </w:p>
    <w:p>
      <w:pPr>
        <w:jc w:val="center"/>
      </w:pPr>
      <w:r>
        <w:drawing>
          <wp:inline distT="0" distB="0" distL="0" distR="0">
            <wp:extent cx="4114800" cy="1905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4 – Фрагмент кода </w:t>
      </w:r>
      <w:r>
        <w:rPr>
          <w:lang w:val="en-US"/>
        </w:rPr>
        <w:t>views</w:t>
      </w:r>
    </w:p>
    <w:p>
      <w:r>
        <w:t>Результат работы программы представлен на рисунке 5.</w:t>
      </w:r>
    </w:p>
    <w:p>
      <w:pPr>
        <w:jc w:val="center"/>
      </w:pPr>
      <w:r>
        <w:drawing>
          <wp:inline distT="0" distB="0" distL="0" distR="0">
            <wp:extent cx="4008120" cy="12725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5 – Результат работы программы</w:t>
      </w:r>
    </w:p>
    <w:p>
      <w:pPr>
        <w:pStyle w:val="3"/>
        <w:rPr>
          <w:lang w:eastAsia="zh-CN"/>
        </w:rPr>
      </w:pPr>
      <w:bookmarkStart w:id="5" w:name="_Toc153730191"/>
      <w:bookmarkStart w:id="6" w:name="_Toc148616250"/>
      <w:r>
        <w:rPr>
          <w:lang w:eastAsia="zh-CN"/>
        </w:rPr>
        <w:t>Выводы</w:t>
      </w:r>
      <w:bookmarkEnd w:id="5"/>
      <w:bookmarkEnd w:id="6"/>
    </w:p>
    <w:p>
      <w:r>
        <w:t xml:space="preserve">Таким образом, было написано простое веб приложение </w:t>
      </w:r>
      <w:r>
        <w:rPr>
          <w:lang w:val="en-US"/>
        </w:rPr>
        <w:t>Hello</w:t>
      </w:r>
      <w:r>
        <w:t xml:space="preserve"> </w:t>
      </w:r>
      <w:r>
        <w:rPr>
          <w:lang w:val="en-US"/>
        </w:rPr>
        <w:t>world</w:t>
      </w:r>
      <w:r>
        <w:t>, которое должно получать имя пользователя и выводить на экран, “</w:t>
      </w:r>
      <w:r>
        <w:rPr>
          <w:lang w:val="en-US"/>
        </w:rPr>
        <w:t>Hello</w:t>
      </w:r>
      <w:r>
        <w:t>, {полученное имя}”.</w:t>
      </w:r>
    </w:p>
    <w:p>
      <w:pPr>
        <w:spacing w:after="160"/>
        <w:ind w:firstLine="0"/>
        <w:jc w:val="left"/>
      </w:pPr>
      <w:r>
        <w:br w:type="page"/>
      </w:r>
    </w:p>
    <w:p>
      <w:pPr>
        <w:pStyle w:val="2"/>
      </w:pPr>
      <w:bookmarkStart w:id="7" w:name="_Toc153730192"/>
      <w:r>
        <w:t>Практическая работа №12</w:t>
      </w:r>
      <w:bookmarkEnd w:id="7"/>
    </w:p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8" w:name="_Toc153730193"/>
      <w:r>
        <w:rPr>
          <w:rStyle w:val="19"/>
        </w:rPr>
        <w:t>Теоретическое</w:t>
      </w:r>
      <w:bookmarkEnd w:id="8"/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введение.</w:t>
      </w:r>
    </w:p>
    <w:p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t>Файловая архитектура организации джанго (стандартная) приведена на рисунке 6.</w:t>
      </w:r>
    </w:p>
    <w:p>
      <w:pPr>
        <w:jc w:val="center"/>
      </w:pPr>
      <w:r>
        <w:drawing>
          <wp:inline distT="0" distB="0" distL="0" distR="0">
            <wp:extent cx="4210050" cy="2961005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138" cy="29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6.  Файловая архитектура организации джанго (стандартная)</w:t>
      </w:r>
    </w:p>
    <w:p>
      <w:pPr>
        <w:ind w:firstLine="708"/>
      </w:pPr>
      <w:r>
        <w:t>Python имеет множество библиотек и фреймворков, созданных специально для анализа данных. NumPy, Pandas, Matplotlib и SciPy предоставляют мощные инструменты для работы с числовыми данными, выполнения операций с массивами, обработки и визуализации данных.</w:t>
      </w:r>
    </w:p>
    <w:p>
      <w:pPr>
        <w:ind w:firstLine="708"/>
      </w:pPr>
      <w:r>
        <w:rPr>
          <w:lang w:val="en-US"/>
        </w:rPr>
        <w:t>NumPy</w:t>
      </w:r>
    </w:p>
    <w:p>
      <w:pPr>
        <w:ind w:firstLine="708"/>
      </w:pPr>
      <w:r>
        <w:t xml:space="preserve">NumPy это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</w:t>
      </w:r>
    </w:p>
    <w:p>
      <w:pPr>
        <w:ind w:firstLine="708"/>
      </w:pPr>
      <w:r>
        <w:rPr>
          <w:lang w:val="en-US"/>
        </w:rPr>
        <w:t>SciPy</w:t>
      </w:r>
    </w:p>
    <w:p>
      <w:pPr>
        <w:ind w:firstLine="708"/>
      </w:pPr>
      <w:r>
        <w:t>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>
      <w:pPr>
        <w:ind w:firstLine="708"/>
      </w:pPr>
      <w:r>
        <w:t xml:space="preserve">Matplotlib </w:t>
      </w:r>
    </w:p>
    <w:p>
      <w:pPr>
        <w:ind w:firstLine="708"/>
      </w:pPr>
      <w:r>
        <w:t xml:space="preserve">Библиотека на языке программирования Python для визуализации данных двумерной и трёхмерной графикой. Получаемые изображения могут быть использованы в качестве иллюстраций в публикациях. Matplotlib написан и поддерживался в основном Джоном Хантером и распространяется на условиях BSD-подобной лицензии. </w:t>
      </w:r>
    </w:p>
    <w:p>
      <w:pPr>
        <w:ind w:firstLine="0"/>
      </w:pPr>
    </w:p>
    <w:p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>
      <w:pPr>
        <w:pStyle w:val="3"/>
      </w:pPr>
      <w:bookmarkStart w:id="9" w:name="_Toc153730194"/>
      <w:r>
        <w:t>Задание</w:t>
      </w:r>
      <w:bookmarkEnd w:id="9"/>
    </w:p>
    <w:p>
      <w:pPr>
        <w:suppressAutoHyphens/>
        <w:spacing w:before="120" w:after="280"/>
      </w:pPr>
      <w:r>
        <w:t>Вам предлагается реализовать простой сервис аналитики, которому бы на вход поступали данные из предыдущих практик (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Go</w:t>
      </w:r>
      <w:r>
        <w:t xml:space="preserve">), на выходе сервис выдает картинку-диаграмму. Картинки обязательно сохранять в БД(Рекомендуемая – </w:t>
      </w:r>
      <w:r>
        <w:rPr>
          <w:lang w:val="en-US"/>
        </w:rPr>
        <w:t>Postgres</w:t>
      </w:r>
      <w:r>
        <w:t>), и при получении данных которые уже были, использовать график, который уже был сгенерирован.</w:t>
      </w:r>
    </w:p>
    <w:p>
      <w:r>
        <w:t xml:space="preserve">Необходимо реализовать сервис на основе предыдущей работы с использованием </w:t>
      </w:r>
      <w:r>
        <w:rPr>
          <w:lang w:val="en-US"/>
        </w:rPr>
        <w:t>REST</w:t>
      </w:r>
      <w:r>
        <w:t>.</w:t>
      </w:r>
    </w:p>
    <w:p>
      <w:pPr>
        <w:spacing w:after="160"/>
      </w:pPr>
      <w:r>
        <w:t xml:space="preserve">Сервис обязательно должен работать на </w:t>
      </w:r>
      <w:r>
        <w:rPr>
          <w:lang w:val="en-US"/>
        </w:rPr>
        <w:t>Docker</w:t>
      </w:r>
      <w:r>
        <w:t xml:space="preserve"> контейнере, и написан на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Django</w:t>
      </w:r>
      <w:r>
        <w:t xml:space="preserve"> с объединением с предыдущими работами. Приветствуется использование схожих библиотек, описанных в введении для создания картинок и анализа данных.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lsZQ</w:t>
      </w:r>
      <w:r>
        <w:br w:type="page"/>
      </w:r>
    </w:p>
    <w:p>
      <w:pPr>
        <w:pStyle w:val="3"/>
        <w:rPr>
          <w:lang w:eastAsia="zh-CN"/>
        </w:rPr>
      </w:pPr>
      <w:bookmarkStart w:id="10" w:name="_Toc153730195"/>
      <w:r>
        <w:rPr>
          <w:lang w:eastAsia="zh-CN"/>
        </w:rPr>
        <w:t>Выполнение задания</w:t>
      </w:r>
      <w:bookmarkEnd w:id="10"/>
    </w:p>
    <w:p>
      <w:r>
        <w:t xml:space="preserve">Содержимое </w:t>
      </w:r>
      <w:r>
        <w:rPr>
          <w:lang w:val="en-US"/>
        </w:rPr>
        <w:t>Dockerfile</w:t>
      </w:r>
      <w:r>
        <w:t xml:space="preserve"> и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 xml:space="preserve"> изображено на рисунках 7, 8. </w:t>
      </w:r>
    </w:p>
    <w:p>
      <w:pPr>
        <w:spacing w:line="240" w:lineRule="auto"/>
        <w:ind w:firstLine="0"/>
        <w:jc w:val="center"/>
      </w:pPr>
      <w:r>
        <w:drawing>
          <wp:inline distT="0" distB="0" distL="0" distR="0">
            <wp:extent cx="5303520" cy="15773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7 – </w:t>
      </w:r>
      <w:r>
        <w:rPr>
          <w:lang w:val="en-US"/>
        </w:rPr>
        <w:t>Dockerfile</w:t>
      </w:r>
      <w:r>
        <w:t xml:space="preserve"> проекта</w:t>
      </w:r>
    </w:p>
    <w:p>
      <w:pPr>
        <w:spacing w:line="240" w:lineRule="auto"/>
        <w:ind w:firstLine="0"/>
        <w:jc w:val="center"/>
      </w:pPr>
      <w:r>
        <w:drawing>
          <wp:inline distT="0" distB="0" distL="0" distR="0">
            <wp:extent cx="5753100" cy="4671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8 –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 xml:space="preserve"> проекта</w:t>
      </w:r>
    </w:p>
    <w:p>
      <w:r>
        <w:t xml:space="preserve">Фрагмент кода </w:t>
      </w:r>
      <w:r>
        <w:rPr>
          <w:lang w:val="en-US"/>
        </w:rPr>
        <w:t>manage</w:t>
      </w:r>
      <w:r>
        <w:t xml:space="preserve"> представлен на рисунке 9.</w:t>
      </w:r>
    </w:p>
    <w:p>
      <w:pPr>
        <w:jc w:val="center"/>
      </w:pPr>
      <w:r>
        <w:drawing>
          <wp:inline distT="0" distB="0" distL="0" distR="0">
            <wp:extent cx="5387340" cy="395160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366" cy="39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t xml:space="preserve">Рисунок 9 – Фрагмент кода </w:t>
      </w:r>
      <w:r>
        <w:rPr>
          <w:lang w:val="en-US"/>
        </w:rPr>
        <w:t>manage</w:t>
      </w:r>
    </w:p>
    <w:p>
      <w:r>
        <w:t>Фрагмент кода для отображения диаграмм представлен на рисунке 10 .</w:t>
      </w:r>
    </w:p>
    <w:p>
      <w:pPr>
        <w:jc w:val="center"/>
      </w:pPr>
      <w:r>
        <w:drawing>
          <wp:inline distT="0" distB="0" distL="0" distR="0">
            <wp:extent cx="3954780" cy="24079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10 – Фрагмент кода для отображения диаграмм</w:t>
      </w:r>
    </w:p>
    <w:p>
      <w:r>
        <w:t>Фрагмент кода для загрузки данных изображен на рисунке 11.</w:t>
      </w:r>
    </w:p>
    <w:p>
      <w:pPr>
        <w:jc w:val="center"/>
      </w:pPr>
      <w:r>
        <w:drawing>
          <wp:inline distT="0" distB="0" distL="0" distR="0">
            <wp:extent cx="5461635" cy="572262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3780" cy="57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11 – Фрагмент кода обработки данных</w:t>
      </w:r>
    </w:p>
    <w:p>
      <w:pPr>
        <w:spacing w:after="160" w:line="259" w:lineRule="auto"/>
        <w:ind w:firstLine="0"/>
        <w:jc w:val="left"/>
        <w:rPr>
          <w:lang w:eastAsia="zh-CN"/>
        </w:rPr>
      </w:pPr>
      <w:r>
        <w:rPr>
          <w:lang w:eastAsia="zh-CN"/>
        </w:rPr>
        <w:t>Результат работы программы представлен на рисунках 12 – 15.</w:t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42560" cy="40424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588" cy="40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t>Рисунок 12 – Добавление продукта</w:t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996180" cy="41833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643" cy="41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t>Рисунок 13 – Вывод всех продуктов</w:t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823460" cy="4093845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569" cy="40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t>Рисунок 14 – Добавление книги</w:t>
      </w:r>
    </w:p>
    <w:p>
      <w:pPr>
        <w:spacing w:after="160" w:line="259" w:lineRule="auto"/>
        <w:ind w:firstLine="0"/>
        <w:jc w:val="center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4213860" cy="4069715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7575" cy="40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t>Рисунок 15 – Вывод всех книг</w:t>
      </w:r>
    </w:p>
    <w:p>
      <w:pPr>
        <w:spacing w:after="160" w:line="259" w:lineRule="auto"/>
        <w:ind w:firstLine="708"/>
        <w:rPr>
          <w:lang w:eastAsia="zh-CN"/>
        </w:rPr>
      </w:pPr>
      <w:r>
        <w:rPr>
          <w:lang w:eastAsia="zh-CN"/>
        </w:rPr>
        <w:t>Вывод графика представлен на рисунке 16</w:t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12080" cy="284607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6710" cy="2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t>Рисунок 16 – Вывод графика</w:t>
      </w:r>
    </w:p>
    <w:p>
      <w:pPr>
        <w:spacing w:after="160" w:line="259" w:lineRule="auto"/>
        <w:ind w:firstLine="708"/>
        <w:rPr>
          <w:lang w:eastAsia="zh-CN"/>
        </w:rPr>
      </w:pPr>
      <w:r>
        <w:rPr>
          <w:lang w:eastAsia="zh-CN"/>
        </w:rPr>
        <w:t>Изменение данных изображено на рисунке 17</w:t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587240" cy="4016375"/>
            <wp:effectExtent l="0" t="0" r="381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2648" cy="40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t>Рисунок 17 – Изменение данных</w:t>
      </w:r>
    </w:p>
    <w:p>
      <w:pPr>
        <w:spacing w:after="160" w:line="259" w:lineRule="auto"/>
        <w:ind w:firstLine="708"/>
        <w:rPr>
          <w:lang w:eastAsia="zh-CN"/>
        </w:rPr>
      </w:pPr>
      <w:r>
        <w:rPr>
          <w:lang w:eastAsia="zh-CN"/>
        </w:rPr>
        <w:t>На рисунке 18 изображен новый график.</w:t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010785" cy="2720340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2750" cy="27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t>Рисунок 18 – Измененный график</w:t>
      </w:r>
    </w:p>
    <w:p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26"/>
          <w:lang w:eastAsia="zh-CN"/>
        </w:rPr>
      </w:pPr>
      <w:r>
        <w:rPr>
          <w:lang w:eastAsia="zh-CN"/>
        </w:rPr>
        <w:br w:type="page"/>
      </w:r>
    </w:p>
    <w:p>
      <w:pPr>
        <w:pStyle w:val="3"/>
        <w:rPr>
          <w:lang w:eastAsia="zh-CN"/>
        </w:rPr>
      </w:pPr>
      <w:bookmarkStart w:id="11" w:name="_Toc153730196"/>
      <w:r>
        <w:rPr>
          <w:lang w:eastAsia="zh-CN"/>
        </w:rPr>
        <w:t>Выводы</w:t>
      </w:r>
      <w:bookmarkEnd w:id="11"/>
    </w:p>
    <w:p>
      <w:r>
        <w:t>В результате выполнения данной работы был реализован простой сервис аналитики, которому бы на вход поступали данные из предыдущих практик (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Go</w:t>
      </w:r>
      <w:r>
        <w:t>), на выходе сервис выдает картинку-диаграмму.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3"/>
      </w:pPr>
      <w:bookmarkStart w:id="12" w:name="_Toc153730197"/>
      <w:r>
        <w:t>Список использованных источников</w:t>
      </w:r>
      <w:bookmarkEnd w:id="12"/>
    </w:p>
    <w:p>
      <w:pPr>
        <w:pStyle w:val="22"/>
        <w:numPr>
          <w:ilvl w:val="0"/>
          <w:numId w:val="3"/>
        </w:numPr>
        <w:spacing w:after="160"/>
        <w:jc w:val="left"/>
        <w:rPr>
          <w:lang w:val="ru-RU"/>
        </w:rPr>
      </w:pPr>
      <w:r>
        <w:rPr>
          <w:lang w:val="ru-RU"/>
        </w:rPr>
        <w:t xml:space="preserve">Оф. документация </w:t>
      </w:r>
      <w:r>
        <w:rPr>
          <w:lang w:val="en-US"/>
        </w:rPr>
        <w:t>Django</w:t>
      </w:r>
      <w:r>
        <w:rPr>
          <w:lang w:val="ru-RU"/>
        </w:rPr>
        <w:t xml:space="preserve"> -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docs</w:t>
      </w:r>
      <w:r>
        <w:rPr>
          <w:lang w:val="ru-RU"/>
        </w:rPr>
        <w:t>.</w:t>
      </w:r>
      <w:r>
        <w:rPr>
          <w:lang w:val="en-US"/>
        </w:rPr>
        <w:t>djangoproject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en</w:t>
      </w:r>
      <w:r>
        <w:rPr>
          <w:lang w:val="ru-RU"/>
        </w:rPr>
        <w:t>/4.2/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RESTful на Django - https://habr.com/ru/articles/722054/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Views в Django - https://ru.hexlet.io/courses/python-django-basics/lessons/views/theory_unit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ru-RU"/>
        </w:rPr>
      </w:pPr>
      <w:r>
        <w:rPr>
          <w:lang w:val="ru-RU"/>
        </w:rPr>
        <w:t xml:space="preserve">Установка </w:t>
      </w:r>
      <w:r>
        <w:rPr>
          <w:lang w:val="en-US"/>
        </w:rPr>
        <w:t>Python</w:t>
      </w:r>
      <w:r>
        <w:rPr>
          <w:lang w:val="ru-RU"/>
        </w:rPr>
        <w:t xml:space="preserve"> -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devpractice</w:t>
      </w:r>
      <w:r>
        <w:rPr>
          <w:lang w:val="ru-RU"/>
        </w:rPr>
        <w:t>.</w:t>
      </w:r>
      <w:r>
        <w:rPr>
          <w:lang w:val="en-US"/>
        </w:rPr>
        <w:t>ru</w:t>
      </w:r>
      <w:r>
        <w:rPr>
          <w:lang w:val="ru-RU"/>
        </w:rPr>
        <w:t>/</w:t>
      </w:r>
      <w:r>
        <w:rPr>
          <w:lang w:val="en-US"/>
        </w:rPr>
        <w:t>python</w:t>
      </w:r>
      <w:r>
        <w:rPr>
          <w:lang w:val="ru-RU"/>
        </w:rPr>
        <w:t>-</w:t>
      </w:r>
      <w:r>
        <w:rPr>
          <w:lang w:val="en-US"/>
        </w:rPr>
        <w:t>lesson</w:t>
      </w:r>
      <w:r>
        <w:rPr>
          <w:lang w:val="ru-RU"/>
        </w:rPr>
        <w:t>-1-</w:t>
      </w:r>
      <w:r>
        <w:rPr>
          <w:lang w:val="en-US"/>
        </w:rPr>
        <w:t>install</w:t>
      </w:r>
      <w:r>
        <w:rPr>
          <w:lang w:val="ru-RU"/>
        </w:rPr>
        <w:t>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Docker - https://habr.com/ru/articles/253877/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Docker compose - https://habr.com/ru/companies/ruvds/articles/450312/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https://habr.com/ru/articles/352678/ - NumPy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https://pythonworld.ru/novosti-mira-python/scientific-graphics-in-python.html - Matplotlib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https://django.fun/ru/articles/tutorials/sozdajte-rest-api-za-30-minut-s-pomoshyu-django-rest-framework/ - REST на Django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https://habr.com/ru/articles/729610/ - Posgres, Django, Docker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https://blog.skillfactory.ru/glossary/pandas/ - Pandas</w:t>
      </w:r>
    </w:p>
    <w:p>
      <w:pPr>
        <w:spacing w:after="160" w:line="259" w:lineRule="auto"/>
        <w:ind w:firstLine="360"/>
        <w:jc w:val="left"/>
        <w:rPr>
          <w:lang w:val="en-US"/>
        </w:rPr>
      </w:pPr>
    </w:p>
    <w:p>
      <w:pPr>
        <w:rPr>
          <w:lang w:val="en-US"/>
        </w:rPr>
      </w:pPr>
    </w:p>
    <w:sectPr>
      <w:footerReference r:id="rId5" w:type="default"/>
      <w:pgSz w:w="11906" w:h="16838"/>
      <w:pgMar w:top="1134" w:right="850" w:bottom="1134" w:left="1418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7357376"/>
      <w:docPartObj>
        <w:docPartGallery w:val="AutoText"/>
      </w:docPartObj>
    </w:sdtPr>
    <w:sdtContent>
      <w:p>
        <w:pPr>
          <w:pStyle w:val="13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46</w:t>
        </w:r>
        <w:r>
          <w:fldChar w:fldCharType="end"/>
        </w:r>
      </w:p>
    </w:sdtContent>
  </w:sdt>
  <w:p>
    <w:pPr>
      <w:pStyle w:val="13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C66CD"/>
    <w:multiLevelType w:val="multilevel"/>
    <w:tmpl w:val="578C66C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6BC669CF"/>
    <w:multiLevelType w:val="multilevel"/>
    <w:tmpl w:val="6BC669CF"/>
    <w:lvl w:ilvl="0" w:tentative="0">
      <w:start w:val="1"/>
      <w:numFmt w:val="decimal"/>
      <w:pStyle w:val="26"/>
      <w:lvlText w:val="Рисунок %1 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A3CBE"/>
    <w:multiLevelType w:val="multilevel"/>
    <w:tmpl w:val="7B8A3CB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AC"/>
    <w:rsid w:val="000343E3"/>
    <w:rsid w:val="000524AC"/>
    <w:rsid w:val="00121577"/>
    <w:rsid w:val="0013094B"/>
    <w:rsid w:val="001633A2"/>
    <w:rsid w:val="001C73DA"/>
    <w:rsid w:val="001E19B5"/>
    <w:rsid w:val="001F3FAB"/>
    <w:rsid w:val="0025097F"/>
    <w:rsid w:val="00264658"/>
    <w:rsid w:val="002A14B8"/>
    <w:rsid w:val="002D65E0"/>
    <w:rsid w:val="0031719B"/>
    <w:rsid w:val="00327F71"/>
    <w:rsid w:val="00466400"/>
    <w:rsid w:val="004C6D46"/>
    <w:rsid w:val="004C6E4C"/>
    <w:rsid w:val="005626EA"/>
    <w:rsid w:val="00574B60"/>
    <w:rsid w:val="005A19F0"/>
    <w:rsid w:val="00601D6E"/>
    <w:rsid w:val="00622971"/>
    <w:rsid w:val="00664356"/>
    <w:rsid w:val="00686465"/>
    <w:rsid w:val="00687C26"/>
    <w:rsid w:val="006F739C"/>
    <w:rsid w:val="00707063"/>
    <w:rsid w:val="007A4490"/>
    <w:rsid w:val="007E3A2D"/>
    <w:rsid w:val="008036E0"/>
    <w:rsid w:val="00804B9F"/>
    <w:rsid w:val="00887B60"/>
    <w:rsid w:val="008A0C6F"/>
    <w:rsid w:val="008F6EF1"/>
    <w:rsid w:val="00924546"/>
    <w:rsid w:val="009A582A"/>
    <w:rsid w:val="00A10AD1"/>
    <w:rsid w:val="00A805FE"/>
    <w:rsid w:val="00A947A7"/>
    <w:rsid w:val="00AD3478"/>
    <w:rsid w:val="00B13721"/>
    <w:rsid w:val="00B365F7"/>
    <w:rsid w:val="00B835C5"/>
    <w:rsid w:val="00B94983"/>
    <w:rsid w:val="00BB270C"/>
    <w:rsid w:val="00C10EC4"/>
    <w:rsid w:val="00C90951"/>
    <w:rsid w:val="00CA1E8C"/>
    <w:rsid w:val="00D3431E"/>
    <w:rsid w:val="00D77FCA"/>
    <w:rsid w:val="00D90DE8"/>
    <w:rsid w:val="00E00D83"/>
    <w:rsid w:val="00E26194"/>
    <w:rsid w:val="00E57FFC"/>
    <w:rsid w:val="00ED5D16"/>
    <w:rsid w:val="00EF7F2F"/>
    <w:rsid w:val="00F220FE"/>
    <w:rsid w:val="00F24390"/>
    <w:rsid w:val="00F55E8C"/>
    <w:rsid w:val="00F62D26"/>
    <w:rsid w:val="00FD1757"/>
    <w:rsid w:val="64BA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EastAsia"/>
      <w:spacing w:val="0"/>
      <w:kern w:val="0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9"/>
    <w:pPr>
      <w:widowControl w:val="0"/>
      <w:ind w:firstLine="0"/>
      <w:jc w:val="center"/>
      <w:outlineLvl w:val="0"/>
    </w:pPr>
    <w:rPr>
      <w:rFonts w:eastAsia="Times New Roman"/>
      <w:b/>
      <w:bCs/>
      <w:snapToGrid w:val="0"/>
      <w:szCs w:val="2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4"/>
    <w:qFormat/>
    <w:uiPriority w:val="22"/>
    <w:rPr>
      <w:rFonts w:ascii="Courier New" w:hAnsi="Courier New"/>
      <w:bCs/>
      <w:sz w:val="24"/>
      <w:bdr w:val="single" w:color="000000" w:sz="4" w:space="0"/>
    </w:rPr>
  </w:style>
  <w:style w:type="paragraph" w:styleId="9">
    <w:name w:val="Body Text"/>
    <w:basedOn w:val="1"/>
    <w:link w:val="31"/>
    <w:uiPriority w:val="0"/>
    <w:pPr>
      <w:suppressAutoHyphens/>
      <w:spacing w:after="140" w:line="276" w:lineRule="auto"/>
      <w:ind w:firstLine="0"/>
      <w:jc w:val="left"/>
    </w:pPr>
    <w:rPr>
      <w:rFonts w:asciiTheme="minorHAnsi" w:hAnsiTheme="minorHAnsi" w:eastAsiaTheme="minorHAnsi" w:cstheme="minorBidi"/>
      <w:color w:val="595959" w:themeColor="text1" w:themeTint="A6"/>
      <w:sz w:val="30"/>
      <w:szCs w:val="3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toc 1"/>
    <w:basedOn w:val="1"/>
    <w:next w:val="1"/>
    <w:unhideWhenUsed/>
    <w:uiPriority w:val="39"/>
    <w:pPr>
      <w:tabs>
        <w:tab w:val="right" w:leader="dot" w:pos="9628"/>
      </w:tabs>
      <w:spacing w:after="100"/>
      <w:ind w:firstLine="0"/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9628"/>
      </w:tabs>
      <w:spacing w:after="100"/>
      <w:ind w:left="426" w:firstLine="4"/>
    </w:pPr>
  </w:style>
  <w:style w:type="paragraph" w:styleId="12">
    <w:name w:val="Title"/>
    <w:basedOn w:val="1"/>
    <w:next w:val="1"/>
    <w:link w:val="17"/>
    <w:qFormat/>
    <w:uiPriority w:val="10"/>
    <w:pPr>
      <w:spacing w:line="240" w:lineRule="auto"/>
    </w:pPr>
    <w:rPr>
      <w:rFonts w:asciiTheme="majorHAnsi" w:hAnsiTheme="majorHAnsi" w:eastAsiaTheme="majorEastAsia" w:cstheme="majorBidi"/>
      <w:sz w:val="56"/>
      <w:szCs w:val="56"/>
    </w:r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4">
    <w:name w:val="Subtitle"/>
    <w:basedOn w:val="1"/>
    <w:next w:val="1"/>
    <w:link w:val="35"/>
    <w:qFormat/>
    <w:uiPriority w:val="11"/>
    <w:pPr>
      <w:suppressAutoHyphens/>
      <w:spacing w:after="40" w:line="240" w:lineRule="auto"/>
      <w:ind w:firstLine="0"/>
      <w:jc w:val="left"/>
    </w:pPr>
    <w:rPr>
      <w:color w:val="000000" w:themeColor="text1"/>
      <w:spacing w:val="15"/>
      <w:kern w:val="28"/>
      <w:sz w:val="24"/>
      <w:szCs w:val="32"/>
      <w:lang w:eastAsia="en-US"/>
      <w14:textFill>
        <w14:solidFill>
          <w14:schemeClr w14:val="tx1"/>
        </w14:solidFill>
      </w14:textFill>
    </w:rPr>
  </w:style>
  <w:style w:type="paragraph" w:customStyle="1" w:styleId="15">
    <w:name w:val="Заголовок_1"/>
    <w:basedOn w:val="12"/>
    <w:link w:val="16"/>
    <w:qFormat/>
    <w:uiPriority w:val="0"/>
    <w:rPr>
      <w:b/>
      <w:sz w:val="32"/>
    </w:rPr>
  </w:style>
  <w:style w:type="character" w:customStyle="1" w:styleId="16">
    <w:name w:val="Заголовок_1 Знак"/>
    <w:basedOn w:val="17"/>
    <w:link w:val="15"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17">
    <w:name w:val="Заголовок Знак"/>
    <w:basedOn w:val="4"/>
    <w:link w:val="12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18">
    <w:name w:val="Заголовок 1 Знак"/>
    <w:basedOn w:val="4"/>
    <w:link w:val="2"/>
    <w:uiPriority w:val="9"/>
    <w:rPr>
      <w:b/>
      <w:bCs/>
      <w:snapToGrid w:val="0"/>
      <w:spacing w:val="0"/>
      <w:kern w:val="0"/>
      <w:szCs w:val="22"/>
      <w:lang w:eastAsia="ru-RU"/>
    </w:rPr>
  </w:style>
  <w:style w:type="character" w:customStyle="1" w:styleId="19">
    <w:name w:val="Заголовок 2 Знак"/>
    <w:basedOn w:val="4"/>
    <w:link w:val="3"/>
    <w:uiPriority w:val="9"/>
    <w:rPr>
      <w:rFonts w:eastAsiaTheme="majorEastAsia" w:cstheme="majorBidi"/>
      <w:b/>
      <w:spacing w:val="0"/>
      <w:kern w:val="0"/>
      <w:szCs w:val="26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snapToGrid/>
      <w:color w:val="2F5597" w:themeColor="accent1" w:themeShade="BF"/>
      <w:szCs w:val="32"/>
    </w:rPr>
  </w:style>
  <w:style w:type="character" w:customStyle="1" w:styleId="21">
    <w:name w:val="Нижний колонтитул Знак"/>
    <w:basedOn w:val="4"/>
    <w:link w:val="13"/>
    <w:uiPriority w:val="99"/>
    <w:rPr>
      <w:rFonts w:eastAsiaTheme="minorEastAsia"/>
      <w:spacing w:val="0"/>
      <w:kern w:val="0"/>
      <w:szCs w:val="28"/>
      <w:lang w:eastAsia="ru-RU"/>
    </w:rPr>
  </w:style>
  <w:style w:type="paragraph" w:styleId="22">
    <w:name w:val="List Paragraph"/>
    <w:basedOn w:val="1"/>
    <w:qFormat/>
    <w:uiPriority w:val="34"/>
    <w:pPr>
      <w:ind w:left="720" w:firstLine="0"/>
      <w:contextualSpacing/>
    </w:pPr>
    <w:rPr>
      <w:rFonts w:eastAsia="SimSun"/>
      <w:szCs w:val="24"/>
      <w:lang w:val="zh-CN" w:eastAsia="en-GB"/>
    </w:rPr>
  </w:style>
  <w:style w:type="paragraph" w:customStyle="1" w:styleId="23">
    <w:name w:val="Рисунок Гост"/>
    <w:basedOn w:val="1"/>
    <w:link w:val="27"/>
    <w:qFormat/>
    <w:uiPriority w:val="0"/>
    <w:pPr>
      <w:ind w:firstLine="0"/>
      <w:jc w:val="center"/>
    </w:pPr>
    <w:rPr>
      <w:rFonts w:eastAsiaTheme="minorHAnsi"/>
      <w:lang w:eastAsia="en-US"/>
    </w:rPr>
  </w:style>
  <w:style w:type="paragraph" w:customStyle="1" w:styleId="24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pacing w:val="0"/>
      <w:kern w:val="0"/>
      <w:sz w:val="28"/>
      <w:szCs w:val="32"/>
      <w:lang w:val="ru-RU" w:eastAsia="en-US" w:bidi="ar-SA"/>
    </w:rPr>
  </w:style>
  <w:style w:type="paragraph" w:customStyle="1" w:styleId="25">
    <w:name w:val="Рисунок"/>
    <w:basedOn w:val="23"/>
    <w:link w:val="28"/>
    <w:qFormat/>
    <w:uiPriority w:val="0"/>
  </w:style>
  <w:style w:type="paragraph" w:customStyle="1" w:styleId="26">
    <w:name w:val="Подпись рисунка"/>
    <w:basedOn w:val="25"/>
    <w:link w:val="29"/>
    <w:qFormat/>
    <w:uiPriority w:val="0"/>
    <w:pPr>
      <w:numPr>
        <w:ilvl w:val="0"/>
        <w:numId w:val="1"/>
      </w:numPr>
    </w:pPr>
    <w:rPr>
      <w:rFonts w:eastAsiaTheme="minorEastAsia"/>
      <w:lang w:val="en-US" w:eastAsia="ru-RU"/>
    </w:rPr>
  </w:style>
  <w:style w:type="character" w:customStyle="1" w:styleId="27">
    <w:name w:val="Рисунок Гост Знак"/>
    <w:basedOn w:val="4"/>
    <w:link w:val="23"/>
    <w:qFormat/>
    <w:uiPriority w:val="0"/>
    <w:rPr>
      <w:rFonts w:eastAsiaTheme="minorHAnsi"/>
      <w:spacing w:val="0"/>
      <w:kern w:val="0"/>
      <w:szCs w:val="28"/>
    </w:rPr>
  </w:style>
  <w:style w:type="character" w:customStyle="1" w:styleId="28">
    <w:name w:val="Рисунок Знак"/>
    <w:basedOn w:val="27"/>
    <w:link w:val="25"/>
    <w:qFormat/>
    <w:uiPriority w:val="0"/>
    <w:rPr>
      <w:rFonts w:eastAsiaTheme="minorHAnsi"/>
      <w:spacing w:val="0"/>
      <w:kern w:val="0"/>
      <w:szCs w:val="28"/>
    </w:rPr>
  </w:style>
  <w:style w:type="character" w:customStyle="1" w:styleId="29">
    <w:name w:val="Подпись рисунка Знак"/>
    <w:basedOn w:val="28"/>
    <w:link w:val="26"/>
    <w:qFormat/>
    <w:uiPriority w:val="0"/>
    <w:rPr>
      <w:rFonts w:eastAsiaTheme="minorEastAsia"/>
      <w:spacing w:val="0"/>
      <w:kern w:val="0"/>
      <w:szCs w:val="28"/>
      <w:lang w:val="en-US" w:eastAsia="ru-RU"/>
    </w:rPr>
  </w:style>
  <w:style w:type="character" w:customStyle="1" w:styleId="30">
    <w:name w:val="Выделение жирным"/>
    <w:qFormat/>
    <w:uiPriority w:val="0"/>
    <w:rPr>
      <w:b/>
      <w:bCs/>
    </w:rPr>
  </w:style>
  <w:style w:type="character" w:customStyle="1" w:styleId="31">
    <w:name w:val="Основной текст Знак"/>
    <w:basedOn w:val="4"/>
    <w:link w:val="9"/>
    <w:uiPriority w:val="0"/>
    <w:rPr>
      <w:rFonts w:asciiTheme="minorHAnsi" w:hAnsiTheme="minorHAnsi" w:eastAsiaTheme="minorHAnsi" w:cstheme="minorBidi"/>
      <w:color w:val="595959" w:themeColor="text1" w:themeTint="A6"/>
      <w:spacing w:val="0"/>
      <w:kern w:val="0"/>
      <w:sz w:val="30"/>
      <w:szCs w:val="3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Исходный текст"/>
    <w:qFormat/>
    <w:uiPriority w:val="0"/>
    <w:rPr>
      <w:rFonts w:ascii="Liberation Mono" w:hAnsi="Liberation Mono" w:eastAsia="MS Gothic" w:cs="Liberation Mono"/>
    </w:rPr>
  </w:style>
  <w:style w:type="character" w:customStyle="1" w:styleId="33">
    <w:name w:val="Листинг_ Знак"/>
    <w:basedOn w:val="4"/>
    <w:link w:val="34"/>
    <w:qFormat/>
    <w:uiPriority w:val="0"/>
    <w:rPr>
      <w:rFonts w:ascii="Courier New" w:hAnsi="Courier New"/>
      <w:sz w:val="24"/>
    </w:rPr>
  </w:style>
  <w:style w:type="paragraph" w:customStyle="1" w:styleId="34">
    <w:name w:val="Листинг_"/>
    <w:basedOn w:val="1"/>
    <w:link w:val="33"/>
    <w:qFormat/>
    <w:uiPriority w:val="0"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uppressAutoHyphens/>
      <w:spacing w:before="120" w:after="280" w:line="240" w:lineRule="auto"/>
      <w:ind w:firstLine="0"/>
      <w:jc w:val="left"/>
    </w:pPr>
    <w:rPr>
      <w:rFonts w:ascii="Courier New" w:hAnsi="Courier New" w:eastAsia="Times New Roman"/>
      <w:spacing w:val="-10"/>
      <w:kern w:val="28"/>
      <w:sz w:val="24"/>
      <w:szCs w:val="32"/>
      <w:lang w:eastAsia="en-US"/>
    </w:rPr>
  </w:style>
  <w:style w:type="character" w:customStyle="1" w:styleId="35">
    <w:name w:val="Подзаголовок Знак"/>
    <w:basedOn w:val="4"/>
    <w:link w:val="14"/>
    <w:qFormat/>
    <w:uiPriority w:val="11"/>
    <w:rPr>
      <w:rFonts w:eastAsiaTheme="minorEastAsia"/>
      <w:color w:val="000000" w:themeColor="text1"/>
      <w:spacing w:val="15"/>
      <w:sz w:val="24"/>
      <w14:textFill>
        <w14:solidFill>
          <w14:schemeClr w14:val="tx1"/>
        </w14:solidFill>
      </w14:textFill>
    </w:rPr>
  </w:style>
  <w:style w:type="character" w:customStyle="1" w:styleId="36">
    <w:name w:val="Подзаголовок Знак1"/>
    <w:basedOn w:val="4"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 w:val="22"/>
      <w:szCs w:val="22"/>
      <w:lang w:eastAsia="ru-RU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tif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F9CC-F0E3-4605-B439-B6EA349CA2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1263</Words>
  <Characters>7202</Characters>
  <Lines>60</Lines>
  <Paragraphs>16</Paragraphs>
  <TotalTime>118</TotalTime>
  <ScaleCrop>false</ScaleCrop>
  <LinksUpToDate>false</LinksUpToDate>
  <CharactersWithSpaces>8449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</dc:creator>
  <cp:lastModifiedBy>sidor</cp:lastModifiedBy>
  <cp:revision>52</cp:revision>
  <dcterms:created xsi:type="dcterms:W3CDTF">2023-12-13T10:21:00Z</dcterms:created>
  <dcterms:modified xsi:type="dcterms:W3CDTF">2023-12-18T06:12:35Z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A90317A1188B491EBD61425E3E529D1B_12</vt:lpwstr>
  </property>
</Properties>
</file>