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pPr w:leftFromText="180" w:rightFromText="180" w:vertAnchor="page" w:horzAnchor="margin" w:tblpXSpec="center" w:tblpY="286"/>
        <w:tblW w:w="9356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99"/>
        <w:gridCol w:w="3166"/>
        <w:gridCol w:w="359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4" w:hRule="atLeast"/>
        </w:trPr>
        <w:tc>
          <w:tcPr>
            <w:tcW w:w="2599" w:type="dxa"/>
          </w:tcPr>
          <w:p>
            <w:pPr>
              <w:spacing w:after="160" w:line="240" w:lineRule="atLeast"/>
              <w:ind w:firstLine="0"/>
              <w:jc w:val="center"/>
              <w:rPr>
                <w:rFonts w:asciiTheme="minorHAnsi" w:hAnsiTheme="minorHAnsi" w:eastAsiaTheme="minorHAnsi" w:cstheme="minorBidi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Theme="minorHAnsi" w:hAnsiTheme="minorHAnsi" w:eastAsiaTheme="minorHAnsi" w:cstheme="minorBidi"/>
                <w:b/>
                <w:bCs/>
                <w:sz w:val="24"/>
                <w:szCs w:val="24"/>
                <w:lang w:eastAsia="en-US"/>
              </w:rPr>
              <w:br w:type="page"/>
            </w:r>
          </w:p>
          <w:p>
            <w:pPr>
              <w:spacing w:after="160" w:line="240" w:lineRule="atLeast"/>
              <w:ind w:firstLine="0"/>
              <w:jc w:val="center"/>
              <w:rPr>
                <w:rFonts w:asciiTheme="minorHAnsi" w:hAnsiTheme="minorHAnsi" w:eastAsiaTheme="minorHAnsi" w:cstheme="minorBidi"/>
                <w:b/>
                <w:bCs/>
                <w:sz w:val="24"/>
                <w:szCs w:val="24"/>
                <w:lang w:eastAsia="en-US"/>
              </w:rPr>
            </w:pPr>
          </w:p>
          <w:p>
            <w:pPr>
              <w:spacing w:after="160" w:line="240" w:lineRule="atLeast"/>
              <w:ind w:firstLine="0"/>
              <w:jc w:val="center"/>
              <w:rPr>
                <w:rFonts w:asciiTheme="minorHAnsi" w:hAnsiTheme="minorHAnsi" w:eastAsiaTheme="minorHAnsi" w:cstheme="minorBidi"/>
                <w:caps/>
                <w:sz w:val="24"/>
                <w:lang w:eastAsia="en-US"/>
              </w:rPr>
            </w:pPr>
          </w:p>
        </w:tc>
        <w:tc>
          <w:tcPr>
            <w:tcW w:w="3166" w:type="dxa"/>
          </w:tcPr>
          <w:p>
            <w:pPr>
              <w:spacing w:after="160" w:line="240" w:lineRule="atLeast"/>
              <w:ind w:firstLine="0"/>
              <w:jc w:val="left"/>
              <w:rPr>
                <w:rFonts w:asciiTheme="minorHAnsi" w:hAnsiTheme="minorHAnsi" w:eastAsiaTheme="minorHAnsi" w:cstheme="minorBidi"/>
                <w:sz w:val="24"/>
                <w:lang w:eastAsia="en-US"/>
              </w:rPr>
            </w:pPr>
            <w:r>
              <w:rPr>
                <w:rFonts w:asciiTheme="minorHAnsi" w:hAnsiTheme="minorHAnsi" w:eastAsiaTheme="minorHAnsi" w:cstheme="minorBidi"/>
                <w:sz w:val="24"/>
                <w:lang w:eastAsia="en-US"/>
              </w:rPr>
              <w:t xml:space="preserve">          </w:t>
            </w:r>
          </w:p>
          <w:p>
            <w:pPr>
              <w:spacing w:after="160" w:line="240" w:lineRule="atLeast"/>
              <w:ind w:firstLine="0"/>
              <w:jc w:val="left"/>
              <w:rPr>
                <w:rFonts w:asciiTheme="minorHAnsi" w:hAnsiTheme="minorHAnsi" w:eastAsiaTheme="minorHAnsi" w:cstheme="minorBidi"/>
                <w:sz w:val="24"/>
                <w:lang w:eastAsia="en-US"/>
              </w:rPr>
            </w:pPr>
            <w:r>
              <w:rPr>
                <w:rFonts w:asciiTheme="minorHAnsi" w:hAnsiTheme="minorHAnsi" w:eastAsiaTheme="minorHAnsi" w:cstheme="minorBidi"/>
                <w:sz w:val="24"/>
                <w:lang w:eastAsia="en-US"/>
              </w:rPr>
              <w:t xml:space="preserve">                       </w:t>
            </w:r>
            <w:r>
              <w:rPr>
                <w:rFonts w:asciiTheme="minorHAnsi" w:hAnsiTheme="minorHAnsi" w:eastAsiaTheme="minorHAnsi" w:cstheme="minorBidi"/>
                <w:sz w:val="24"/>
              </w:rPr>
              <w:drawing>
                <wp:inline distT="0" distB="0" distL="0" distR="0">
                  <wp:extent cx="890270" cy="1009015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>
            <w:pPr>
              <w:spacing w:after="160" w:line="240" w:lineRule="atLeast"/>
              <w:ind w:firstLine="0"/>
              <w:jc w:val="center"/>
              <w:rPr>
                <w:rFonts w:asciiTheme="minorHAnsi" w:hAnsiTheme="minorHAnsi" w:eastAsiaTheme="minorHAnsi" w:cstheme="minorBidi"/>
                <w:caps/>
                <w:sz w:val="24"/>
                <w:lang w:eastAsia="en-US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54" w:hRule="atLeast"/>
        </w:trPr>
        <w:tc>
          <w:tcPr>
            <w:tcW w:w="9356" w:type="dxa"/>
            <w:gridSpan w:val="3"/>
            <w:vAlign w:val="center"/>
          </w:tcPr>
          <w:p>
            <w:pPr>
              <w:spacing w:after="160" w:line="240" w:lineRule="atLeast"/>
              <w:ind w:firstLine="0"/>
              <w:jc w:val="center"/>
              <w:rPr>
                <w:rFonts w:eastAsiaTheme="minorHAnsi"/>
                <w:caps/>
                <w:sz w:val="22"/>
                <w:lang w:eastAsia="en-US"/>
              </w:rPr>
            </w:pPr>
            <w:r>
              <w:rPr>
                <w:rFonts w:eastAsiaTheme="minorHAnsi"/>
                <w:caps/>
                <w:sz w:val="24"/>
                <w:szCs w:val="24"/>
                <w:lang w:eastAsia="en-US"/>
              </w:rPr>
              <w:t>МИНОБРНАУКИ РОССИИ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" w:hRule="atLeast"/>
        </w:trPr>
        <w:tc>
          <w:tcPr>
            <w:tcW w:w="9356" w:type="dxa"/>
            <w:gridSpan w:val="3"/>
            <w:tcBorders>
              <w:bottom w:val="single" w:color="auto" w:sz="18" w:space="0"/>
            </w:tcBorders>
          </w:tcPr>
          <w:p>
            <w:pPr>
              <w:spacing w:after="160" w:line="240" w:lineRule="exact"/>
              <w:ind w:firstLine="0"/>
              <w:jc w:val="center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spacing w:after="160" w:line="240" w:lineRule="exact"/>
              <w:ind w:firstLine="0"/>
              <w:jc w:val="center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 xml:space="preserve"> высшего образования</w:t>
            </w:r>
          </w:p>
          <w:p>
            <w:pPr>
              <w:spacing w:after="160" w:line="240" w:lineRule="exact"/>
              <w:ind w:firstLine="0"/>
              <w:jc w:val="center"/>
              <w:rPr>
                <w:rFonts w:eastAsiaTheme="minorHAnsi"/>
                <w:b/>
                <w:sz w:val="22"/>
                <w:lang w:eastAsia="en-US"/>
              </w:rPr>
            </w:pPr>
            <w:r>
              <w:rPr>
                <w:rFonts w:eastAsiaTheme="minorHAnsi"/>
                <w:b/>
                <w:sz w:val="24"/>
                <w:lang w:eastAsia="en-US"/>
              </w:rPr>
              <w:t>«</w:t>
            </w:r>
            <w:r>
              <w:rPr>
                <w:rFonts w:eastAsiaTheme="minorHAnsi"/>
                <w:b/>
                <w:sz w:val="24"/>
                <w:szCs w:val="24"/>
                <w:lang w:eastAsia="en-US"/>
              </w:rPr>
              <w:t>МИРЭА</w:t>
            </w:r>
            <w:r>
              <w:rPr>
                <w:rFonts w:eastAsiaTheme="minorHAnsi"/>
                <w:b/>
                <w:sz w:val="24"/>
                <w:lang w:eastAsia="en-US"/>
              </w:rPr>
              <w:t xml:space="preserve"> </w:t>
            </w:r>
            <w:r>
              <w:rPr>
                <w:rFonts w:eastAsiaTheme="minorHAnsi"/>
                <w:b/>
                <w:sz w:val="24"/>
                <w:szCs w:val="24"/>
                <w:lang w:eastAsia="en-US"/>
              </w:rPr>
              <w:t xml:space="preserve">– </w:t>
            </w:r>
            <w:r>
              <w:rPr>
                <w:rFonts w:eastAsiaTheme="minorHAnsi"/>
                <w:b/>
                <w:sz w:val="24"/>
                <w:lang w:eastAsia="en-US"/>
              </w:rPr>
              <w:t>Российский технологический университет»</w:t>
            </w:r>
          </w:p>
          <w:p>
            <w:pPr>
              <w:pStyle w:val="22"/>
              <w:rPr>
                <w:b/>
                <w:bCs w:val="0"/>
                <w:sz w:val="32"/>
              </w:rPr>
            </w:pPr>
            <w:r>
              <w:rPr>
                <w:b/>
                <w:bCs w:val="0"/>
                <w:sz w:val="32"/>
              </w:rPr>
              <w:t>РТУ МИРЭА</w:t>
            </w:r>
          </w:p>
        </w:tc>
      </w:tr>
    </w:tbl>
    <w:p>
      <w:pPr>
        <w:widowControl w:val="0"/>
        <w:spacing w:before="120" w:line="240" w:lineRule="auto"/>
        <w:ind w:right="-6" w:firstLine="0"/>
        <w:jc w:val="center"/>
        <w:rPr>
          <w:snapToGrid w:val="0"/>
          <w:szCs w:val="20"/>
        </w:rPr>
      </w:pPr>
      <w:r>
        <w:rPr>
          <w:snapToGrid w:val="0"/>
          <w:szCs w:val="20"/>
        </w:rPr>
        <w:t>Институт Информационных технологий</w:t>
      </w:r>
    </w:p>
    <w:p>
      <w:pPr>
        <w:widowControl w:val="0"/>
        <w:spacing w:line="240" w:lineRule="auto"/>
        <w:ind w:right="-7" w:firstLine="0"/>
        <w:jc w:val="center"/>
        <w:rPr>
          <w:snapToGrid w:val="0"/>
          <w:szCs w:val="20"/>
        </w:rPr>
      </w:pPr>
    </w:p>
    <w:p>
      <w:pPr>
        <w:widowControl w:val="0"/>
        <w:spacing w:line="240" w:lineRule="auto"/>
        <w:ind w:right="-7" w:firstLine="0"/>
        <w:jc w:val="center"/>
        <w:rPr>
          <w:snapToGrid w:val="0"/>
          <w:szCs w:val="20"/>
        </w:rPr>
      </w:pPr>
      <w:r>
        <w:rPr>
          <w:snapToGrid w:val="0"/>
          <w:szCs w:val="20"/>
        </w:rPr>
        <w:t>Кафедра Инструментального и прикладного программного обеспечения</w:t>
      </w:r>
    </w:p>
    <w:p>
      <w:pPr>
        <w:widowControl w:val="0"/>
        <w:spacing w:line="240" w:lineRule="auto"/>
        <w:ind w:right="-7" w:firstLine="0"/>
        <w:jc w:val="center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jc w:val="center"/>
        <w:rPr>
          <w:b/>
          <w:snapToGrid w:val="0"/>
          <w:sz w:val="32"/>
          <w:szCs w:val="32"/>
        </w:rPr>
      </w:pPr>
      <w:r>
        <w:rPr>
          <w:b/>
          <w:snapToGrid w:val="0"/>
          <w:sz w:val="32"/>
          <w:szCs w:val="32"/>
        </w:rPr>
        <w:t>ПРАКТИЧЕСКИЕ РАБОТЫ №5-7</w:t>
      </w: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jc w:val="center"/>
        <w:rPr>
          <w:snapToGrid w:val="0"/>
          <w:szCs w:val="20"/>
        </w:rPr>
      </w:pPr>
      <w:r>
        <w:rPr>
          <w:snapToGrid w:val="0"/>
          <w:szCs w:val="20"/>
        </w:rPr>
        <w:t>по дисциплине «</w:t>
      </w:r>
      <w:r>
        <w:rPr>
          <w:snapToGrid w:val="0"/>
        </w:rPr>
        <w:t>Разработка серверных частей интернет-ресурсов</w:t>
      </w:r>
      <w:r>
        <w:rPr>
          <w:snapToGrid w:val="0"/>
          <w:szCs w:val="20"/>
        </w:rPr>
        <w:t>»</w:t>
      </w: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left="3540" w:hanging="3540"/>
        <w:rPr>
          <w:rFonts w:hint="default"/>
          <w:snapToGrid w:val="0"/>
          <w:szCs w:val="20"/>
          <w:lang w:val="ru-RU"/>
        </w:rPr>
      </w:pPr>
      <w:r>
        <w:rPr>
          <w:b/>
          <w:snapToGrid w:val="0"/>
          <w:szCs w:val="20"/>
        </w:rPr>
        <w:t xml:space="preserve">Студент группы </w:t>
      </w:r>
      <w:r>
        <w:rPr>
          <w:snapToGrid w:val="0"/>
          <w:szCs w:val="20"/>
        </w:rPr>
        <w:t>ИКБО-20-21</w:t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 xml:space="preserve">      </w:t>
      </w:r>
      <w:r>
        <w:rPr>
          <w:rFonts w:hint="default"/>
          <w:snapToGrid w:val="0"/>
          <w:szCs w:val="20"/>
          <w:lang w:val="ru-RU"/>
        </w:rPr>
        <w:t>Сидоров С.Д.</w:t>
      </w:r>
    </w:p>
    <w:p>
      <w:pPr>
        <w:widowControl w:val="0"/>
        <w:spacing w:line="240" w:lineRule="auto"/>
        <w:ind w:firstLine="0"/>
        <w:rPr>
          <w:snapToGrid w:val="0"/>
          <w:szCs w:val="20"/>
        </w:rPr>
      </w:pPr>
      <w:r>
        <w:rPr>
          <w:snapToGrid w:val="0"/>
          <w:szCs w:val="20"/>
        </w:rPr>
        <w:tab/>
      </w:r>
    </w:p>
    <w:p>
      <w:pPr>
        <w:widowControl w:val="0"/>
        <w:spacing w:line="240" w:lineRule="auto"/>
        <w:ind w:firstLine="0"/>
        <w:jc w:val="right"/>
        <w:rPr>
          <w:snapToGrid w:val="0"/>
          <w:szCs w:val="20"/>
        </w:rPr>
      </w:pPr>
      <w:r>
        <w:rPr>
          <w:snapToGrid w:val="0"/>
          <w:szCs w:val="20"/>
        </w:rPr>
        <w:t>_______________</w:t>
      </w:r>
    </w:p>
    <w:p>
      <w:pPr>
        <w:widowControl w:val="0"/>
        <w:spacing w:line="240" w:lineRule="auto"/>
        <w:ind w:right="283" w:firstLine="0"/>
        <w:jc w:val="right"/>
        <w:rPr>
          <w:snapToGrid w:val="0"/>
          <w:sz w:val="20"/>
          <w:szCs w:val="20"/>
        </w:rPr>
      </w:pPr>
      <w:r>
        <w:rPr>
          <w:snapToGrid w:val="0"/>
          <w:sz w:val="20"/>
          <w:szCs w:val="20"/>
        </w:rPr>
        <w:t>(подпись студента)</w:t>
      </w: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  <w:r>
        <w:rPr>
          <w:b/>
          <w:snapToGrid w:val="0"/>
          <w:szCs w:val="20"/>
        </w:rPr>
        <w:t xml:space="preserve">Руководитель практической работы </w:t>
      </w:r>
      <w:r>
        <w:rPr>
          <w:b/>
          <w:snapToGrid w:val="0"/>
          <w:szCs w:val="20"/>
        </w:rPr>
        <w:tab/>
      </w:r>
      <w:r>
        <w:rPr>
          <w:b/>
          <w:snapToGrid w:val="0"/>
          <w:szCs w:val="20"/>
        </w:rPr>
        <w:tab/>
      </w:r>
      <w:r>
        <w:rPr>
          <w:b/>
          <w:snapToGrid w:val="0"/>
          <w:szCs w:val="20"/>
        </w:rPr>
        <w:tab/>
      </w:r>
      <w:r>
        <w:rPr>
          <w:snapToGrid w:val="0"/>
          <w:szCs w:val="20"/>
        </w:rPr>
        <w:t>ассистент Благирев М.М.</w:t>
      </w: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jc w:val="right"/>
        <w:rPr>
          <w:snapToGrid w:val="0"/>
          <w:szCs w:val="20"/>
        </w:rPr>
      </w:pPr>
      <w:r>
        <w:rPr>
          <w:snapToGrid w:val="0"/>
          <w:szCs w:val="20"/>
        </w:rPr>
        <w:t>_______________</w:t>
      </w:r>
    </w:p>
    <w:p>
      <w:pPr>
        <w:widowControl w:val="0"/>
        <w:spacing w:line="240" w:lineRule="auto"/>
        <w:ind w:right="-1" w:firstLine="0"/>
        <w:jc w:val="right"/>
        <w:rPr>
          <w:snapToGrid w:val="0"/>
          <w:sz w:val="20"/>
          <w:szCs w:val="20"/>
        </w:rPr>
      </w:pPr>
      <w:r>
        <w:rPr>
          <w:snapToGrid w:val="0"/>
          <w:sz w:val="20"/>
          <w:szCs w:val="20"/>
        </w:rPr>
        <w:t>(подпись руководителя)</w:t>
      </w: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  <w:r>
        <w:rPr>
          <w:snapToGrid w:val="0"/>
          <w:szCs w:val="20"/>
        </w:rPr>
        <w:t>Работа представлена</w:t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>«</w:t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>»</w:t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>2023 г.</w:t>
      </w: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  <w:r>
        <w:rPr>
          <w:snapToGrid w:val="0"/>
          <w:szCs w:val="20"/>
        </w:rPr>
        <w:t>Допущен к работе</w:t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>«</w:t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>»</w:t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ab/>
      </w:r>
      <w:r>
        <w:rPr>
          <w:snapToGrid w:val="0"/>
          <w:szCs w:val="20"/>
        </w:rPr>
        <w:t>2023 г.</w:t>
      </w: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rPr>
          <w:snapToGrid w:val="0"/>
          <w:szCs w:val="20"/>
        </w:rPr>
      </w:pPr>
    </w:p>
    <w:p>
      <w:pPr>
        <w:widowControl w:val="0"/>
        <w:spacing w:line="240" w:lineRule="auto"/>
        <w:ind w:firstLine="0"/>
        <w:jc w:val="center"/>
        <w:rPr>
          <w:snapToGrid w:val="0"/>
          <w:szCs w:val="20"/>
        </w:rPr>
      </w:pPr>
      <w:r>
        <w:rPr>
          <w:snapToGrid w:val="0"/>
          <w:szCs w:val="20"/>
        </w:rPr>
        <w:t>Москва 2023</w:t>
      </w:r>
    </w:p>
    <w:sdt>
      <w:sdtPr>
        <w:rPr>
          <w:rFonts w:ascii="Times New Roman" w:hAnsi="Times New Roman" w:cs="Times New Roman" w:eastAsiaTheme="minorEastAsia"/>
          <w:color w:val="auto"/>
          <w:szCs w:val="28"/>
        </w:rPr>
        <w:id w:val="109875183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color w:val="auto"/>
          <w:szCs w:val="28"/>
        </w:rPr>
      </w:sdtEndPr>
      <w:sdtContent>
        <w:p>
          <w:pPr>
            <w:pStyle w:val="18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>
          <w:pPr>
            <w:pStyle w:val="9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"_Toc153365070" </w:instrText>
          </w:r>
          <w:r>
            <w:fldChar w:fldCharType="separate"/>
          </w:r>
          <w:r>
            <w:rPr>
              <w:rStyle w:val="7"/>
            </w:rPr>
            <w:t>Практическая работа №5</w:t>
          </w:r>
          <w:r>
            <w:tab/>
          </w:r>
          <w:r>
            <w:fldChar w:fldCharType="begin"/>
          </w:r>
          <w:r>
            <w:instrText xml:space="preserve"> PAGEREF _Toc153365070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"_Toc153365071" </w:instrText>
          </w:r>
          <w:r>
            <w:fldChar w:fldCharType="separate"/>
          </w:r>
          <w:r>
            <w:rPr>
              <w:rStyle w:val="7"/>
            </w:rPr>
            <w:t>Теоретическое введение.</w:t>
          </w:r>
          <w:r>
            <w:tab/>
          </w:r>
          <w:r>
            <w:fldChar w:fldCharType="begin"/>
          </w:r>
          <w:r>
            <w:instrText xml:space="preserve"> PAGEREF _Toc153365071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"_Toc153365072" </w:instrText>
          </w:r>
          <w:r>
            <w:fldChar w:fldCharType="separate"/>
          </w:r>
          <w:r>
            <w:rPr>
              <w:rStyle w:val="7"/>
            </w:rPr>
            <w:t>Задание</w:t>
          </w:r>
          <w:r>
            <w:tab/>
          </w:r>
          <w:r>
            <w:fldChar w:fldCharType="begin"/>
          </w:r>
          <w:r>
            <w:instrText xml:space="preserve"> PAGEREF _Toc153365072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"_Toc153365073" </w:instrText>
          </w:r>
          <w:r>
            <w:fldChar w:fldCharType="separate"/>
          </w:r>
          <w:r>
            <w:rPr>
              <w:rStyle w:val="7"/>
              <w:lang w:eastAsia="zh-CN"/>
            </w:rPr>
            <w:t>Выполнение задания</w:t>
          </w:r>
          <w:r>
            <w:tab/>
          </w:r>
          <w:r>
            <w:fldChar w:fldCharType="begin"/>
          </w:r>
          <w:r>
            <w:instrText xml:space="preserve"> PAGEREF _Toc153365073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"_Toc153365074" </w:instrText>
          </w:r>
          <w:r>
            <w:fldChar w:fldCharType="separate"/>
          </w:r>
          <w:r>
            <w:rPr>
              <w:rStyle w:val="7"/>
              <w:lang w:eastAsia="zh-CN"/>
            </w:rPr>
            <w:t>Выводы</w:t>
          </w:r>
          <w:r>
            <w:tab/>
          </w:r>
          <w:r>
            <w:fldChar w:fldCharType="begin"/>
          </w:r>
          <w:r>
            <w:instrText xml:space="preserve"> PAGEREF _Toc153365074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"_Toc153365075" </w:instrText>
          </w:r>
          <w:r>
            <w:fldChar w:fldCharType="separate"/>
          </w:r>
          <w:r>
            <w:rPr>
              <w:rStyle w:val="7"/>
              <w:lang w:eastAsia="zh-CN"/>
            </w:rPr>
            <w:t>Ответы на вопросы</w:t>
          </w:r>
          <w:r>
            <w:tab/>
          </w:r>
          <w:r>
            <w:fldChar w:fldCharType="begin"/>
          </w:r>
          <w:r>
            <w:instrText xml:space="preserve"> PAGEREF _Toc153365075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"_Toc153365076" </w:instrText>
          </w:r>
          <w:r>
            <w:fldChar w:fldCharType="separate"/>
          </w:r>
          <w:r>
            <w:rPr>
              <w:rStyle w:val="7"/>
            </w:rPr>
            <w:t>Практическая работа №6</w:t>
          </w:r>
          <w:r>
            <w:tab/>
          </w:r>
          <w:r>
            <w:fldChar w:fldCharType="begin"/>
          </w:r>
          <w:r>
            <w:instrText xml:space="preserve"> PAGEREF _Toc153365076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"_Toc153365077" </w:instrText>
          </w:r>
          <w:r>
            <w:fldChar w:fldCharType="separate"/>
          </w:r>
          <w:r>
            <w:rPr>
              <w:rStyle w:val="7"/>
            </w:rPr>
            <w:t>Теоретическое</w:t>
          </w:r>
          <w:r>
            <w:tab/>
          </w:r>
          <w:r>
            <w:fldChar w:fldCharType="begin"/>
          </w:r>
          <w:r>
            <w:instrText xml:space="preserve"> PAGEREF _Toc153365077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"_Toc153365078" </w:instrText>
          </w:r>
          <w:r>
            <w:fldChar w:fldCharType="separate"/>
          </w:r>
          <w:r>
            <w:rPr>
              <w:rStyle w:val="7"/>
            </w:rPr>
            <w:t>Задание</w:t>
          </w:r>
          <w:r>
            <w:tab/>
          </w:r>
          <w:r>
            <w:fldChar w:fldCharType="begin"/>
          </w:r>
          <w:r>
            <w:instrText xml:space="preserve"> PAGEREF _Toc153365078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"_Toc153365079" </w:instrText>
          </w:r>
          <w:r>
            <w:fldChar w:fldCharType="separate"/>
          </w:r>
          <w:r>
            <w:rPr>
              <w:rStyle w:val="7"/>
              <w:lang w:eastAsia="zh-CN"/>
            </w:rPr>
            <w:t>Выполнение задания</w:t>
          </w:r>
          <w:r>
            <w:tab/>
          </w:r>
          <w:r>
            <w:fldChar w:fldCharType="begin"/>
          </w:r>
          <w:r>
            <w:instrText xml:space="preserve"> PAGEREF _Toc153365079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"_Toc153365080" </w:instrText>
          </w:r>
          <w:r>
            <w:fldChar w:fldCharType="separate"/>
          </w:r>
          <w:r>
            <w:rPr>
              <w:rStyle w:val="7"/>
              <w:lang w:eastAsia="zh-CN"/>
            </w:rPr>
            <w:t>Выводы</w:t>
          </w:r>
          <w:r>
            <w:tab/>
          </w:r>
          <w:r>
            <w:fldChar w:fldCharType="begin"/>
          </w:r>
          <w:r>
            <w:instrText xml:space="preserve"> PAGEREF _Toc153365080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"_Toc153365081" </w:instrText>
          </w:r>
          <w:r>
            <w:fldChar w:fldCharType="separate"/>
          </w:r>
          <w:r>
            <w:rPr>
              <w:rStyle w:val="7"/>
              <w:lang w:eastAsia="zh-CN"/>
            </w:rPr>
            <w:t>Ответы на вопросы</w:t>
          </w:r>
          <w:r>
            <w:tab/>
          </w:r>
          <w:r>
            <w:fldChar w:fldCharType="begin"/>
          </w:r>
          <w:r>
            <w:instrText xml:space="preserve"> PAGEREF _Toc153365081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9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"_Toc153365082" </w:instrText>
          </w:r>
          <w:r>
            <w:fldChar w:fldCharType="separate"/>
          </w:r>
          <w:r>
            <w:rPr>
              <w:rStyle w:val="7"/>
            </w:rPr>
            <w:t>Практическая работа №7</w:t>
          </w:r>
          <w:r>
            <w:tab/>
          </w:r>
          <w:r>
            <w:fldChar w:fldCharType="begin"/>
          </w:r>
          <w:r>
            <w:instrText xml:space="preserve"> PAGEREF _Toc153365082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"_Toc153365083" </w:instrText>
          </w:r>
          <w:r>
            <w:fldChar w:fldCharType="separate"/>
          </w:r>
          <w:r>
            <w:rPr>
              <w:rStyle w:val="7"/>
            </w:rPr>
            <w:t>Теоретическое введение.</w:t>
          </w:r>
          <w:r>
            <w:tab/>
          </w:r>
          <w:r>
            <w:fldChar w:fldCharType="begin"/>
          </w:r>
          <w:r>
            <w:instrText xml:space="preserve"> PAGEREF _Toc153365083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"_Toc153365084" </w:instrText>
          </w:r>
          <w:r>
            <w:fldChar w:fldCharType="separate"/>
          </w:r>
          <w:r>
            <w:rPr>
              <w:rStyle w:val="7"/>
            </w:rPr>
            <w:t>Задание</w:t>
          </w:r>
          <w:r>
            <w:tab/>
          </w:r>
          <w:r>
            <w:fldChar w:fldCharType="begin"/>
          </w:r>
          <w:r>
            <w:instrText xml:space="preserve"> PAGEREF _Toc153365084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"_Toc153365085" </w:instrText>
          </w:r>
          <w:r>
            <w:fldChar w:fldCharType="separate"/>
          </w:r>
          <w:r>
            <w:rPr>
              <w:rStyle w:val="7"/>
              <w:lang w:eastAsia="zh-CN"/>
            </w:rPr>
            <w:t>Выполнение задания</w:t>
          </w:r>
          <w:r>
            <w:tab/>
          </w:r>
          <w:r>
            <w:fldChar w:fldCharType="begin"/>
          </w:r>
          <w:r>
            <w:instrText xml:space="preserve"> PAGEREF _Toc153365085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"_Toc153365086" </w:instrText>
          </w:r>
          <w:r>
            <w:fldChar w:fldCharType="separate"/>
          </w:r>
          <w:r>
            <w:rPr>
              <w:rStyle w:val="7"/>
              <w:lang w:eastAsia="zh-CN"/>
            </w:rPr>
            <w:t>Выводы</w:t>
          </w:r>
          <w:r>
            <w:tab/>
          </w:r>
          <w:r>
            <w:fldChar w:fldCharType="begin"/>
          </w:r>
          <w:r>
            <w:instrText xml:space="preserve"> PAGEREF _Toc153365086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"_Toc153365087" </w:instrText>
          </w:r>
          <w:r>
            <w:fldChar w:fldCharType="separate"/>
          </w:r>
          <w:r>
            <w:rPr>
              <w:rStyle w:val="7"/>
              <w:lang w:eastAsia="zh-CN"/>
            </w:rPr>
            <w:t>Ответы на вопросы</w:t>
          </w:r>
          <w:r>
            <w:tab/>
          </w:r>
          <w:r>
            <w:fldChar w:fldCharType="begin"/>
          </w:r>
          <w:r>
            <w:instrText xml:space="preserve"> PAGEREF _Toc153365087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"_Toc153365088" </w:instrText>
          </w:r>
          <w:r>
            <w:fldChar w:fldCharType="separate"/>
          </w:r>
          <w:r>
            <w:rPr>
              <w:rStyle w:val="7"/>
            </w:rPr>
            <w:t>Список использованных источников</w:t>
          </w:r>
          <w:r>
            <w:tab/>
          </w:r>
          <w:r>
            <w:fldChar w:fldCharType="begin"/>
          </w:r>
          <w:r>
            <w:instrText xml:space="preserve"> PAGEREF _Toc153365088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widowControl w:val="0"/>
        <w:spacing w:line="240" w:lineRule="auto"/>
        <w:ind w:firstLine="0"/>
        <w:jc w:val="center"/>
        <w:rPr>
          <w:snapToGrid w:val="0"/>
          <w:szCs w:val="20"/>
        </w:rPr>
      </w:pPr>
    </w:p>
    <w:p>
      <w:pPr>
        <w:spacing w:after="160" w:line="259" w:lineRule="auto"/>
        <w:ind w:firstLine="0"/>
        <w:jc w:val="left"/>
        <w:rPr>
          <w:rFonts w:eastAsia="Times New Roman"/>
          <w:b/>
          <w:bCs/>
          <w:snapToGrid w:val="0"/>
          <w:szCs w:val="22"/>
        </w:rPr>
      </w:pPr>
      <w:r>
        <w:br w:type="page"/>
      </w:r>
    </w:p>
    <w:p>
      <w:pPr>
        <w:pStyle w:val="2"/>
      </w:pPr>
      <w:bookmarkStart w:id="0" w:name="_Toc153365070"/>
      <w:r>
        <w:t>Практическая работа №5</w:t>
      </w:r>
      <w:bookmarkEnd w:id="0"/>
    </w:p>
    <w:p>
      <w:pPr>
        <w:pStyle w:val="3"/>
      </w:pPr>
      <w:bookmarkStart w:id="1" w:name="_Toc153365071"/>
      <w:r>
        <w:t>Теоретическое введение.</w:t>
      </w:r>
      <w:bookmarkEnd w:id="1"/>
    </w:p>
    <w:p>
      <w:pPr>
        <w:rPr>
          <w:shd w:val="clear" w:color="auto" w:fill="FFFFFF"/>
        </w:rPr>
      </w:pPr>
      <w:r>
        <w:rPr>
          <w:shd w:val="clear" w:color="auto" w:fill="FFFFFF"/>
        </w:rPr>
        <w:t>Java — это строго типизированный объектно-ориентированный язык программирования. Приложения на Java транслируются в байт-код, поэтому их можно запускать на любом устройстве, где установлена виртуальная машина Java (JVM).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Язык Java отличается завидной универсальностью. На нём можно писать что угодно: серверные и десктопные программы, мобильные и веб-приложения, игры любой сложности.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Чаще всего на Java пишут Backend (бэкенд). А вот теперь самое время узнать, что это такое и за что отвечает бэкенд-разработчик.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Благодаря своей надёжности и прекрасной обратной совместимости Java прекрасно подходит для корпоративных разработок. Например, на нём написана Jira — пожалуй, самая популярная платформа для управления проектами. По тем же причинам Java очень любят в финтехе, а такие банки, как «Сбер», «Альфа» и «Райффайзен» регулярно хантят джавистов.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У Java есть прекрасные технологии и в десктопе — например, OpenJFX для создания локальных приложений с графическим интерфейсом. Среды разработки ПО (о них — ниже) Eclipse IDE и IntelliJ IDEA тоже написаны на Java.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Бэкендер должен знать преимущества и недостатки технологий, чтобы выбрать ту, которая лучше всего подходит для текущего проекта. Он должен хорошо разбираться в выбранной технологии или иметь возможность быстро её изучить. Рассмотрим основные инструменты, с которыми работают бэкендеры на Java.</w:t>
      </w:r>
    </w:p>
    <w:p>
      <w:pPr>
        <w:spacing w:afterAutospacing="1"/>
        <w:textAlignment w:val="baseline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JDK, или Java Development Kit, — это набор инструментов для разработки ПО на языке Java. В него входят компилятор Javac, виртуальная машина Java, стандартная библиотека модулей, классов и функций и документация.</w:t>
      </w:r>
    </w:p>
    <w:p>
      <w:pPr>
        <w:spacing w:afterAutospacing="1"/>
        <w:textAlignment w:val="baseline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Стандартный дистрибутив JDK поддерживает компания Oracle, но помимо него существует и ряд других. Например, Red Hat, SAP, Google разрабатывают свои инструменты и вносят вклад в развитие свободной версии JDK — OpenJDK. В России, с учётом курса на замещение продуктов зарубежных вендоров, имеет смысл использовать отечественный рантайм Axiom JDK — это единственный JDK, внесённый в реестр российского ПО.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Фреймворк — это шаблон, на основе которого создаются приложения. Самый популярный фреймворк для Java — Spring, но недавно у него появились конкуренты Micronaut и Quarkus, заточенные под создание облачных приложений и микросервисов.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В повседневной работе любой разработчик активно пользуется библиотеками, которые содержат готовые решения для многих распространённых задач программирования. Помимо стандартной библиотеки Java, существует много дополнительных полезных проектов — например, Maven, JHipster, Apache Commons и так далее. Вы так или иначе познакомитесь с этими инструментами в процессе обучения и увидите, насколько они облегчают жизнь разработчика.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 xml:space="preserve">Все практики на Java в этом курсе будут выполняться с помощью библиотеки Spring. Поговорим про нее подробнее. По сути Spring Framework представляет собой просто </w:t>
      </w:r>
      <w:r>
        <w:t>контейнер внедрения зависимостей</w:t>
      </w:r>
      <w:r>
        <w:rPr>
          <w:shd w:val="clear" w:color="auto" w:fill="FFFFFF"/>
        </w:rPr>
        <w:t>, с несколькими удобными слоями (например: доступ к базе данных, прокси, аспектно-ориентированное программирование, RPC, веб-инфраструктура MVC). Это все позволяет вам быстрее и удобнее создавать Java-приложения.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 xml:space="preserve">Вся работа со Spring ведется с помощью подключенных зависимостей, к которым программист может обращаться с помощью специальных аннотаций. В рамках этой практической задачи мы познакомимся с такими зависимостями как: </w:t>
      </w:r>
    </w:p>
    <w:p>
      <w:pPr>
        <w:pStyle w:val="20"/>
        <w:numPr>
          <w:ilvl w:val="0"/>
          <w:numId w:val="2"/>
        </w:numPr>
        <w:suppressAutoHyphens/>
        <w:spacing w:after="120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@</w:t>
      </w:r>
      <w:r>
        <w:rPr>
          <w:szCs w:val="28"/>
          <w:shd w:val="clear" w:color="auto" w:fill="FFFFFF"/>
        </w:rPr>
        <w:t>Controller</w:t>
      </w:r>
      <w:r>
        <w:rPr>
          <w:szCs w:val="28"/>
          <w:shd w:val="clear" w:color="auto" w:fill="FFFFFF"/>
          <w:lang w:val="ru-RU"/>
        </w:rPr>
        <w:t xml:space="preserve"> - эта аннотация создаст бин, с помощью которого </w:t>
      </w:r>
      <w:r>
        <w:rPr>
          <w:szCs w:val="28"/>
          <w:shd w:val="clear" w:color="auto" w:fill="FFFFFF"/>
        </w:rPr>
        <w:t>Spring</w:t>
      </w:r>
      <w:r>
        <w:rPr>
          <w:szCs w:val="28"/>
          <w:shd w:val="clear" w:color="auto" w:fill="FFFFFF"/>
          <w:lang w:val="ru-RU"/>
        </w:rPr>
        <w:t xml:space="preserve"> создаст класс контроллер, который будет принимать запросы; </w:t>
      </w:r>
    </w:p>
    <w:p>
      <w:pPr>
        <w:pStyle w:val="20"/>
        <w:numPr>
          <w:ilvl w:val="0"/>
          <w:numId w:val="2"/>
        </w:numPr>
        <w:suppressAutoHyphens/>
        <w:spacing w:after="120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@</w:t>
      </w:r>
      <w:r>
        <w:rPr>
          <w:szCs w:val="28"/>
          <w:shd w:val="clear" w:color="auto" w:fill="FFFFFF"/>
        </w:rPr>
        <w:t>ResponseBody</w:t>
      </w:r>
      <w:r>
        <w:rPr>
          <w:szCs w:val="28"/>
          <w:shd w:val="clear" w:color="auto" w:fill="FFFFFF"/>
          <w:lang w:val="ru-RU"/>
        </w:rPr>
        <w:t xml:space="preserve"> - аннотация, которая дает фреймворку понять, что результат метода - это неконечное представление, которое нужно отправить клиенту, нужно результат предварительно прогнать через класс </w:t>
      </w:r>
      <w:r>
        <w:rPr>
          <w:szCs w:val="28"/>
          <w:shd w:val="clear" w:color="auto" w:fill="FFFFFF"/>
        </w:rPr>
        <w:t>HttpMessageConverter</w:t>
      </w:r>
      <w:r>
        <w:rPr>
          <w:szCs w:val="28"/>
          <w:shd w:val="clear" w:color="auto" w:fill="FFFFFF"/>
          <w:lang w:val="ru-RU"/>
        </w:rPr>
        <w:t>;</w:t>
      </w:r>
    </w:p>
    <w:p>
      <w:pPr>
        <w:pStyle w:val="20"/>
        <w:numPr>
          <w:ilvl w:val="0"/>
          <w:numId w:val="2"/>
        </w:numPr>
        <w:suppressAutoHyphens/>
        <w:spacing w:after="120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@</w:t>
      </w:r>
      <w:r>
        <w:rPr>
          <w:szCs w:val="28"/>
          <w:shd w:val="clear" w:color="auto" w:fill="FFFFFF"/>
        </w:rPr>
        <w:t>RestController</w:t>
      </w:r>
      <w:r>
        <w:rPr>
          <w:szCs w:val="28"/>
          <w:shd w:val="clear" w:color="auto" w:fill="FFFFFF"/>
          <w:lang w:val="ru-RU"/>
        </w:rPr>
        <w:t xml:space="preserve"> - это составная аннотация, которая сама мета-аннотируется аннотациями @</w:t>
      </w:r>
      <w:r>
        <w:rPr>
          <w:szCs w:val="28"/>
          <w:shd w:val="clear" w:color="auto" w:fill="FFFFFF"/>
        </w:rPr>
        <w:t>Controller</w:t>
      </w:r>
      <w:r>
        <w:rPr>
          <w:szCs w:val="28"/>
          <w:shd w:val="clear" w:color="auto" w:fill="FFFFFF"/>
          <w:lang w:val="ru-RU"/>
        </w:rPr>
        <w:t xml:space="preserve"> и @</w:t>
      </w:r>
      <w:r>
        <w:rPr>
          <w:szCs w:val="28"/>
          <w:shd w:val="clear" w:color="auto" w:fill="FFFFFF"/>
        </w:rPr>
        <w:t>ResponseBody</w:t>
      </w:r>
      <w:r>
        <w:rPr>
          <w:szCs w:val="28"/>
          <w:shd w:val="clear" w:color="auto" w:fill="FFFFFF"/>
          <w:lang w:val="ru-RU"/>
        </w:rPr>
        <w:t>;</w:t>
      </w:r>
    </w:p>
    <w:p>
      <w:pPr>
        <w:pStyle w:val="20"/>
        <w:numPr>
          <w:ilvl w:val="0"/>
          <w:numId w:val="2"/>
        </w:numPr>
        <w:suppressAutoHyphens/>
        <w:spacing w:after="120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@</w:t>
      </w:r>
      <w:r>
        <w:rPr>
          <w:szCs w:val="28"/>
          <w:shd w:val="clear" w:color="auto" w:fill="FFFFFF"/>
        </w:rPr>
        <w:t xml:space="preserve">GetMapping - </w:t>
      </w:r>
      <w:r>
        <w:rPr>
          <w:szCs w:val="28"/>
          <w:shd w:val="clear" w:color="auto" w:fill="FFFFFF"/>
          <w:lang w:val="ru-RU"/>
        </w:rPr>
        <w:t xml:space="preserve">обрабатывает </w:t>
      </w:r>
      <w:r>
        <w:rPr>
          <w:szCs w:val="28"/>
          <w:shd w:val="clear" w:color="auto" w:fill="FFFFFF"/>
        </w:rPr>
        <w:t xml:space="preserve">get </w:t>
      </w:r>
      <w:r>
        <w:rPr>
          <w:szCs w:val="28"/>
          <w:shd w:val="clear" w:color="auto" w:fill="FFFFFF"/>
          <w:lang w:val="ru-RU"/>
        </w:rPr>
        <w:t>запросы</w:t>
      </w:r>
      <w:r>
        <w:rPr>
          <w:szCs w:val="28"/>
          <w:shd w:val="clear" w:color="auto" w:fill="FFFFFF"/>
        </w:rPr>
        <w:t>;</w:t>
      </w:r>
    </w:p>
    <w:p>
      <w:pPr>
        <w:pStyle w:val="20"/>
        <w:numPr>
          <w:ilvl w:val="0"/>
          <w:numId w:val="2"/>
        </w:numPr>
        <w:suppressAutoHyphens/>
        <w:spacing w:after="120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@</w:t>
      </w:r>
      <w:r>
        <w:rPr>
          <w:szCs w:val="28"/>
          <w:shd w:val="clear" w:color="auto" w:fill="FFFFFF"/>
        </w:rPr>
        <w:t>PostMapping</w:t>
      </w:r>
      <w:r>
        <w:rPr>
          <w:szCs w:val="28"/>
          <w:shd w:val="clear" w:color="auto" w:fill="FFFFFF"/>
          <w:lang w:val="ru-RU"/>
        </w:rPr>
        <w:t xml:space="preserve"> - обрабатывает </w:t>
      </w:r>
      <w:r>
        <w:rPr>
          <w:szCs w:val="28"/>
          <w:shd w:val="clear" w:color="auto" w:fill="FFFFFF"/>
        </w:rPr>
        <w:t xml:space="preserve">post </w:t>
      </w:r>
      <w:r>
        <w:rPr>
          <w:szCs w:val="28"/>
          <w:shd w:val="clear" w:color="auto" w:fill="FFFFFF"/>
          <w:lang w:val="ru-RU"/>
        </w:rPr>
        <w:t>запросы</w:t>
      </w:r>
      <w:r>
        <w:rPr>
          <w:szCs w:val="28"/>
          <w:shd w:val="clear" w:color="auto" w:fill="FFFFFF"/>
        </w:rPr>
        <w:t>;</w:t>
      </w:r>
    </w:p>
    <w:p>
      <w:pPr>
        <w:pStyle w:val="20"/>
        <w:numPr>
          <w:ilvl w:val="0"/>
          <w:numId w:val="2"/>
        </w:numPr>
        <w:suppressAutoHyphens/>
        <w:spacing w:after="120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@</w:t>
      </w:r>
      <w:r>
        <w:rPr>
          <w:szCs w:val="28"/>
          <w:shd w:val="clear" w:color="auto" w:fill="FFFFFF"/>
        </w:rPr>
        <w:t>PathVariable</w:t>
      </w:r>
      <w:r>
        <w:rPr>
          <w:szCs w:val="28"/>
          <w:shd w:val="clear" w:color="auto" w:fill="FFFFFF"/>
          <w:lang w:val="ru-RU"/>
        </w:rPr>
        <w:t xml:space="preserve"> - позволяет получать значения параметров метода из запроса на сервер;</w:t>
      </w:r>
    </w:p>
    <w:p>
      <w:pPr>
        <w:pStyle w:val="20"/>
        <w:numPr>
          <w:ilvl w:val="0"/>
          <w:numId w:val="2"/>
        </w:numPr>
        <w:suppressAutoHyphens/>
        <w:spacing w:after="120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@</w:t>
      </w:r>
      <w:r>
        <w:rPr>
          <w:szCs w:val="28"/>
          <w:shd w:val="clear" w:color="auto" w:fill="FFFFFF"/>
        </w:rPr>
        <w:t>RequestParam</w:t>
      </w:r>
      <w:r>
        <w:rPr>
          <w:szCs w:val="28"/>
          <w:shd w:val="clear" w:color="auto" w:fill="FFFFFF"/>
          <w:lang w:val="ru-RU"/>
        </w:rPr>
        <w:t xml:space="preserve"> - это </w:t>
      </w:r>
      <w:r>
        <w:rPr>
          <w:szCs w:val="28"/>
          <w:lang w:val="ru-RU"/>
        </w:rPr>
        <w:t>аннотация, которая перехватывает параметр запроса</w:t>
      </w:r>
      <w:r>
        <w:rPr>
          <w:szCs w:val="28"/>
          <w:shd w:val="clear" w:color="auto" w:fill="FFFFFF"/>
          <w:lang w:val="ru-RU"/>
        </w:rPr>
        <w:t>;</w:t>
      </w:r>
    </w:p>
    <w:p>
      <w:pPr>
        <w:pStyle w:val="20"/>
        <w:numPr>
          <w:ilvl w:val="0"/>
          <w:numId w:val="2"/>
        </w:numPr>
        <w:suppressAutoHyphens/>
        <w:spacing w:after="120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@</w:t>
      </w:r>
      <w:r>
        <w:rPr>
          <w:szCs w:val="28"/>
          <w:shd w:val="clear" w:color="auto" w:fill="FFFFFF"/>
        </w:rPr>
        <w:t>RequestMapping</w:t>
      </w:r>
      <w:r>
        <w:rPr>
          <w:szCs w:val="28"/>
          <w:shd w:val="clear" w:color="auto" w:fill="FFFFFF"/>
          <w:lang w:val="ru-RU"/>
        </w:rPr>
        <w:t xml:space="preserve"> - с помощью этой аннотации можно разделять запросы по путям;</w:t>
      </w:r>
    </w:p>
    <w:p>
      <w:pPr>
        <w:pStyle w:val="20"/>
        <w:numPr>
          <w:ilvl w:val="0"/>
          <w:numId w:val="2"/>
        </w:numPr>
        <w:suppressAutoHyphens/>
        <w:spacing w:after="120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. @</w:t>
      </w:r>
      <w:r>
        <w:rPr>
          <w:szCs w:val="28"/>
          <w:shd w:val="clear" w:color="auto" w:fill="FFFFFF"/>
        </w:rPr>
        <w:t>SpringBootApplication</w:t>
      </w:r>
      <w:r>
        <w:rPr>
          <w:szCs w:val="28"/>
          <w:shd w:val="clear" w:color="auto" w:fill="FFFFFF"/>
          <w:lang w:val="ru-RU"/>
        </w:rPr>
        <w:t xml:space="preserve"> - аннотация, которая создает начальную конфигурацию приложения (@</w:t>
      </w:r>
      <w:r>
        <w:rPr>
          <w:szCs w:val="28"/>
          <w:shd w:val="clear" w:color="auto" w:fill="FFFFFF"/>
        </w:rPr>
        <w:t>EnableAutoConfiguration</w:t>
      </w:r>
      <w:r>
        <w:rPr>
          <w:szCs w:val="28"/>
          <w:shd w:val="clear" w:color="auto" w:fill="FFFFFF"/>
          <w:lang w:val="ru-RU"/>
        </w:rPr>
        <w:t>, @</w:t>
      </w:r>
      <w:r>
        <w:rPr>
          <w:szCs w:val="28"/>
          <w:shd w:val="clear" w:color="auto" w:fill="FFFFFF"/>
        </w:rPr>
        <w:t>ComponentScan</w:t>
      </w:r>
      <w:r>
        <w:rPr>
          <w:szCs w:val="28"/>
          <w:shd w:val="clear" w:color="auto" w:fill="FFFFFF"/>
          <w:lang w:val="ru-RU"/>
        </w:rPr>
        <w:t>, @</w:t>
      </w:r>
      <w:r>
        <w:rPr>
          <w:szCs w:val="28"/>
          <w:shd w:val="clear" w:color="auto" w:fill="FFFFFF"/>
        </w:rPr>
        <w:t>Configuration</w:t>
      </w:r>
      <w:r>
        <w:rPr>
          <w:szCs w:val="28"/>
          <w:shd w:val="clear" w:color="auto" w:fill="FFFFFF"/>
          <w:lang w:val="ru-RU"/>
        </w:rPr>
        <w:t>).</w:t>
      </w:r>
    </w:p>
    <w:p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>
      <w:pPr>
        <w:pStyle w:val="3"/>
      </w:pPr>
      <w:bookmarkStart w:id="2" w:name="_Toc153365072"/>
      <w:r>
        <w:t>Задание</w:t>
      </w:r>
      <w:bookmarkEnd w:id="2"/>
    </w:p>
    <w:p>
      <w:pPr>
        <w:spacing w:after="160"/>
        <w:ind w:firstLine="708"/>
      </w:pPr>
      <w:r>
        <w:t>Студенту предлагается создать свое серверное CRUD приложение. Приложение должно стать основанием для создания маркетплейса. В работе должны быть реализованы такие модели:</w:t>
      </w:r>
    </w:p>
    <w:p>
      <w:pPr>
        <w:spacing w:after="160"/>
        <w:ind w:firstLine="708"/>
      </w:pPr>
      <w:r>
        <w:t>1.</w:t>
      </w:r>
      <w:r>
        <w:tab/>
      </w:r>
      <w:r>
        <w:t>Book – модель, которая описывает сущность книги, с полями: автор, номер продавца, тип продукта (подразумевается электроника, книги, сантехника и т. п.), стоимость, название.</w:t>
      </w:r>
    </w:p>
    <w:p>
      <w:pPr>
        <w:spacing w:after="160"/>
        <w:ind w:firstLine="708"/>
      </w:pPr>
      <w:r>
        <w:t>2.</w:t>
      </w:r>
      <w:r>
        <w:tab/>
      </w:r>
      <w:r>
        <w:t>Client – модель, которая описывает сущность клиента сайта. У модели должны быть поля: имя, электронная почта, логин, пароль.</w:t>
      </w:r>
    </w:p>
    <w:p>
      <w:pPr>
        <w:spacing w:after="160"/>
        <w:ind w:firstLine="708"/>
      </w:pPr>
      <w:r>
        <w:t>3.</w:t>
      </w:r>
      <w:r>
        <w:tab/>
      </w:r>
      <w:r>
        <w:t>Telephone – модель, описывающая сущность телефона. Обязательные поля: производитель, объем аккумулятора, номер продавца, тип продукта (подразумевается электроника, книги, сантехника и т. п.), стоимость, название.</w:t>
      </w:r>
    </w:p>
    <w:p>
      <w:pPr>
        <w:spacing w:after="160"/>
        <w:ind w:firstLine="708"/>
      </w:pPr>
      <w:r>
        <w:t>4.</w:t>
      </w:r>
      <w:r>
        <w:tab/>
      </w:r>
      <w:r>
        <w:t>WashingMachine – модель, которая описывает сущность стиральной машины, с такими полями: производитель, объем бака, номер продавца, тип продукта (подразумевается электроника, книги, сантехника и т. п.), стоимость, название.</w:t>
      </w:r>
    </w:p>
    <w:p>
      <w:pPr>
        <w:spacing w:after="160"/>
        <w:ind w:firstLine="0"/>
      </w:pPr>
      <w:r>
        <w:tab/>
      </w:r>
      <w:r>
        <w:t>Так же должны быть контроллеры, которые позволят манипулировать модели (CRUD). Вся настройка приложения должна быть реализована в директории configuration. Приложение должно запускаться с помощью docker-compose.</w:t>
      </w:r>
      <w:r>
        <w:br w:type="page"/>
      </w:r>
    </w:p>
    <w:p>
      <w:pPr>
        <w:pStyle w:val="3"/>
        <w:rPr>
          <w:lang w:eastAsia="zh-CN"/>
        </w:rPr>
      </w:pPr>
      <w:bookmarkStart w:id="3" w:name="_Toc148616249"/>
      <w:bookmarkStart w:id="4" w:name="_Toc153365073"/>
      <w:r>
        <w:rPr>
          <w:lang w:eastAsia="zh-CN"/>
        </w:rPr>
        <w:t>Выполнение задания</w:t>
      </w:r>
      <w:bookmarkEnd w:id="3"/>
      <w:bookmarkEnd w:id="4"/>
    </w:p>
    <w:p>
      <w:r>
        <w:t xml:space="preserve">Для создания образа, был использован </w:t>
      </w:r>
      <w:r>
        <w:rPr>
          <w:lang w:val="en-US"/>
        </w:rPr>
        <w:t>Dockerfile</w:t>
      </w:r>
      <w:r>
        <w:t xml:space="preserve">, изображенный на рисунке 1. </w:t>
      </w:r>
    </w:p>
    <w:p>
      <w:pPr>
        <w:pStyle w:val="23"/>
      </w:pPr>
      <w:r>
        <w:drawing>
          <wp:inline distT="0" distB="0" distL="0" distR="0">
            <wp:extent cx="6120130" cy="15957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  <w:r>
        <w:t xml:space="preserve">Рисунок 1 –  </w:t>
      </w:r>
      <w:r>
        <w:rPr>
          <w:lang w:val="en-US"/>
        </w:rPr>
        <w:t>Dockerfile</w:t>
      </w:r>
    </w:p>
    <w:p>
      <w:r>
        <w:t xml:space="preserve">Для связи приложения и базы данных мы будем использовать </w:t>
      </w:r>
      <w:r>
        <w:rPr>
          <w:lang w:val="en-US"/>
        </w:rPr>
        <w:t>docker</w:t>
      </w:r>
      <w:r>
        <w:t>-</w:t>
      </w:r>
      <w:r>
        <w:rPr>
          <w:lang w:val="en-US"/>
        </w:rPr>
        <w:t>compose</w:t>
      </w:r>
      <w:r>
        <w:t>. Его содержимое показано на рисунке 2.</w:t>
      </w:r>
    </w:p>
    <w:p>
      <w:pPr>
        <w:pStyle w:val="23"/>
      </w:pPr>
      <w:r>
        <w:drawing>
          <wp:inline distT="0" distB="0" distL="0" distR="0">
            <wp:extent cx="4565015" cy="516636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1547" cy="517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ind w:left="360" w:hanging="360"/>
        <w:rPr>
          <w:lang w:val="ru-RU"/>
        </w:rPr>
      </w:pPr>
      <w:r>
        <w:rPr>
          <w:lang w:val="ru-RU"/>
        </w:rPr>
        <w:t xml:space="preserve">Рисунок 2 –  </w:t>
      </w:r>
      <w:r>
        <w:t>docker</w:t>
      </w:r>
      <w:r>
        <w:rPr>
          <w:lang w:val="ru-RU"/>
        </w:rPr>
        <w:t>-</w:t>
      </w:r>
      <w:r>
        <w:t>compose</w:t>
      </w:r>
      <w:r>
        <w:rPr>
          <w:lang w:val="ru-RU"/>
        </w:rPr>
        <w:t>.</w:t>
      </w:r>
      <w:r>
        <w:t>yml</w:t>
      </w:r>
    </w:p>
    <w:p>
      <w:r>
        <w:t xml:space="preserve">Создадим модели книги, клиента сайта, телефона и стиральной машины. Пример модели показан на рисунке 3. 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4777740" cy="65760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  <w:r>
        <w:t>Рисунок 3 – Код модели книги</w:t>
      </w:r>
    </w:p>
    <w:p>
      <w:r>
        <w:t xml:space="preserve">Для работы с репозиторием будем использовать </w:t>
      </w:r>
      <w:r>
        <w:rPr>
          <w:lang w:val="en-US"/>
        </w:rPr>
        <w:t>JpaRepository</w:t>
      </w:r>
      <w:r>
        <w:t>. На рисунке 4 показан пример репозитория.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6057900" cy="37642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  <w:r>
        <w:t>Рисунок 4 – Код репозитория книги</w:t>
      </w:r>
    </w:p>
    <w:p>
      <w:r>
        <w:t xml:space="preserve">Для написания методов работы с моделями используем контроллеры, прописав </w:t>
      </w:r>
      <w:r>
        <w:rPr>
          <w:lang w:val="en-US"/>
        </w:rPr>
        <w:t>CRUD</w:t>
      </w:r>
      <w:r>
        <w:t xml:space="preserve"> операции – добавления, удаления, вывода, изменения модели. Пример контроллера показан на рисунке 5.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6120130" cy="584327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5 – Код контроллера книги</w:t>
      </w:r>
    </w:p>
    <w:p>
      <w:r>
        <w:t>Результат работы программы представлен на рисунках 6 – 9.</w:t>
      </w:r>
    </w:p>
    <w:p>
      <w:pPr>
        <w:jc w:val="center"/>
      </w:pPr>
      <w:r>
        <w:drawing>
          <wp:inline distT="0" distB="0" distL="0" distR="0">
            <wp:extent cx="2735580" cy="3615055"/>
            <wp:effectExtent l="0" t="0" r="762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8054" cy="36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  <w:r>
        <w:t>Рисунок 6 – Добавление продукта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2498090" cy="3771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1512" cy="37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  <w:r>
        <w:t>Рисунок 7 – Изменение продукта</w:t>
      </w:r>
    </w:p>
    <w:p>
      <w:pPr>
        <w:ind w:firstLine="0"/>
        <w:jc w:val="center"/>
      </w:pPr>
      <w:r>
        <w:drawing>
          <wp:inline distT="0" distB="0" distL="0" distR="0">
            <wp:extent cx="2842260" cy="393890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411" cy="394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  <w:r>
        <w:t>Рисунок 8 – Вывод продукта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3048000" cy="3286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4311" cy="32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  <w:r>
        <w:t>Рисунок 9 – Удаление продукта</w:t>
      </w:r>
    </w:p>
    <w:p>
      <w:pPr>
        <w:pStyle w:val="3"/>
        <w:rPr>
          <w:lang w:eastAsia="zh-CN"/>
        </w:rPr>
      </w:pPr>
      <w:bookmarkStart w:id="5" w:name="_Toc153365074"/>
      <w:bookmarkStart w:id="6" w:name="_Toc148616250"/>
      <w:r>
        <w:rPr>
          <w:lang w:eastAsia="zh-CN"/>
        </w:rPr>
        <w:t>Выводы</w:t>
      </w:r>
      <w:bookmarkEnd w:id="5"/>
      <w:bookmarkEnd w:id="6"/>
    </w:p>
    <w:p>
      <w:r>
        <w:t xml:space="preserve">Таким образом, было написано свое серверное CRUD приложение, запускающееся с помощью docker-compose. Приложение было протестировано с помощью </w:t>
      </w:r>
      <w:r>
        <w:rPr>
          <w:lang w:val="en-US"/>
        </w:rPr>
        <w:t>Postman</w:t>
      </w:r>
      <w:r>
        <w:t>, все тесты были успешно пройдены.</w:t>
      </w:r>
    </w:p>
    <w:p>
      <w:pPr>
        <w:pStyle w:val="3"/>
        <w:rPr>
          <w:lang w:eastAsia="zh-CN"/>
        </w:rPr>
      </w:pPr>
      <w:bookmarkStart w:id="7" w:name="_Toc153365075"/>
      <w:bookmarkStart w:id="8" w:name="_Toc148616251"/>
      <w:bookmarkStart w:id="23" w:name="_GoBack"/>
      <w:bookmarkEnd w:id="23"/>
      <w:r>
        <w:rPr>
          <w:lang w:eastAsia="zh-CN"/>
        </w:rPr>
        <w:t>Ответы на вопросы</w:t>
      </w:r>
      <w:bookmarkEnd w:id="7"/>
      <w:bookmarkEnd w:id="8"/>
    </w:p>
    <w:p>
      <w:pPr>
        <w:spacing w:after="240"/>
      </w:pPr>
      <w:r>
        <w:t>Что такое JDBC и JPA, в чем отличия? – JDBC (Java Database Connectivity) и JPA (Java Persistence API) - это два подхода к взаимодействию с базами данных в Java. JDBC предоставляет низкоуровневый доступ к базам данных с использованием SQL, в то время как JPA - это более высокоуровневый способ работы с базами данных, использующий объектно-ориентированный подход с сущностями и запросами на языке JPQL.</w:t>
      </w:r>
    </w:p>
    <w:p>
      <w:pPr>
        <w:spacing w:after="240"/>
      </w:pPr>
      <w:r>
        <w:t>Основные интерфейсы для реализации Spring Data? – Основные интерфейсы для реализации Spring Data включают в себя Repository, CrudRepository, и PagingAndSortingRepository. Они предоставляют стандартные методы для взаимодействия с базой данных, такие как создание, чтение, обновление и удаление записей.</w:t>
      </w:r>
    </w:p>
    <w:p>
      <w:pPr>
        <w:spacing w:after="240"/>
      </w:pPr>
      <w:r>
        <w:t>Аннотации @Entity, @Table. В чем разница? – Аннотация @Entity используется в JPA для обозначения класса как сущности базы данных, а @Table позволяет настраивать таблицу базы данных, связанную с этой сущностью, указывая имя и другие параметры.</w:t>
      </w:r>
    </w:p>
    <w:p>
      <w:pPr>
        <w:spacing w:after="240"/>
      </w:pPr>
      <w:r>
        <w:t>Что такое Lombok. Приведите несколько примеров использования. –Lombok - это библиотека для упрощения разработки в Java. Она позволяет генерировать автоматически код для геттеров, сеттеров, конструкторов и других методов, уменьшая шаблонный код. Примеры использования Lombok включают аннотации @Getter, @Setter, @NoArgsConstructor и @AllArgsConstructor для генерации кода.</w:t>
      </w:r>
    </w:p>
    <w:p>
      <w:pPr>
        <w:spacing w:after="240"/>
      </w:pPr>
      <w:r>
        <w:t>Назовите способы инициализации бинов в Java. – Существуют разные способы инициализации бинов в Java, включая XML-конфигурации, аннотации (например, @Component, @Service, @Repository), Java-конфигурации (с использованием классов конфигурации с аннотацией @Configuration) и через Java API, создавая бины программно.</w:t>
      </w:r>
    </w:p>
    <w:p>
      <w:pPr>
        <w:spacing w:after="240"/>
      </w:pPr>
      <w:r>
        <w:t>Что такое миграции и как они работаю в библиотеке Flyway? – Миграции - это способ управления изменениями схемы базы данных. В библиотеке Flyway миграции представляют собой набор SQL-скриптов, которые могут быть применены к базе данных последовательно, чтобы обновить ее схему. Flyway автоматически применяет миграции при запуске приложения, обеспечивая согласованность базы данных.</w:t>
      </w:r>
    </w:p>
    <w:p>
      <w:r>
        <w:t>Что такое сущность и модуль. В чем разница? – Сущность - это объект, представляющий данные в контексте базы данных, обычно отображаемый на таблицу в реляционной базе данных. Модуль - это более широкое понятие, которое может включать в себя несколько сущностей и другие компоненты, связанные с определенной функциональностью или задачей в приложении.</w:t>
      </w:r>
    </w:p>
    <w:p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bookmarkStart w:id="9" w:name="_Toc148616270"/>
      <w:r>
        <w:br w:type="page"/>
      </w:r>
    </w:p>
    <w:bookmarkEnd w:id="9"/>
    <w:p>
      <w:pPr>
        <w:pStyle w:val="2"/>
      </w:pPr>
      <w:bookmarkStart w:id="10" w:name="_Toc153365076"/>
      <w:r>
        <w:t>Практическая работа №6</w:t>
      </w:r>
      <w:bookmarkEnd w:id="10"/>
    </w:p>
    <w:p>
      <w:pP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11" w:name="_Toc153365077"/>
      <w:r>
        <w:rPr>
          <w:rStyle w:val="17"/>
        </w:rPr>
        <w:t>Теоретическое</w:t>
      </w:r>
      <w:bookmarkEnd w:id="11"/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введение.</w:t>
      </w:r>
    </w:p>
    <w:p>
      <w:pPr>
        <w:ind w:firstLine="0"/>
        <w:rPr>
          <w:bCs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ab/>
      </w:r>
      <w:r>
        <w:t>Когда мы разрабатываем долгосрочные системы, мы должны ожидать изменяемой среды.</w:t>
      </w:r>
    </w:p>
    <w:p>
      <w:pPr>
        <w:rPr>
          <w:b/>
        </w:rPr>
      </w:pPr>
      <w:r>
        <w:t>В целом, наши функциональные требования, фреймворки, устройства ввода-вывода и даже дизайн нашего кода могут измениться по разным причинам. Имея это в виду, </w:t>
      </w:r>
      <w:r>
        <w:rPr>
          <w:rStyle w:val="28"/>
        </w:rPr>
        <w:t>чистая архитектура является ориентиром для кода с высокой степенью поддержки, учитывая все окружающие нас неопределенности</w:t>
      </w:r>
      <w:r>
        <w:rPr>
          <w:b/>
        </w:rPr>
        <w:t>.</w:t>
      </w:r>
    </w:p>
    <w:p>
      <w:r>
        <w:t>В этой статье мы создадим пример API для регистрации пользователей, следуя </w:t>
      </w:r>
      <w:r>
        <w:fldChar w:fldCharType="begin"/>
      </w:r>
      <w:r>
        <w:instrText xml:space="preserve"> HYPERLINK "https://blog.cleancoder.com/uncle-bob/2012/08/13/the-clean-architecture.html" \h </w:instrText>
      </w:r>
      <w:r>
        <w:fldChar w:fldCharType="separate"/>
      </w:r>
      <w:r>
        <w:t>чистой архитектуре Роберта К. Мартина</w:t>
      </w:r>
      <w:r>
        <w:fldChar w:fldCharType="end"/>
      </w:r>
      <w:r>
        <w:t>. Мы будем использовать его оригинальные слои – сущности, варианты использования, интерфейсные адаптеры и фреймворки / драйверы.</w:t>
      </w:r>
    </w:p>
    <w:p>
      <w:r>
        <w:t>Чистая архитектура компилирует множество дизайнов кода и принципов, таких как </w:t>
      </w:r>
      <w:r>
        <w:fldChar w:fldCharType="begin"/>
      </w:r>
      <w:r>
        <w:instrText xml:space="preserve"> HYPERLINK "https://www.baeldung.com/solid-principles" \h </w:instrText>
      </w:r>
      <w:r>
        <w:fldChar w:fldCharType="separate"/>
      </w:r>
      <w:r>
        <w:t>SOLID</w:t>
      </w:r>
      <w:r>
        <w:fldChar w:fldCharType="end"/>
      </w:r>
      <w:r>
        <w:t>, </w:t>
      </w:r>
      <w:r>
        <w:fldChar w:fldCharType="begin"/>
      </w:r>
      <w:r>
        <w:instrText xml:space="preserve"> HYPERLINK "https://wiki.c2.com/?StableAbstractionsPrinciple" \h </w:instrText>
      </w:r>
      <w:r>
        <w:fldChar w:fldCharType="separate"/>
      </w:r>
      <w:r>
        <w:t>стабильные абстракции</w:t>
      </w:r>
      <w:r>
        <w:fldChar w:fldCharType="end"/>
      </w:r>
      <w:r>
        <w:t> и другие. Но </w:t>
      </w:r>
      <w:r>
        <w:rPr>
          <w:rStyle w:val="28"/>
        </w:rPr>
        <w:t>основная идея заключается в том, чтобы разделить систему на уровни, основанные на ценности для бизнеса</w:t>
      </w:r>
      <w:r>
        <w:rPr>
          <w:b/>
        </w:rPr>
        <w:t>.</w:t>
      </w:r>
      <w:r>
        <w:t> Следовательно, самый высокий уровень имеет бизнес-правила, причем каждый нижний уровень приближается к устройствам ввода-вывода.</w:t>
      </w:r>
    </w:p>
    <w:p>
      <w:r>
        <w:t>Кроме того, мы можем переводить уровни в слои. В данном случае все наоборот. Внутренний слой соответствует самому высокому уровню и так далее:</w:t>
      </w:r>
    </w:p>
    <w:p>
      <w:pPr>
        <w:ind w:firstLine="0"/>
        <w:jc w:val="center"/>
      </w:pPr>
      <w:r>
        <w:drawing>
          <wp:inline distT="0" distB="0" distL="0" distR="0">
            <wp:extent cx="2742565" cy="2590165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 — слои в чистой архитектуре</w:t>
      </w:r>
    </w:p>
    <w:p>
      <w:r>
        <w:t>Помня об этом,</w:t>
      </w:r>
      <w:r>
        <w:rPr>
          <w:b/>
        </w:rPr>
        <w:t xml:space="preserve"> </w:t>
      </w:r>
      <w:r>
        <w:rPr>
          <w:rStyle w:val="28"/>
        </w:rPr>
        <w:t>мы можем иметь столько уровней, сколько требуется нашему бизнесу. Но всегда учитывайте правило зависимости – более высокий уровень никогда не должен зависеть от более низкого</w:t>
      </w:r>
      <w:r>
        <w:t>.</w:t>
      </w:r>
    </w:p>
    <w:p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>
      <w:pPr>
        <w:pStyle w:val="3"/>
      </w:pPr>
      <w:bookmarkStart w:id="12" w:name="_Toc153365078"/>
      <w:r>
        <w:t>Задание</w:t>
      </w:r>
      <w:bookmarkEnd w:id="12"/>
    </w:p>
    <w:p>
      <w:pPr>
        <w:spacing w:after="160"/>
        <w:ind w:firstLine="708"/>
      </w:pPr>
      <w:r>
        <w:t xml:space="preserve">Студенту предлагается реализовать бизнес логику ко второй практике по Java. Нужно добавить к существующему приложению реализацию «корзины». </w:t>
      </w:r>
    </w:p>
    <w:p>
      <w:pPr>
        <w:spacing w:after="160"/>
      </w:pPr>
      <w:r>
        <w:t>Пользователь должен иметь такие возможности:</w:t>
      </w:r>
    </w:p>
    <w:p>
      <w:pPr>
        <w:spacing w:after="160"/>
      </w:pPr>
      <w:r>
        <w:t>1. Добавить товар в корзину.</w:t>
      </w:r>
    </w:p>
    <w:p>
      <w:pPr>
        <w:spacing w:after="160"/>
      </w:pPr>
      <w:r>
        <w:t>2. Удалить товар из корзины.</w:t>
      </w:r>
    </w:p>
    <w:p>
      <w:pPr>
        <w:spacing w:after="160"/>
      </w:pPr>
      <w:r>
        <w:t>3. Изменить количество товара в корзине.</w:t>
      </w:r>
    </w:p>
    <w:p>
      <w:pPr>
        <w:spacing w:after="160"/>
      </w:pPr>
      <w:r>
        <w:t>4. Посмотреть всю корзину.</w:t>
      </w:r>
    </w:p>
    <w:p>
      <w:pPr>
        <w:spacing w:after="160"/>
      </w:pPr>
      <w:r>
        <w:t>5. Оформить заказ и очистить корзину.</w:t>
      </w:r>
      <w:r>
        <w:br w:type="page"/>
      </w:r>
    </w:p>
    <w:p>
      <w:pPr>
        <w:pStyle w:val="3"/>
        <w:rPr>
          <w:lang w:eastAsia="zh-CN"/>
        </w:rPr>
      </w:pPr>
      <w:bookmarkStart w:id="13" w:name="_Toc153365079"/>
      <w:r>
        <w:rPr>
          <w:lang w:eastAsia="zh-CN"/>
        </w:rPr>
        <w:t>Выполнение задания</w:t>
      </w:r>
      <w:bookmarkEnd w:id="13"/>
    </w:p>
    <w:p>
      <w:r>
        <w:rPr>
          <w:lang w:val="en-US"/>
        </w:rPr>
        <w:t>Dockerfile</w:t>
      </w:r>
      <w:r>
        <w:t xml:space="preserve"> и </w:t>
      </w:r>
      <w:r>
        <w:rPr>
          <w:lang w:val="en-US"/>
        </w:rPr>
        <w:t>docker</w:t>
      </w:r>
      <w:r>
        <w:t>-</w:t>
      </w:r>
      <w:r>
        <w:rPr>
          <w:lang w:val="en-US"/>
        </w:rPr>
        <w:t>compose</w:t>
      </w:r>
      <w:r>
        <w:t xml:space="preserve"> будем использовать с прошлой практики, рисунки 10, 11. 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6120130" cy="153987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10 – </w:t>
      </w:r>
      <w:r>
        <w:rPr>
          <w:lang w:val="en-US"/>
        </w:rPr>
        <w:t>Dockerfile</w:t>
      </w:r>
      <w:r>
        <w:t xml:space="preserve"> проекта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5219700" cy="47396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11 – </w:t>
      </w:r>
      <w:r>
        <w:rPr>
          <w:lang w:val="en-US"/>
        </w:rPr>
        <w:t>docker</w:t>
      </w:r>
      <w:r>
        <w:t>-</w:t>
      </w:r>
      <w:r>
        <w:rPr>
          <w:lang w:val="en-US"/>
        </w:rPr>
        <w:t>compose</w:t>
      </w:r>
      <w:r>
        <w:t xml:space="preserve"> проекта</w:t>
      </w:r>
    </w:p>
    <w:p>
      <w:r>
        <w:t>Для использования корзины создадим ее модель, она изображена на рисунке 12.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5394960" cy="39700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12 – Модель корзины</w:t>
      </w:r>
    </w:p>
    <w:p>
      <w:r>
        <w:t xml:space="preserve">В качестве репозитория использовался </w:t>
      </w:r>
      <w:r>
        <w:rPr>
          <w:lang w:val="en-US"/>
        </w:rPr>
        <w:t>JpaRepository</w:t>
      </w:r>
      <w:r>
        <w:t>, рисунок 13.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6120130" cy="2626995"/>
            <wp:effectExtent l="0" t="0" r="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  <w:r>
        <w:t>Рисунок 13 – Код репозитория деталей корзины</w:t>
      </w:r>
    </w:p>
    <w:p>
      <w:pPr>
        <w:ind w:firstLine="0"/>
      </w:pPr>
      <w:r>
        <w:tab/>
      </w:r>
      <w:r>
        <w:t>В сервисе написали методы просмотра всех корзин, просмотра одной корзины, изменение корзины, удаление ко</w:t>
      </w:r>
      <w:r>
        <w:softHyphen/>
      </w:r>
      <w:r>
        <w:t xml:space="preserve">рзины по </w:t>
      </w:r>
      <w:r>
        <w:rPr>
          <w:lang w:val="en-US"/>
        </w:rPr>
        <w:t>id</w:t>
      </w:r>
      <w:r>
        <w:t xml:space="preserve"> клиента, создание корзины, просмотр корзины по </w:t>
      </w:r>
      <w:r>
        <w:rPr>
          <w:lang w:val="en-US"/>
        </w:rPr>
        <w:t>id</w:t>
      </w:r>
      <w:r>
        <w:t xml:space="preserve"> клиента, добавление товара в корзину, удаление товара из корзины,</w:t>
      </w:r>
      <w:r>
        <w:softHyphen/>
      </w:r>
      <w:r>
        <w:t xml:space="preserve"> изменение количества товара в корзине, подсчет общей стоимости, проверка наличия всех товаров в корзине, покупка товаров, на рисунках 14-20.</w:t>
      </w:r>
    </w:p>
    <w:p>
      <w:pPr>
        <w:spacing w:line="240" w:lineRule="auto"/>
        <w:ind w:firstLine="0"/>
      </w:pPr>
      <w:r>
        <w:drawing>
          <wp:inline distT="0" distB="0" distL="0" distR="0">
            <wp:extent cx="6120130" cy="380936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center"/>
      </w:pPr>
      <w:r>
        <w:t>Рисунок 14 – Фрагмент кода сервиса корзины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6120130" cy="3195320"/>
            <wp:effectExtent l="0" t="0" r="0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center"/>
      </w:pPr>
      <w:r>
        <w:t>Рисунок 15 – Фрагмент кода сервиса корзины</w:t>
      </w:r>
    </w:p>
    <w:p>
      <w:pPr>
        <w:spacing w:line="240" w:lineRule="auto"/>
        <w:ind w:firstLine="0"/>
        <w:jc w:val="center"/>
      </w:pPr>
    </w:p>
    <w:p>
      <w:pPr>
        <w:ind w:firstLine="0"/>
      </w:pPr>
      <w:r>
        <w:drawing>
          <wp:inline distT="0" distB="0" distL="0" distR="0">
            <wp:extent cx="6120130" cy="179197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center"/>
      </w:pPr>
      <w:r>
        <w:t>Рисунок 16 – Фрагмент кода сервиса корзины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4632960" cy="13411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center"/>
      </w:pPr>
      <w:r>
        <w:t>Рисунок 17 – Фрагмент кода сервиса корзины</w:t>
      </w:r>
    </w:p>
    <w:p>
      <w:pPr>
        <w:spacing w:line="240" w:lineRule="auto"/>
        <w:ind w:firstLine="0"/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3718560" cy="8001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center"/>
      </w:pPr>
      <w:r>
        <w:t>Рисунок 18 – Фрагмент кода сервиса корзины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5783580" cy="731520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center"/>
      </w:pPr>
      <w:r>
        <w:t>Рисунок 19 – Фрагмент кода сервиса корзины</w:t>
      </w:r>
    </w:p>
    <w:p>
      <w:pPr>
        <w:spacing w:line="240" w:lineRule="auto"/>
        <w:ind w:firstLine="0"/>
        <w:jc w:val="center"/>
      </w:pPr>
    </w:p>
    <w:p>
      <w:pPr>
        <w:spacing w:line="240" w:lineRule="auto"/>
        <w:ind w:firstLine="0"/>
      </w:pPr>
      <w:r>
        <w:drawing>
          <wp:inline distT="0" distB="0" distL="0" distR="0">
            <wp:extent cx="6120130" cy="16065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center"/>
      </w:pPr>
      <w:r>
        <w:t>Рисунок 20 – Фрагмент кода сервиса корзины</w:t>
      </w:r>
    </w:p>
    <w:p>
      <w:pPr>
        <w:spacing w:line="240" w:lineRule="auto"/>
        <w:ind w:firstLine="0"/>
        <w:jc w:val="center"/>
      </w:pPr>
    </w:p>
    <w:p>
      <w:r>
        <w:t>На рисунках 21 - 23 изображены контроллеры корзины.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6120130" cy="219583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center"/>
      </w:pPr>
      <w:r>
        <w:t>Рисунок 21 – Фрагмент кода контроллера корзины</w:t>
      </w:r>
    </w:p>
    <w:p>
      <w:pPr>
        <w:ind w:firstLine="0"/>
        <w:jc w:val="center"/>
      </w:pPr>
      <w:r>
        <w:drawing>
          <wp:inline distT="0" distB="0" distL="0" distR="0">
            <wp:extent cx="6120130" cy="2282190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  <w:r>
        <w:t>Рисунок 22 – Фрагмент кода контроллера корзины</w:t>
      </w:r>
    </w:p>
    <w:p>
      <w:pPr>
        <w:spacing w:line="240" w:lineRule="auto"/>
        <w:ind w:firstLine="0"/>
      </w:pPr>
      <w:r>
        <w:drawing>
          <wp:inline distT="0" distB="0" distL="0" distR="0">
            <wp:extent cx="6120130" cy="1860550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center"/>
      </w:pPr>
      <w:r>
        <w:t>Рисунок 23 – Фрагмент кода контроллера корзины</w:t>
      </w:r>
    </w:p>
    <w:p>
      <w:pPr>
        <w:ind w:firstLine="0"/>
      </w:pPr>
    </w:p>
    <w:p>
      <w:r>
        <w:t>Результат работы программы представлен на рисунках 24 – 27.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6120130" cy="28047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  <w:r>
        <w:t>Рисунок 24 – Создание контакта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6120130" cy="29356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  <w:r>
        <w:t>Рисунок 25 – Создание продукта.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6120130" cy="31292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  <w:r>
        <w:t>Рисунок 26 – Добавление продукта в корзину</w:t>
      </w:r>
    </w:p>
    <w:p>
      <w:pPr>
        <w:ind w:firstLine="0"/>
        <w:jc w:val="left"/>
      </w:pPr>
    </w:p>
    <w:p>
      <w:pPr>
        <w:ind w:firstLine="0"/>
        <w:jc w:val="center"/>
        <w:rPr>
          <w:lang w:val="en-US"/>
        </w:rPr>
      </w:pPr>
      <w:r>
        <w:drawing>
          <wp:inline distT="0" distB="0" distL="0" distR="0">
            <wp:extent cx="6120130" cy="32124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  <w:r>
        <w:t>Рисунок 27 – Просмотр корзины</w:t>
      </w:r>
    </w:p>
    <w:p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eastAsia="zh-CN"/>
        </w:rPr>
      </w:pPr>
      <w:r>
        <w:rPr>
          <w:lang w:eastAsia="zh-CN"/>
        </w:rPr>
        <w:br w:type="page"/>
      </w:r>
    </w:p>
    <w:p>
      <w:pPr>
        <w:pStyle w:val="3"/>
        <w:rPr>
          <w:lang w:eastAsia="zh-CN"/>
        </w:rPr>
      </w:pPr>
      <w:bookmarkStart w:id="14" w:name="_Toc153365080"/>
      <w:r>
        <w:rPr>
          <w:lang w:eastAsia="zh-CN"/>
        </w:rPr>
        <w:t>Выводы</w:t>
      </w:r>
      <w:bookmarkEnd w:id="14"/>
    </w:p>
    <w:p>
      <w:r>
        <w:t>Таким образом, была реализована сущность корзины, в которую можно добавлять товары, изменять их количество, удалять товары из корзины, просматривать ее и выполнять заказ. Все тесты пройдены успешно.</w:t>
      </w:r>
    </w:p>
    <w:p>
      <w:pPr>
        <w:spacing w:after="160" w:line="259" w:lineRule="auto"/>
        <w:ind w:firstLine="0"/>
        <w:jc w:val="left"/>
      </w:pPr>
      <w:r>
        <w:br w:type="page"/>
      </w:r>
    </w:p>
    <w:p>
      <w:pPr>
        <w:pStyle w:val="3"/>
        <w:rPr>
          <w:lang w:eastAsia="zh-CN"/>
        </w:rPr>
      </w:pPr>
      <w:bookmarkStart w:id="15" w:name="_Toc153365081"/>
      <w:r>
        <w:rPr>
          <w:lang w:eastAsia="zh-CN"/>
        </w:rPr>
        <w:t>Ответы на вопросы</w:t>
      </w:r>
      <w:bookmarkEnd w:id="15"/>
    </w:p>
    <w:p>
      <w:pPr>
        <w:spacing w:after="240"/>
        <w:rPr>
          <w:lang w:eastAsia="zh-CN"/>
        </w:rPr>
      </w:pPr>
      <w:r>
        <w:t>Аннотация Service</w:t>
      </w:r>
      <w:r>
        <w:rPr>
          <w:rFonts w:hint="eastAsia"/>
          <w:lang w:eastAsia="zh-CN"/>
        </w:rPr>
        <w:t xml:space="preserve">. </w:t>
      </w:r>
      <w:r>
        <w:t>– Аннотация Service в программировании обозначает класс или компонент, предоставляющий конкретные сервисные функции для использования в приложении. Она часто используется в контексте фреймворков и инструментов вроде Spring в языке Java, где помеченные таким образом классы автоматически обнаруживаются и управляются внутри приложения.</w:t>
      </w:r>
    </w:p>
    <w:p>
      <w:pPr>
        <w:spacing w:after="240"/>
        <w:rPr>
          <w:lang w:eastAsia="zh-CN"/>
        </w:rPr>
      </w:pPr>
      <w:r>
        <w:rPr>
          <w:lang w:eastAsia="zh-CN"/>
        </w:rPr>
        <w:t>Паттерн MVC</w:t>
      </w:r>
      <w:r>
        <w:rPr>
          <w:rFonts w:hint="eastAsia"/>
          <w:lang w:eastAsia="zh-CN"/>
        </w:rPr>
        <w:t xml:space="preserve">. </w:t>
      </w:r>
      <w:r>
        <w:rPr>
          <w:lang w:eastAsia="zh-CN"/>
        </w:rPr>
        <w:t xml:space="preserve">– Паттерн MVC (Model-View-Controller) разделяет приложение на три основных компонента: Модель (Model), Отображение (View) и Контроллер (Controller). </w:t>
      </w:r>
      <w:r>
        <w:t>Модель представляет данные и бизнес-логику, Представление отвечает за отображение информации, а Контроллер управляет взаимодействием пользователя с системой, обрабатывая входные данные и воздействуя на модель и представление.</w:t>
      </w:r>
    </w:p>
    <w:p>
      <w:pPr>
        <w:spacing w:after="240"/>
        <w:rPr>
          <w:lang w:eastAsia="zh-CN"/>
        </w:rPr>
      </w:pPr>
      <w:r>
        <w:t>Паттерн «Чистая архитектура». – Паттерн «Чистая архитектура» предлагает структуру приложения с легко заменяемыми компонентами, обеспечивающими высокую степень независимости от конкретных технологий и фреймворков. Он подчеркивает важность разделения бизнес-правил от деталей реализации, повышая гибкость и поддерживаемость системы.</w:t>
      </w:r>
    </w:p>
    <w:p>
      <w:pPr>
        <w:spacing w:after="160"/>
        <w:rPr>
          <w:rFonts w:eastAsia="Times New Roman"/>
          <w:b/>
          <w:bCs/>
          <w:snapToGrid w:val="0"/>
          <w:szCs w:val="22"/>
        </w:rPr>
      </w:pPr>
      <w:r>
        <w:t xml:space="preserve">Слои RESTful приложения. – </w:t>
      </w:r>
      <w:r>
        <w:rPr>
          <w:lang w:eastAsia="zh-CN"/>
        </w:rPr>
        <w:t xml:space="preserve">Слои RESTful приложения включают в себя представление, приложение, домен и слой данных. </w:t>
      </w:r>
      <w:r>
        <w:t xml:space="preserve">Представление отвечает за отображение данных и обработку пользовательских запросов, приложение содержит бизнес-логику, домен включает в себя правила бизнес-логики, а слой данных занимается доступом к базе данных и управлением данными. </w:t>
      </w:r>
      <w:r>
        <w:br w:type="page"/>
      </w:r>
    </w:p>
    <w:p>
      <w:pPr>
        <w:pStyle w:val="2"/>
      </w:pPr>
      <w:bookmarkStart w:id="16" w:name="_Toc153365082"/>
      <w:r>
        <w:t>Практическая работа №7</w:t>
      </w:r>
      <w:bookmarkEnd w:id="16"/>
    </w:p>
    <w:p>
      <w:pPr>
        <w:pStyle w:val="3"/>
      </w:pPr>
      <w:bookmarkStart w:id="17" w:name="_Toc153365083"/>
      <w:r>
        <w:t>Теоретическое введение.</w:t>
      </w:r>
      <w:bookmarkEnd w:id="17"/>
    </w:p>
    <w:p>
      <w:pP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Spring Security – это мощная и настраиваемая платформа аутентификации и контроля доступа. Это стандарт де-факто для обеспечения безопасности приложений на базе Spring.</w:t>
      </w:r>
    </w:p>
    <w:p>
      <w:r>
        <w:t>Spring Security – это платформа, которая фокусируется на обеспечении аутентификации и авторизации для приложений Java. Как и во всех проектах Spring, реальная мощь Spring Security заключается в том, насколько легко ее можно расширить для удовлетворения пользовательских требований</w:t>
      </w:r>
    </w:p>
    <w:p>
      <w:r>
        <w:t>Обычно настройка безопасности пишется в папке со всеми конфигурациями приложения. Настройка заключается в том, что пользователь создает роли пользователей и с помощью специального интерфейса UserDetails производит проверку имеет ли пользователь доступ к тому или иному ресурсу на сайте.</w:t>
      </w:r>
    </w:p>
    <w:p>
      <w:r>
        <w:rPr>
          <w:rStyle w:val="30"/>
          <w:shd w:val="clear" w:color="auto" w:fill="FAFAFA"/>
        </w:rPr>
        <w:t xml:space="preserve">JSON Web Token (JWT) </w:t>
      </w:r>
      <w:r>
        <w:t xml:space="preserve">— это </w:t>
      </w:r>
      <w:r>
        <w:rPr>
          <w:rStyle w:val="6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JSON </w:t>
      </w:r>
      <w:r>
        <w:t xml:space="preserve">объект, который определен в открытом стандарте </w:t>
      </w:r>
      <w:r>
        <w:fldChar w:fldCharType="begin"/>
      </w:r>
      <w:r>
        <w:instrText xml:space="preserve"> HYPERLINK "https://tools.ietf.org/html/rfc7519" \h </w:instrText>
      </w:r>
      <w:r>
        <w:fldChar w:fldCharType="separate"/>
      </w:r>
      <w:r>
        <w:rPr>
          <w:shd w:val="clear" w:color="auto" w:fill="FFFFFF"/>
        </w:rPr>
        <w:t>RFC 7519</w:t>
      </w:r>
      <w:r>
        <w:rPr>
          <w:shd w:val="clear" w:color="auto" w:fill="FFFFFF"/>
        </w:rPr>
        <w:fldChar w:fldCharType="end"/>
      </w:r>
      <w:r>
        <w:t xml:space="preserve">. Он считается одним из безопасных способов передачи информации между двумя участниками. Для его создания необходимо определить заголовок (header) с общей информацией по токену, полезные данные (payload), такие как id пользователя, его роль и т.д. и подписи (signature). </w:t>
      </w:r>
    </w:p>
    <w:p>
      <w:r>
        <w:tab/>
      </w:r>
      <w:r>
        <w:t xml:space="preserve">Простыми словами, </w:t>
      </w:r>
      <w:r>
        <w:rPr>
          <w:rStyle w:val="6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JWT </w:t>
      </w:r>
      <w:r>
        <w:t xml:space="preserve">— это лишь строка в следующем формате </w:t>
      </w:r>
      <w:r>
        <w:rPr>
          <w:rStyle w:val="30"/>
          <w:shd w:val="clear" w:color="auto" w:fill="FAFAFA"/>
        </w:rPr>
        <w:t>header.payload.signature</w:t>
      </w:r>
      <w:r>
        <w:t>.</w:t>
      </w:r>
      <w:r>
        <w:br w:type="textWrapping"/>
      </w:r>
      <w:r>
        <w:tab/>
      </w:r>
      <w:r>
        <w:t xml:space="preserve">Предположим, что мы хотим зарегистрироваться на сайте. В нашем случае есть три участника — пользователь </w:t>
      </w:r>
      <w:r>
        <w:rPr>
          <w:rStyle w:val="30"/>
          <w:shd w:val="clear" w:color="auto" w:fill="FAFAFA"/>
        </w:rPr>
        <w:t>user</w:t>
      </w:r>
      <w:r>
        <w:t xml:space="preserve">, сервер приложения </w:t>
      </w:r>
      <w:r>
        <w:rPr>
          <w:rStyle w:val="30"/>
          <w:shd w:val="clear" w:color="auto" w:fill="FAFAFA"/>
        </w:rPr>
        <w:t xml:space="preserve">application server </w:t>
      </w:r>
      <w:r>
        <w:t xml:space="preserve">и сервер аутентификации </w:t>
      </w:r>
      <w:r>
        <w:rPr>
          <w:rStyle w:val="30"/>
          <w:shd w:val="clear" w:color="auto" w:fill="FAFAFA"/>
        </w:rPr>
        <w:t>authentication server</w:t>
      </w:r>
      <w:r>
        <w:t xml:space="preserve">. Сервер аутентификации будет обеспечивать пользователя токеном, с помощью которого он позднее сможет взаимодействовать с приложением. </w:t>
      </w:r>
    </w:p>
    <w:p>
      <w:r>
        <w:t xml:space="preserve">Приложение использует </w:t>
      </w:r>
      <w:r>
        <w:rPr>
          <w:rStyle w:val="6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JWT </w:t>
      </w:r>
      <w:r>
        <w:t>для проверки аутентификации пользователя следующим образом:</w:t>
      </w:r>
    </w:p>
    <w:p>
      <w:pPr>
        <w:pStyle w:val="8"/>
        <w:numPr>
          <w:ilvl w:val="0"/>
          <w:numId w:val="3"/>
        </w:numPr>
        <w:tabs>
          <w:tab w:val="clear" w:pos="1440"/>
        </w:tabs>
        <w:spacing w:line="360" w:lineRule="auto"/>
        <w:ind w:left="0" w:firstLine="709"/>
        <w:rPr>
          <w:color w:val="auto"/>
          <w:lang w:val="ru-RU"/>
        </w:rPr>
      </w:pPr>
      <w:r>
        <w:rPr>
          <w:rFonts w:ascii="Times New Roman" w:hAnsi="Times New Roman"/>
          <w:color w:val="auto"/>
          <w:sz w:val="28"/>
          <w:szCs w:val="28"/>
          <w:lang w:val="ru-RU"/>
        </w:rPr>
        <w:t xml:space="preserve">Сперва пользователь заходит на сервер аутентификации с помощью аутентификационного ключа (это может быть пара </w:t>
      </w:r>
      <w:r>
        <w:rPr>
          <w:rStyle w:val="6"/>
          <w:rFonts w:ascii="Times New Roman" w:hAnsi="Times New Roman"/>
          <w:color w:val="auto"/>
          <w:sz w:val="28"/>
          <w:szCs w:val="28"/>
          <w:lang w:val="ru-RU"/>
        </w:rPr>
        <w:t>логин/пароль</w:t>
      </w:r>
      <w:r>
        <w:rPr>
          <w:rFonts w:ascii="Times New Roman" w:hAnsi="Times New Roman"/>
          <w:color w:val="auto"/>
          <w:sz w:val="28"/>
          <w:szCs w:val="28"/>
          <w:lang w:val="ru-RU"/>
        </w:rPr>
        <w:t xml:space="preserve">, либо </w:t>
      </w:r>
      <w:r>
        <w:rPr>
          <w:rStyle w:val="6"/>
          <w:rFonts w:ascii="Times New Roman" w:hAnsi="Times New Roman"/>
          <w:color w:val="auto"/>
          <w:sz w:val="28"/>
          <w:szCs w:val="28"/>
        </w:rPr>
        <w:t>Facebook</w:t>
      </w:r>
      <w:r>
        <w:rPr>
          <w:rStyle w:val="6"/>
          <w:rFonts w:ascii="Times New Roman" w:hAnsi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ru-RU"/>
        </w:rPr>
        <w:t xml:space="preserve">ключ, либо </w:t>
      </w:r>
      <w:r>
        <w:rPr>
          <w:rStyle w:val="6"/>
          <w:rFonts w:ascii="Times New Roman" w:hAnsi="Times New Roman"/>
          <w:color w:val="auto"/>
          <w:sz w:val="28"/>
          <w:szCs w:val="28"/>
        </w:rPr>
        <w:t>Google</w:t>
      </w:r>
      <w:r>
        <w:rPr>
          <w:rStyle w:val="6"/>
          <w:rFonts w:ascii="Times New Roman" w:hAnsi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ru-RU"/>
        </w:rPr>
        <w:t>ключ, либо ключ от другой учетки).</w:t>
      </w:r>
    </w:p>
    <w:p>
      <w:pPr>
        <w:pStyle w:val="8"/>
        <w:numPr>
          <w:ilvl w:val="0"/>
          <w:numId w:val="3"/>
        </w:numPr>
        <w:tabs>
          <w:tab w:val="clear" w:pos="1440"/>
        </w:tabs>
        <w:spacing w:line="360" w:lineRule="auto"/>
        <w:ind w:left="0" w:firstLine="709"/>
        <w:rPr>
          <w:color w:val="auto"/>
          <w:lang w:val="ru-RU"/>
        </w:rPr>
      </w:pPr>
      <w:r>
        <w:rPr>
          <w:rFonts w:ascii="Times New Roman" w:hAnsi="Times New Roman"/>
          <w:color w:val="auto"/>
          <w:sz w:val="28"/>
          <w:szCs w:val="28"/>
          <w:lang w:val="ru-RU"/>
        </w:rPr>
        <w:t xml:space="preserve">Затем сервер аутентификации создает </w:t>
      </w:r>
      <w:r>
        <w:rPr>
          <w:rStyle w:val="6"/>
          <w:rFonts w:ascii="Times New Roman" w:hAnsi="Times New Roman"/>
          <w:color w:val="auto"/>
          <w:sz w:val="28"/>
          <w:szCs w:val="28"/>
        </w:rPr>
        <w:t>JWT</w:t>
      </w:r>
      <w:r>
        <w:rPr>
          <w:rStyle w:val="6"/>
          <w:rFonts w:ascii="Times New Roman" w:hAnsi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ru-RU"/>
        </w:rPr>
        <w:t>и отправляет его пользователю.</w:t>
      </w:r>
    </w:p>
    <w:p>
      <w:pPr>
        <w:pStyle w:val="8"/>
        <w:numPr>
          <w:ilvl w:val="0"/>
          <w:numId w:val="3"/>
        </w:numPr>
        <w:tabs>
          <w:tab w:val="clear" w:pos="1440"/>
        </w:tabs>
        <w:spacing w:line="360" w:lineRule="auto"/>
        <w:ind w:left="0" w:firstLine="709"/>
        <w:rPr>
          <w:color w:val="auto"/>
          <w:lang w:val="ru-RU"/>
        </w:rPr>
      </w:pPr>
      <w:r>
        <w:rPr>
          <w:rFonts w:ascii="Times New Roman" w:hAnsi="Times New Roman"/>
          <w:color w:val="auto"/>
          <w:sz w:val="28"/>
          <w:szCs w:val="28"/>
          <w:lang w:val="ru-RU"/>
        </w:rPr>
        <w:t xml:space="preserve">Когда пользователь делает запрос к </w:t>
      </w:r>
      <w:r>
        <w:rPr>
          <w:rFonts w:ascii="Times New Roman" w:hAnsi="Times New Roman"/>
          <w:color w:val="auto"/>
          <w:sz w:val="28"/>
          <w:szCs w:val="28"/>
        </w:rPr>
        <w:t>API</w:t>
      </w:r>
      <w:r>
        <w:rPr>
          <w:rFonts w:ascii="Times New Roman" w:hAnsi="Times New Roman"/>
          <w:color w:val="auto"/>
          <w:sz w:val="28"/>
          <w:szCs w:val="28"/>
          <w:lang w:val="ru-RU"/>
        </w:rPr>
        <w:t xml:space="preserve"> приложения, он добавляет к нему полученный ранее </w:t>
      </w:r>
      <w:r>
        <w:rPr>
          <w:rStyle w:val="6"/>
          <w:rFonts w:ascii="Times New Roman" w:hAnsi="Times New Roman"/>
          <w:color w:val="auto"/>
          <w:sz w:val="28"/>
          <w:szCs w:val="28"/>
        </w:rPr>
        <w:t>JWT</w:t>
      </w:r>
      <w:r>
        <w:rPr>
          <w:rFonts w:ascii="Times New Roman" w:hAnsi="Times New Roman"/>
          <w:color w:val="auto"/>
          <w:sz w:val="28"/>
          <w:szCs w:val="28"/>
          <w:lang w:val="ru-RU"/>
        </w:rPr>
        <w:t>.</w:t>
      </w:r>
    </w:p>
    <w:p>
      <w:pPr>
        <w:numPr>
          <w:ilvl w:val="0"/>
          <w:numId w:val="3"/>
        </w:numPr>
        <w:tabs>
          <w:tab w:val="clear" w:pos="1440"/>
        </w:tabs>
        <w:suppressAutoHyphens/>
        <w:spacing w:after="120"/>
        <w:ind w:left="0" w:firstLine="709"/>
        <w:jc w:val="left"/>
      </w:pPr>
      <w:r>
        <w:t xml:space="preserve">Когда пользователь делает API запрос, приложение может проверить по переданному с запросом </w:t>
      </w:r>
      <w:r>
        <w:rPr>
          <w:rStyle w:val="6"/>
        </w:rPr>
        <w:t xml:space="preserve">JWT </w:t>
      </w:r>
      <w:r>
        <w:t xml:space="preserve">является ли пользователь тем, за кого себя выдает. В этой схеме сервер приложения сконфигурирован так, что сможет проверить, является ли входящий </w:t>
      </w:r>
      <w:r>
        <w:rPr>
          <w:rStyle w:val="6"/>
        </w:rPr>
        <w:t xml:space="preserve">JWT </w:t>
      </w:r>
      <w:r>
        <w:t>именно тем, что был создан сервером аутентификации.</w:t>
      </w:r>
    </w:p>
    <w:p/>
    <w:p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>
      <w:pPr>
        <w:pStyle w:val="3"/>
      </w:pPr>
      <w:bookmarkStart w:id="18" w:name="_Toc153365084"/>
      <w:r>
        <w:t>Задание</w:t>
      </w:r>
      <w:bookmarkEnd w:id="18"/>
    </w:p>
    <w:p>
      <w:pPr>
        <w:ind w:firstLine="708"/>
      </w:pPr>
      <w:r>
        <w:t xml:space="preserve">Студенту предлагается дополнить задание шестой практики по Java. Нужно создать приложение на микросервисной архитектуре, где один сервис — это приложение шестой практики, а второй сервис — это сервис авторизации. </w:t>
      </w:r>
    </w:p>
    <w:p>
      <w:pPr>
        <w:ind w:firstLine="0"/>
      </w:pPr>
      <w:r>
        <w:tab/>
      </w:r>
      <w:r>
        <w:t xml:space="preserve">Сервис авторизации должен быть написан с помощью </w:t>
      </w:r>
      <w:r>
        <w:rPr>
          <w:lang w:val="en-US"/>
        </w:rPr>
        <w:t xml:space="preserve">Spring Security </w:t>
      </w:r>
      <w:r>
        <w:t>и</w:t>
      </w:r>
      <w:r>
        <w:rPr>
          <w:lang w:val="en-US"/>
        </w:rPr>
        <w:t xml:space="preserve"> </w:t>
      </w:r>
      <w:r>
        <w:t>содержать</w:t>
      </w:r>
      <w:r>
        <w:rPr>
          <w:lang w:val="en-US"/>
        </w:rPr>
        <w:t xml:space="preserve"> JWT token. </w:t>
      </w:r>
      <w:r>
        <w:t xml:space="preserve">В качестве СУБД во втором сервисе должен быть использован Redis. Должны быть созданы три роли: USER, SELLER, ADMINISTRATOR. </w:t>
      </w:r>
    </w:p>
    <w:p>
      <w:pPr>
        <w:ind w:firstLine="0"/>
      </w:pPr>
      <w:r>
        <w:tab/>
      </w:r>
      <w:r>
        <w:t>USER не имеет доступ к какому-либо методу, который связан с редактированием или просмотром информации по другому пользователю, не имеет возможности добавлять или удалять товары.</w:t>
      </w:r>
    </w:p>
    <w:p>
      <w:pPr>
        <w:ind w:firstLine="0"/>
      </w:pPr>
      <w:r>
        <w:tab/>
      </w:r>
      <w:r>
        <w:t>SELLER имеет те же ограничения, что и USER, за исключением, что продавец может добавлять и удалять свои товары.</w:t>
      </w:r>
    </w:p>
    <w:p>
      <w:pPr>
        <w:ind w:firstLine="0"/>
      </w:pPr>
      <w:r>
        <w:tab/>
      </w:r>
      <w:r>
        <w:t>ADMINISTRATOR не имеет каких-либо ограничений.</w:t>
      </w:r>
    </w:p>
    <w:p>
      <w:pPr>
        <w:ind w:firstLine="0"/>
      </w:pPr>
      <w:r>
        <w:tab/>
      </w:r>
      <w:r>
        <w:t>В сервис с приложением маркетплейса добавить бизнес логику, позволяющую пользователь с ролью USER получить роль SELLER.</w:t>
      </w:r>
    </w:p>
    <w:p>
      <w:pPr>
        <w:spacing w:after="160"/>
        <w:ind w:firstLine="0"/>
      </w:pPr>
      <w:r>
        <w:tab/>
      </w:r>
      <w:r>
        <w:t xml:space="preserve">Практика должна запускаться с помощью docker-compose. Каждый микросервис должен запускаться в отдельном потоке. </w:t>
      </w:r>
      <w:r>
        <w:br w:type="page"/>
      </w:r>
    </w:p>
    <w:p>
      <w:pPr>
        <w:pStyle w:val="3"/>
        <w:rPr>
          <w:lang w:eastAsia="zh-CN"/>
        </w:rPr>
      </w:pPr>
      <w:bookmarkStart w:id="19" w:name="_Toc153365085"/>
      <w:r>
        <w:rPr>
          <w:lang w:eastAsia="zh-CN"/>
        </w:rPr>
        <w:t>Выполнение задания</w:t>
      </w:r>
      <w:bookmarkEnd w:id="19"/>
    </w:p>
    <w:p>
      <w:r>
        <w:t>Реализуем функционал для регистрации и авторизации, рисунки 28-30.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6120130" cy="17240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</w:pPr>
      <w:r>
        <w:t>Рисунок 28 – Сервис авторизации и регистрации, 1 часть</w:t>
      </w: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6120130" cy="371856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</w:pPr>
      <w:r>
        <w:t>Рисунок 29 – Сервис авторизации и регистрации, 2 часть</w:t>
      </w:r>
    </w:p>
    <w:p>
      <w:pPr>
        <w:ind w:firstLine="0"/>
      </w:pPr>
    </w:p>
    <w:p>
      <w:pPr>
        <w:spacing w:line="240" w:lineRule="auto"/>
        <w:ind w:firstLine="0"/>
        <w:jc w:val="center"/>
      </w:pPr>
      <w:r>
        <w:drawing>
          <wp:inline distT="0" distB="0" distL="0" distR="0">
            <wp:extent cx="6120130" cy="451802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</w:pPr>
      <w:r>
        <w:t>Рисунок 30 – Контроллер авторизации и регистрации</w:t>
      </w:r>
    </w:p>
    <w:p>
      <w:r>
        <w:t>Результаты работы программы представлены на рисунках 31 – 34.</w:t>
      </w:r>
    </w:p>
    <w:p>
      <w:pPr>
        <w:ind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drawing>
          <wp:inline distT="0" distB="0" distL="0" distR="0">
            <wp:extent cx="4450080" cy="46101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Рисунок 31 – Создание пользователя</w:t>
      </w:r>
    </w:p>
    <w:p>
      <w:pPr>
        <w:ind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drawing>
          <wp:inline distT="0" distB="0" distL="0" distR="0">
            <wp:extent cx="5402580" cy="271653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2064" cy="272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Рисунок 32 – Ввод данных</w:t>
      </w:r>
    </w:p>
    <w:p>
      <w:pPr>
        <w:ind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drawing>
          <wp:inline distT="0" distB="0" distL="0" distR="0">
            <wp:extent cx="6120130" cy="27216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Рисунок 33 – Успешный</w:t>
      </w:r>
    </w:p>
    <w:p>
      <w:pPr>
        <w:ind w:firstLine="0"/>
        <w:jc w:val="center"/>
      </w:pPr>
      <w:r>
        <w:drawing>
          <wp:inline distT="0" distB="0" distL="0" distR="0">
            <wp:extent cx="6120130" cy="2628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  <w:r>
        <w:t>Рисунок 34 – Неуспешный запрос</w:t>
      </w:r>
    </w:p>
    <w:p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eastAsia="zh-CN"/>
        </w:rPr>
      </w:pPr>
      <w:r>
        <w:rPr>
          <w:lang w:eastAsia="zh-CN"/>
        </w:rPr>
        <w:br w:type="page"/>
      </w:r>
    </w:p>
    <w:p>
      <w:pPr>
        <w:pStyle w:val="3"/>
        <w:rPr>
          <w:lang w:eastAsia="zh-CN"/>
        </w:rPr>
      </w:pPr>
      <w:bookmarkStart w:id="20" w:name="_Toc153365086"/>
      <w:r>
        <w:rPr>
          <w:lang w:eastAsia="zh-CN"/>
        </w:rPr>
        <w:t>Выводы</w:t>
      </w:r>
      <w:bookmarkEnd w:id="20"/>
    </w:p>
    <w:p>
      <w:pPr>
        <w:spacing w:after="160"/>
        <w:ind w:firstLine="708"/>
      </w:pPr>
      <w:r>
        <w:t xml:space="preserve">В ходе выполнения практической работы был реализован микросервис для входа и регистрации пользователей, а также управления ролями пользователей: обычного пользователя, продавца. </w:t>
      </w:r>
      <w:r>
        <w:br w:type="page"/>
      </w:r>
    </w:p>
    <w:p>
      <w:pPr>
        <w:pStyle w:val="3"/>
        <w:rPr>
          <w:lang w:eastAsia="zh-CN"/>
        </w:rPr>
      </w:pPr>
      <w:bookmarkStart w:id="21" w:name="_Toc153365087"/>
      <w:r>
        <w:rPr>
          <w:lang w:eastAsia="zh-CN"/>
        </w:rPr>
        <w:t>Ответы на вопросы</w:t>
      </w:r>
      <w:bookmarkEnd w:id="21"/>
    </w:p>
    <w:p>
      <w:pPr>
        <w:spacing w:after="160"/>
        <w:rPr>
          <w:lang w:eastAsia="zh-CN"/>
        </w:rPr>
      </w:pPr>
      <w:r>
        <w:rPr>
          <w:lang w:eastAsia="zh-CN"/>
        </w:rPr>
        <w:t xml:space="preserve">Spring Security. </w:t>
      </w:r>
      <w:r>
        <w:t xml:space="preserve">– </w:t>
      </w:r>
      <w:r>
        <w:rPr>
          <w:lang w:eastAsia="zh-CN"/>
        </w:rPr>
        <w:t>Spring Security - это мощный фреймворк для обеспечения аутентификации и авторизации в приложениях на платформе Java. Он предоставляет различные функции, такие как управление сеансами, защита от CSRF-атак, а также поддержка для интеграции с различными системами аутентификации.</w:t>
      </w:r>
    </w:p>
    <w:p>
      <w:pPr>
        <w:spacing w:after="160"/>
        <w:rPr>
          <w:lang w:eastAsia="zh-CN"/>
        </w:rPr>
      </w:pPr>
      <w:r>
        <w:rPr>
          <w:lang w:eastAsia="zh-CN"/>
        </w:rPr>
        <w:t xml:space="preserve">JWT Token. </w:t>
      </w:r>
      <w:r>
        <w:t xml:space="preserve">– </w:t>
      </w:r>
      <w:r>
        <w:rPr>
          <w:lang w:eastAsia="zh-CN"/>
        </w:rPr>
        <w:t>JWT (JSON Web Token) - это формат токена, представляющий собой компактное и самостоятельное средство передачи информации между сторонами. Он состоит из заголовка, полезной нагрузки и подписи. Токен подписывается с использованием секретного ключа, что обеспечивает его подлинность и невозможность изменения. JWT часто используется для аутентификации и передачи данных между клиентом и сервером.</w:t>
      </w:r>
    </w:p>
    <w:p>
      <w:pPr>
        <w:spacing w:after="160"/>
        <w:rPr>
          <w:lang w:eastAsia="zh-CN"/>
        </w:rPr>
      </w:pPr>
      <w:r>
        <w:rPr>
          <w:lang w:eastAsia="zh-CN"/>
        </w:rPr>
        <w:t xml:space="preserve">Микросервисная архитектура. </w:t>
      </w:r>
      <w:r>
        <w:t xml:space="preserve">– </w:t>
      </w:r>
      <w:r>
        <w:rPr>
          <w:lang w:eastAsia="zh-CN"/>
        </w:rPr>
        <w:t>Микросервисная архитектура - это подход к построению приложений, в котором приложение разбивается на небольшие автономные службы, работающие в собственных процессах и взаимодействующие посредством сетевых вызовов. Плюсы включают легкость масштабирования и обновления, но есть и минусы, такие как сложность управления распределенной системой.</w:t>
      </w:r>
    </w:p>
    <w:p>
      <w:pPr>
        <w:spacing w:after="160"/>
        <w:rPr>
          <w:lang w:eastAsia="zh-CN"/>
        </w:rPr>
      </w:pPr>
      <w:r>
        <w:rPr>
          <w:lang w:eastAsia="zh-CN"/>
        </w:rPr>
        <w:t xml:space="preserve">Варианты масштабируемости. </w:t>
      </w:r>
      <w:r>
        <w:t xml:space="preserve">– </w:t>
      </w:r>
      <w:r>
        <w:rPr>
          <w:lang w:eastAsia="zh-CN"/>
        </w:rPr>
        <w:t>Масштабирование может быть вертикальным (увеличение ресурсов на одном сервере) или горизонтальным (увеличение числа серверов). Это также может быть ручным (при добавлении ресурсов вручную) или автоматизированным с использованием инструментов управления нагрузкой.</w:t>
      </w:r>
    </w:p>
    <w:p>
      <w:pPr>
        <w:spacing w:after="160"/>
        <w:rPr>
          <w:lang w:eastAsia="zh-CN"/>
        </w:rPr>
      </w:pPr>
      <w:r>
        <w:rPr>
          <w:lang w:eastAsia="zh-CN"/>
        </w:rPr>
        <w:t xml:space="preserve">Вертикальная масштабируемость. </w:t>
      </w:r>
      <w:r>
        <w:t xml:space="preserve">– </w:t>
      </w:r>
      <w:r>
        <w:rPr>
          <w:lang w:eastAsia="zh-CN"/>
        </w:rPr>
        <w:t>Это увеличение мощности сервера путем добавления процессоров, памяти или хранилища на одном уровне.</w:t>
      </w:r>
    </w:p>
    <w:p>
      <w:pPr>
        <w:spacing w:after="160"/>
        <w:rPr>
          <w:lang w:eastAsia="zh-CN"/>
        </w:rPr>
      </w:pPr>
      <w:r>
        <w:rPr>
          <w:lang w:eastAsia="zh-CN"/>
        </w:rPr>
        <w:t xml:space="preserve">Горизонтальная масштабируемость. </w:t>
      </w:r>
      <w:r>
        <w:t xml:space="preserve">– </w:t>
      </w:r>
      <w:r>
        <w:rPr>
          <w:lang w:eastAsia="zh-CN"/>
        </w:rPr>
        <w:t>Это увеличение мощности системы путем добавления новых серверов или узлов к распределенной сети.</w:t>
      </w:r>
    </w:p>
    <w:p>
      <w:pPr>
        <w:spacing w:after="160"/>
        <w:rPr>
          <w:lang w:eastAsia="zh-CN"/>
        </w:rPr>
      </w:pPr>
      <w:r>
        <w:rPr>
          <w:lang w:eastAsia="zh-CN"/>
        </w:rPr>
        <w:t xml:space="preserve">Объяснить принцип сбора микросервисной архитектуры в Docker. </w:t>
      </w:r>
      <w:r>
        <w:t xml:space="preserve">– </w:t>
      </w:r>
      <w:r>
        <w:rPr>
          <w:lang w:eastAsia="zh-CN"/>
        </w:rPr>
        <w:t>Docker облегчает упаковку, доставку и запуск микросервисов в контейнерах, обеспечивая изолированное окружение для каждого сервиса и упрощая их развертывание в различных средах.</w:t>
      </w:r>
    </w:p>
    <w:p>
      <w:pPr>
        <w:spacing w:after="160"/>
        <w:rPr>
          <w:lang w:eastAsia="zh-CN"/>
        </w:rPr>
      </w:pPr>
      <w:r>
        <w:rPr>
          <w:lang w:eastAsia="zh-CN"/>
        </w:rPr>
        <w:t xml:space="preserve">NoSQL DB. Почему в сервисе авторизации удобнее использовать Redis? </w:t>
      </w:r>
      <w:r>
        <w:t xml:space="preserve">– </w:t>
      </w:r>
      <w:r>
        <w:rPr>
          <w:lang w:eastAsia="zh-CN"/>
        </w:rPr>
        <w:t>Redis, как база данных NoSQL с высокой производительностью в операциях чтения/записи, может быть удобным выбором для сервиса авторизации, где важна быстрая и эффективная работа с кэшированием токенов и хранением временных данных.</w:t>
      </w:r>
    </w:p>
    <w:p>
      <w:pPr>
        <w:spacing w:after="160"/>
        <w:rPr>
          <w:lang w:eastAsia="zh-CN"/>
        </w:rPr>
      </w:pPr>
      <w:r>
        <w:rPr>
          <w:lang w:eastAsia="zh-CN"/>
        </w:rPr>
        <w:t xml:space="preserve">Многопотчность — что это такое. Как оно работает в Java? </w:t>
      </w:r>
      <w:r>
        <w:t xml:space="preserve">– </w:t>
      </w:r>
      <w:r>
        <w:rPr>
          <w:lang w:eastAsia="zh-CN"/>
        </w:rPr>
        <w:t>Многопоточность в Java позволяет одновременно выполнять несколько потоков внутри одного процесса. Она реализуется через классы в пакете java.lang, такие как Thread, и управляется с использованием методов, таких как start(), run() и join().</w:t>
      </w:r>
    </w:p>
    <w:p>
      <w:pPr>
        <w:spacing w:after="160"/>
      </w:pPr>
      <w:r>
        <w:rPr>
          <w:lang w:eastAsia="zh-CN"/>
        </w:rPr>
        <w:t xml:space="preserve">Класс Thread, расскажите про его методы. </w:t>
      </w:r>
      <w:r>
        <w:t xml:space="preserve">– </w:t>
      </w:r>
      <w:r>
        <w:rPr>
          <w:lang w:eastAsia="zh-CN"/>
        </w:rPr>
        <w:t>Класс Thread в Java представляет поток выполнения. Некоторые из его методов включают start(), который запускает поток, run(), где размещается код для выполнения, и join(), который ожидает завершения выполнения потока.</w:t>
      </w:r>
    </w:p>
    <w:p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>
      <w:pPr>
        <w:pStyle w:val="3"/>
      </w:pPr>
      <w:bookmarkStart w:id="22" w:name="_Toc153365088"/>
      <w:r>
        <w:t>Список использованных источников</w:t>
      </w:r>
      <w:bookmarkEnd w:id="22"/>
    </w:p>
    <w:p>
      <w:pPr>
        <w:numPr>
          <w:ilvl w:val="0"/>
          <w:numId w:val="4"/>
        </w:numPr>
        <w:tabs>
          <w:tab w:val="clear" w:pos="1440"/>
        </w:tabs>
        <w:suppressAutoHyphens/>
        <w:spacing w:after="120"/>
        <w:ind w:left="0" w:firstLine="709"/>
        <w:rPr>
          <w:lang w:val="en-US"/>
        </w:rPr>
      </w:pPr>
      <w:r>
        <w:rPr>
          <w:lang w:val="en-US"/>
        </w:rPr>
        <w:t xml:space="preserve">RestFull </w:t>
      </w:r>
      <w:r>
        <w:t>приложение</w:t>
      </w:r>
      <w:r>
        <w:rPr>
          <w:lang w:val="en-US"/>
        </w:rPr>
        <w:t xml:space="preserve"> </w:t>
      </w:r>
      <w:r>
        <w:t>со</w:t>
      </w:r>
      <w:r>
        <w:rPr>
          <w:lang w:val="en-US"/>
        </w:rPr>
        <w:t xml:space="preserve"> Spring Security </w:t>
      </w:r>
      <w:r>
        <w:t>и</w:t>
      </w:r>
      <w:r>
        <w:rPr>
          <w:lang w:val="en-US"/>
        </w:rPr>
        <w:t xml:space="preserve"> JWT Token – https://habr.com/ru/articles/545610/</w:t>
      </w:r>
    </w:p>
    <w:p>
      <w:pPr>
        <w:numPr>
          <w:ilvl w:val="0"/>
          <w:numId w:val="4"/>
        </w:numPr>
        <w:tabs>
          <w:tab w:val="clear" w:pos="1440"/>
        </w:tabs>
        <w:suppressAutoHyphens/>
        <w:spacing w:after="120"/>
        <w:ind w:left="0" w:firstLine="709"/>
        <w:rPr>
          <w:lang w:val="en-US"/>
        </w:rPr>
      </w:pPr>
      <w:r>
        <w:rPr>
          <w:lang w:val="en-US"/>
        </w:rPr>
        <w:t xml:space="preserve">JWT Token </w:t>
      </w:r>
      <w:r>
        <w:t>и</w:t>
      </w:r>
      <w:r>
        <w:rPr>
          <w:lang w:val="en-US"/>
        </w:rPr>
        <w:t xml:space="preserve"> Spring Security – https://www.baeldung.com/spring-security-oauth-jwt</w:t>
      </w:r>
    </w:p>
    <w:p>
      <w:pPr>
        <w:numPr>
          <w:ilvl w:val="0"/>
          <w:numId w:val="4"/>
        </w:numPr>
        <w:tabs>
          <w:tab w:val="clear" w:pos="1440"/>
        </w:tabs>
        <w:suppressAutoHyphens/>
        <w:spacing w:after="120"/>
        <w:ind w:left="0" w:firstLine="709"/>
        <w:rPr>
          <w:lang w:val="en-US"/>
        </w:rPr>
      </w:pPr>
      <w:r>
        <w:rPr>
          <w:lang w:val="en-US"/>
        </w:rPr>
        <w:t>JWT Token – https://proglib.io/p/json-tokens</w:t>
      </w:r>
    </w:p>
    <w:p>
      <w:pPr>
        <w:numPr>
          <w:ilvl w:val="0"/>
          <w:numId w:val="4"/>
        </w:numPr>
        <w:tabs>
          <w:tab w:val="clear" w:pos="1440"/>
        </w:tabs>
        <w:suppressAutoHyphens/>
        <w:spacing w:after="120"/>
        <w:ind w:left="0" w:firstLine="709"/>
        <w:rPr>
          <w:lang w:val="en-US"/>
        </w:rPr>
      </w:pPr>
      <w:r>
        <w:rPr>
          <w:lang w:val="en-US"/>
        </w:rPr>
        <w:t>Spring Security – https://spring.io/projects/spring-security</w:t>
      </w:r>
    </w:p>
    <w:p>
      <w:pPr>
        <w:numPr>
          <w:ilvl w:val="0"/>
          <w:numId w:val="4"/>
        </w:numPr>
        <w:tabs>
          <w:tab w:val="clear" w:pos="1440"/>
        </w:tabs>
        <w:suppressAutoHyphens/>
        <w:spacing w:after="120"/>
        <w:ind w:left="0" w:firstLine="709"/>
      </w:pPr>
      <w:r>
        <w:t>Микросервисная архитектура — https://habr.com/ru/companies/vk/articles/320962/</w:t>
      </w:r>
    </w:p>
    <w:p>
      <w:pPr>
        <w:numPr>
          <w:ilvl w:val="0"/>
          <w:numId w:val="4"/>
        </w:numPr>
        <w:tabs>
          <w:tab w:val="clear" w:pos="1440"/>
        </w:tabs>
        <w:suppressAutoHyphens/>
        <w:spacing w:after="120"/>
        <w:ind w:left="0" w:firstLine="709"/>
        <w:rPr>
          <w:lang w:val="en-US"/>
        </w:rPr>
      </w:pPr>
      <w:r>
        <w:rPr>
          <w:lang w:val="en-US"/>
        </w:rPr>
        <w:t>UserDetails – https://www.baeldung.com/spring-security-authentication-with-a-database</w:t>
      </w:r>
    </w:p>
    <w:p>
      <w:pPr>
        <w:spacing w:after="160" w:line="259" w:lineRule="auto"/>
        <w:ind w:firstLine="360"/>
        <w:jc w:val="left"/>
        <w:rPr>
          <w:lang w:val="en-US"/>
        </w:rPr>
      </w:pPr>
    </w:p>
    <w:p>
      <w:pPr>
        <w:rPr>
          <w:lang w:val="en-US"/>
        </w:rPr>
      </w:pPr>
    </w:p>
    <w:sectPr>
      <w:footerReference r:id="rId5" w:type="default"/>
      <w:pgSz w:w="11906" w:h="16838"/>
      <w:pgMar w:top="1134" w:right="850" w:bottom="1134" w:left="1418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Liberation Mono">
    <w:altName w:val="Courier New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47357376"/>
      <w:docPartObj>
        <w:docPartGallery w:val="autotext"/>
      </w:docPartObj>
    </w:sdtPr>
    <w:sdtContent>
      <w:p>
        <w:pPr>
          <w:pStyle w:val="12"/>
          <w:ind w:firstLine="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46</w:t>
        </w:r>
        <w:r>
          <w:fldChar w:fldCharType="end"/>
        </w:r>
      </w:p>
    </w:sdtContent>
  </w:sdt>
  <w:p>
    <w:pPr>
      <w:pStyle w:val="12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1579D"/>
    <w:multiLevelType w:val="multilevel"/>
    <w:tmpl w:val="0001579D"/>
    <w:lvl w:ilvl="0" w:tentative="0">
      <w:start w:val="1"/>
      <w:numFmt w:val="decimal"/>
      <w:lvlText w:val="%1."/>
      <w:lvlJc w:val="left"/>
      <w:pPr>
        <w:tabs>
          <w:tab w:val="left" w:pos="1440"/>
        </w:tabs>
        <w:ind w:left="1440" w:hanging="360"/>
      </w:pPr>
      <w:rPr>
        <w:b w:val="0"/>
        <w:bCs w:val="0"/>
        <w:color w:val="auto"/>
        <w:sz w:val="28"/>
        <w:szCs w:val="28"/>
      </w:rPr>
    </w:lvl>
    <w:lvl w:ilvl="1" w:tentative="0">
      <w:start w:val="1"/>
      <w:numFmt w:val="decimal"/>
      <w:lvlText w:val="%2."/>
      <w:lvlJc w:val="left"/>
      <w:pPr>
        <w:tabs>
          <w:tab w:val="left" w:pos="1800"/>
        </w:tabs>
        <w:ind w:left="1800" w:hanging="360"/>
      </w:pPr>
      <w:rPr>
        <w:b w:val="0"/>
        <w:bCs w:val="0"/>
        <w:color w:val="595959" w:themeColor="text1" w:themeTint="A6"/>
        <w:sz w:val="28"/>
        <w:szCs w:val="28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b w:val="0"/>
        <w:bCs w:val="0"/>
        <w:color w:val="595959" w:themeColor="text1" w:themeTint="A6"/>
        <w:sz w:val="28"/>
        <w:szCs w:val="28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  <w:rPr>
        <w:b w:val="0"/>
        <w:bCs w:val="0"/>
        <w:color w:val="595959" w:themeColor="text1" w:themeTint="A6"/>
        <w:sz w:val="28"/>
        <w:szCs w:val="28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2880" w:hanging="360"/>
      </w:pPr>
      <w:rPr>
        <w:b w:val="0"/>
        <w:bCs w:val="0"/>
        <w:color w:val="595959" w:themeColor="text1" w:themeTint="A6"/>
        <w:sz w:val="28"/>
        <w:szCs w:val="28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5" w:tentative="0">
      <w:start w:val="1"/>
      <w:numFmt w:val="decimal"/>
      <w:lvlText w:val="%6."/>
      <w:lvlJc w:val="left"/>
      <w:pPr>
        <w:tabs>
          <w:tab w:val="left" w:pos="3240"/>
        </w:tabs>
        <w:ind w:left="3240" w:hanging="360"/>
      </w:pPr>
      <w:rPr>
        <w:b w:val="0"/>
        <w:bCs w:val="0"/>
        <w:color w:val="595959" w:themeColor="text1" w:themeTint="A6"/>
        <w:sz w:val="28"/>
        <w:szCs w:val="28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6" w:tentative="0">
      <w:start w:val="1"/>
      <w:numFmt w:val="decimal"/>
      <w:lvlText w:val="%7."/>
      <w:lvlJc w:val="left"/>
      <w:pPr>
        <w:tabs>
          <w:tab w:val="left" w:pos="3600"/>
        </w:tabs>
        <w:ind w:left="3600" w:hanging="360"/>
      </w:pPr>
      <w:rPr>
        <w:b w:val="0"/>
        <w:bCs w:val="0"/>
        <w:color w:val="595959" w:themeColor="text1" w:themeTint="A6"/>
        <w:sz w:val="28"/>
        <w:szCs w:val="28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7" w:tentative="0">
      <w:start w:val="1"/>
      <w:numFmt w:val="decimal"/>
      <w:lvlText w:val="%8."/>
      <w:lvlJc w:val="left"/>
      <w:pPr>
        <w:tabs>
          <w:tab w:val="left" w:pos="3960"/>
        </w:tabs>
        <w:ind w:left="3960" w:hanging="360"/>
      </w:pPr>
      <w:rPr>
        <w:b w:val="0"/>
        <w:bCs w:val="0"/>
        <w:color w:val="595959" w:themeColor="text1" w:themeTint="A6"/>
        <w:sz w:val="28"/>
        <w:szCs w:val="28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8" w:tentative="0">
      <w:start w:val="1"/>
      <w:numFmt w:val="decimal"/>
      <w:lvlText w:val="%9."/>
      <w:lvlJc w:val="left"/>
      <w:pPr>
        <w:tabs>
          <w:tab w:val="left" w:pos="4320"/>
        </w:tabs>
        <w:ind w:left="4320" w:hanging="360"/>
      </w:pPr>
      <w:rPr>
        <w:b w:val="0"/>
        <w:bCs w:val="0"/>
        <w:color w:val="595959" w:themeColor="text1" w:themeTint="A6"/>
        <w:sz w:val="28"/>
        <w:szCs w:val="28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</w:abstractNum>
  <w:abstractNum w:abstractNumId="1">
    <w:nsid w:val="2712190B"/>
    <w:multiLevelType w:val="multilevel"/>
    <w:tmpl w:val="2712190B"/>
    <w:lvl w:ilvl="0" w:tentative="0">
      <w:start w:val="1"/>
      <w:numFmt w:val="decimal"/>
      <w:lvlText w:val="%1."/>
      <w:lvlJc w:val="left"/>
      <w:pPr>
        <w:tabs>
          <w:tab w:val="left" w:pos="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480" w:hanging="180"/>
      </w:pPr>
    </w:lvl>
  </w:abstractNum>
  <w:abstractNum w:abstractNumId="2">
    <w:nsid w:val="45AA4138"/>
    <w:multiLevelType w:val="multilevel"/>
    <w:tmpl w:val="45AA4138"/>
    <w:lvl w:ilvl="0" w:tentative="0">
      <w:start w:val="1"/>
      <w:numFmt w:val="decimal"/>
      <w:lvlText w:val="%1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  <w:b w:val="0"/>
        <w:bCs w:val="0"/>
        <w:color w:val="auto"/>
        <w:sz w:val="28"/>
        <w:szCs w:val="28"/>
      </w:rPr>
    </w:lvl>
    <w:lvl w:ilvl="1" w:tentative="0">
      <w:start w:val="1"/>
      <w:numFmt w:val="decimal"/>
      <w:lvlText w:val="%2."/>
      <w:lvlJc w:val="left"/>
      <w:pPr>
        <w:tabs>
          <w:tab w:val="left" w:pos="1800"/>
        </w:tabs>
        <w:ind w:left="1800" w:hanging="360"/>
      </w:pPr>
      <w:rPr>
        <w:b w:val="0"/>
        <w:bCs w:val="0"/>
        <w:color w:val="595959" w:themeColor="text1" w:themeTint="A6"/>
        <w:sz w:val="28"/>
        <w:szCs w:val="28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b w:val="0"/>
        <w:bCs w:val="0"/>
        <w:color w:val="595959" w:themeColor="text1" w:themeTint="A6"/>
        <w:sz w:val="28"/>
        <w:szCs w:val="28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  <w:rPr>
        <w:b w:val="0"/>
        <w:bCs w:val="0"/>
        <w:color w:val="595959" w:themeColor="text1" w:themeTint="A6"/>
        <w:sz w:val="28"/>
        <w:szCs w:val="28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2880" w:hanging="360"/>
      </w:pPr>
      <w:rPr>
        <w:b w:val="0"/>
        <w:bCs w:val="0"/>
        <w:color w:val="595959" w:themeColor="text1" w:themeTint="A6"/>
        <w:sz w:val="28"/>
        <w:szCs w:val="28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5" w:tentative="0">
      <w:start w:val="1"/>
      <w:numFmt w:val="decimal"/>
      <w:lvlText w:val="%6."/>
      <w:lvlJc w:val="left"/>
      <w:pPr>
        <w:tabs>
          <w:tab w:val="left" w:pos="3240"/>
        </w:tabs>
        <w:ind w:left="3240" w:hanging="360"/>
      </w:pPr>
      <w:rPr>
        <w:b w:val="0"/>
        <w:bCs w:val="0"/>
        <w:color w:val="595959" w:themeColor="text1" w:themeTint="A6"/>
        <w:sz w:val="28"/>
        <w:szCs w:val="28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6" w:tentative="0">
      <w:start w:val="1"/>
      <w:numFmt w:val="decimal"/>
      <w:lvlText w:val="%7."/>
      <w:lvlJc w:val="left"/>
      <w:pPr>
        <w:tabs>
          <w:tab w:val="left" w:pos="3600"/>
        </w:tabs>
        <w:ind w:left="3600" w:hanging="360"/>
      </w:pPr>
      <w:rPr>
        <w:b w:val="0"/>
        <w:bCs w:val="0"/>
        <w:color w:val="595959" w:themeColor="text1" w:themeTint="A6"/>
        <w:sz w:val="28"/>
        <w:szCs w:val="28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7" w:tentative="0">
      <w:start w:val="1"/>
      <w:numFmt w:val="decimal"/>
      <w:lvlText w:val="%8."/>
      <w:lvlJc w:val="left"/>
      <w:pPr>
        <w:tabs>
          <w:tab w:val="left" w:pos="3960"/>
        </w:tabs>
        <w:ind w:left="3960" w:hanging="360"/>
      </w:pPr>
      <w:rPr>
        <w:b w:val="0"/>
        <w:bCs w:val="0"/>
        <w:color w:val="595959" w:themeColor="text1" w:themeTint="A6"/>
        <w:sz w:val="28"/>
        <w:szCs w:val="28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8" w:tentative="0">
      <w:start w:val="1"/>
      <w:numFmt w:val="decimal"/>
      <w:lvlText w:val="%9."/>
      <w:lvlJc w:val="left"/>
      <w:pPr>
        <w:tabs>
          <w:tab w:val="left" w:pos="4320"/>
        </w:tabs>
        <w:ind w:left="4320" w:hanging="360"/>
      </w:pPr>
      <w:rPr>
        <w:b w:val="0"/>
        <w:bCs w:val="0"/>
        <w:color w:val="595959" w:themeColor="text1" w:themeTint="A6"/>
        <w:sz w:val="28"/>
        <w:szCs w:val="28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</w:abstractNum>
  <w:abstractNum w:abstractNumId="3">
    <w:nsid w:val="6BC669CF"/>
    <w:multiLevelType w:val="multilevel"/>
    <w:tmpl w:val="6BC669CF"/>
    <w:lvl w:ilvl="0" w:tentative="0">
      <w:start w:val="1"/>
      <w:numFmt w:val="decimal"/>
      <w:pStyle w:val="24"/>
      <w:lvlText w:val="Рисунок %1 "/>
      <w:lvlJc w:val="left"/>
      <w:pPr>
        <w:ind w:left="360" w:hanging="360"/>
      </w:pPr>
      <w:rPr>
        <w:rFonts w:hint="default" w:ascii="Times New Roman" w:hAnsi="Times New Roman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documentProtection w:enforcement="0"/>
  <w:defaultTabStop w:val="708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4AC"/>
    <w:rsid w:val="000524AC"/>
    <w:rsid w:val="001E19B5"/>
    <w:rsid w:val="0025097F"/>
    <w:rsid w:val="002A14B8"/>
    <w:rsid w:val="0031719B"/>
    <w:rsid w:val="00327F71"/>
    <w:rsid w:val="00466400"/>
    <w:rsid w:val="004C6D46"/>
    <w:rsid w:val="005626EA"/>
    <w:rsid w:val="005A19F0"/>
    <w:rsid w:val="00601D6E"/>
    <w:rsid w:val="00622971"/>
    <w:rsid w:val="00664356"/>
    <w:rsid w:val="00687C26"/>
    <w:rsid w:val="006F739C"/>
    <w:rsid w:val="00707063"/>
    <w:rsid w:val="007A4490"/>
    <w:rsid w:val="007E3A2D"/>
    <w:rsid w:val="008036E0"/>
    <w:rsid w:val="008A0C6F"/>
    <w:rsid w:val="00A805FE"/>
    <w:rsid w:val="00AD3478"/>
    <w:rsid w:val="00B13721"/>
    <w:rsid w:val="00C90951"/>
    <w:rsid w:val="00CA1E8C"/>
    <w:rsid w:val="00D77FCA"/>
    <w:rsid w:val="00D90DE8"/>
    <w:rsid w:val="00E00D83"/>
    <w:rsid w:val="00E26194"/>
    <w:rsid w:val="00F24390"/>
    <w:rsid w:val="00F55E8C"/>
    <w:rsid w:val="00FD1757"/>
    <w:rsid w:val="6554518C"/>
    <w:rsid w:val="79386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ind w:firstLine="709"/>
      <w:jc w:val="both"/>
    </w:pPr>
    <w:rPr>
      <w:rFonts w:ascii="Times New Roman" w:hAnsi="Times New Roman" w:cs="Times New Roman" w:eastAsiaTheme="minorEastAsia"/>
      <w:spacing w:val="0"/>
      <w:kern w:val="0"/>
      <w:sz w:val="28"/>
      <w:szCs w:val="28"/>
      <w:lang w:val="ru-RU" w:eastAsia="ru-RU" w:bidi="ar-SA"/>
    </w:rPr>
  </w:style>
  <w:style w:type="paragraph" w:styleId="2">
    <w:name w:val="heading 1"/>
    <w:basedOn w:val="1"/>
    <w:next w:val="1"/>
    <w:link w:val="16"/>
    <w:qFormat/>
    <w:uiPriority w:val="9"/>
    <w:pPr>
      <w:widowControl w:val="0"/>
      <w:ind w:firstLine="0"/>
      <w:jc w:val="center"/>
      <w:outlineLvl w:val="0"/>
    </w:pPr>
    <w:rPr>
      <w:rFonts w:eastAsia="Times New Roman"/>
      <w:b/>
      <w:bCs/>
      <w:snapToGrid w:val="0"/>
      <w:szCs w:val="22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b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7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Body Text"/>
    <w:basedOn w:val="1"/>
    <w:link w:val="29"/>
    <w:uiPriority w:val="0"/>
    <w:pPr>
      <w:suppressAutoHyphens/>
      <w:spacing w:after="140" w:line="276" w:lineRule="auto"/>
      <w:ind w:firstLine="0"/>
      <w:jc w:val="left"/>
    </w:pPr>
    <w:rPr>
      <w:rFonts w:asciiTheme="minorHAnsi" w:hAnsiTheme="minorHAnsi" w:eastAsiaTheme="minorHAnsi" w:cstheme="minorBidi"/>
      <w:color w:val="595959" w:themeColor="text1" w:themeTint="A6"/>
      <w:sz w:val="30"/>
      <w:szCs w:val="30"/>
      <w:lang w:val="en-US" w:eastAsia="ja-JP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toc 1"/>
    <w:basedOn w:val="1"/>
    <w:next w:val="1"/>
    <w:unhideWhenUsed/>
    <w:uiPriority w:val="39"/>
    <w:pPr>
      <w:tabs>
        <w:tab w:val="right" w:leader="dot" w:pos="9628"/>
      </w:tabs>
      <w:spacing w:after="100"/>
      <w:ind w:firstLine="0"/>
    </w:pPr>
  </w:style>
  <w:style w:type="paragraph" w:styleId="10">
    <w:name w:val="toc 2"/>
    <w:basedOn w:val="1"/>
    <w:next w:val="1"/>
    <w:unhideWhenUsed/>
    <w:uiPriority w:val="39"/>
    <w:pPr>
      <w:tabs>
        <w:tab w:val="right" w:leader="dot" w:pos="9628"/>
      </w:tabs>
      <w:spacing w:after="100"/>
      <w:ind w:left="426" w:firstLine="4"/>
    </w:pPr>
  </w:style>
  <w:style w:type="paragraph" w:styleId="11">
    <w:name w:val="Title"/>
    <w:basedOn w:val="1"/>
    <w:next w:val="1"/>
    <w:link w:val="15"/>
    <w:qFormat/>
    <w:uiPriority w:val="10"/>
    <w:pPr>
      <w:spacing w:line="240" w:lineRule="auto"/>
    </w:pPr>
    <w:rPr>
      <w:rFonts w:asciiTheme="majorHAnsi" w:hAnsiTheme="majorHAnsi" w:eastAsiaTheme="majorEastAsia" w:cstheme="majorBidi"/>
      <w:sz w:val="56"/>
      <w:szCs w:val="56"/>
    </w:rPr>
  </w:style>
  <w:style w:type="paragraph" w:styleId="12">
    <w:name w:val="footer"/>
    <w:basedOn w:val="1"/>
    <w:link w:val="19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paragraph" w:customStyle="1" w:styleId="13">
    <w:name w:val="Заголовок_1"/>
    <w:basedOn w:val="11"/>
    <w:link w:val="14"/>
    <w:qFormat/>
    <w:uiPriority w:val="0"/>
    <w:rPr>
      <w:b/>
      <w:sz w:val="32"/>
    </w:rPr>
  </w:style>
  <w:style w:type="character" w:customStyle="1" w:styleId="14">
    <w:name w:val="Заголовок_1 Знак"/>
    <w:basedOn w:val="15"/>
    <w:link w:val="13"/>
    <w:uiPriority w:val="0"/>
    <w:rPr>
      <w:rFonts w:asciiTheme="majorHAnsi" w:hAnsiTheme="majorHAnsi" w:eastAsiaTheme="majorEastAsia" w:cstheme="majorBidi"/>
      <w:b/>
      <w:sz w:val="32"/>
      <w:szCs w:val="56"/>
    </w:rPr>
  </w:style>
  <w:style w:type="character" w:customStyle="1" w:styleId="15">
    <w:name w:val="Заголовок Знак"/>
    <w:basedOn w:val="4"/>
    <w:link w:val="11"/>
    <w:qFormat/>
    <w:uiPriority w:val="10"/>
    <w:rPr>
      <w:rFonts w:asciiTheme="majorHAnsi" w:hAnsiTheme="majorHAnsi" w:eastAsiaTheme="majorEastAsia" w:cstheme="majorBidi"/>
      <w:sz w:val="56"/>
      <w:szCs w:val="56"/>
    </w:rPr>
  </w:style>
  <w:style w:type="character" w:customStyle="1" w:styleId="16">
    <w:name w:val="Заголовок 1 Знак"/>
    <w:basedOn w:val="4"/>
    <w:link w:val="2"/>
    <w:uiPriority w:val="9"/>
    <w:rPr>
      <w:b/>
      <w:bCs/>
      <w:snapToGrid w:val="0"/>
      <w:spacing w:val="0"/>
      <w:kern w:val="0"/>
      <w:szCs w:val="22"/>
      <w:lang w:eastAsia="ru-RU"/>
    </w:rPr>
  </w:style>
  <w:style w:type="character" w:customStyle="1" w:styleId="17">
    <w:name w:val="Заголовок 2 Знак"/>
    <w:basedOn w:val="4"/>
    <w:link w:val="3"/>
    <w:uiPriority w:val="9"/>
    <w:rPr>
      <w:rFonts w:eastAsiaTheme="majorEastAsia" w:cstheme="majorBidi"/>
      <w:b/>
      <w:spacing w:val="0"/>
      <w:kern w:val="0"/>
      <w:szCs w:val="26"/>
      <w:lang w:eastAsia="ru-RU"/>
    </w:rPr>
  </w:style>
  <w:style w:type="paragraph" w:customStyle="1" w:styleId="18">
    <w:name w:val="TOC Heading"/>
    <w:basedOn w:val="2"/>
    <w:next w:val="1"/>
    <w:unhideWhenUsed/>
    <w:qFormat/>
    <w:uiPriority w:val="39"/>
    <w:pPr>
      <w:keepNext/>
      <w:keepLines/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snapToGrid/>
      <w:color w:val="2F5597" w:themeColor="accent1" w:themeShade="BF"/>
      <w:szCs w:val="32"/>
    </w:rPr>
  </w:style>
  <w:style w:type="character" w:customStyle="1" w:styleId="19">
    <w:name w:val="Нижний колонтитул Знак"/>
    <w:basedOn w:val="4"/>
    <w:link w:val="12"/>
    <w:uiPriority w:val="99"/>
    <w:rPr>
      <w:rFonts w:eastAsiaTheme="minorEastAsia"/>
      <w:spacing w:val="0"/>
      <w:kern w:val="0"/>
      <w:szCs w:val="28"/>
      <w:lang w:eastAsia="ru-RU"/>
    </w:rPr>
  </w:style>
  <w:style w:type="paragraph" w:styleId="20">
    <w:name w:val="List Paragraph"/>
    <w:basedOn w:val="1"/>
    <w:qFormat/>
    <w:uiPriority w:val="34"/>
    <w:pPr>
      <w:ind w:left="720" w:firstLine="0"/>
      <w:contextualSpacing/>
    </w:pPr>
    <w:rPr>
      <w:rFonts w:eastAsia="SimSun"/>
      <w:szCs w:val="24"/>
      <w:lang w:val="zh-CN" w:eastAsia="en-GB"/>
    </w:rPr>
  </w:style>
  <w:style w:type="paragraph" w:customStyle="1" w:styleId="21">
    <w:name w:val="Рисунок Гост"/>
    <w:basedOn w:val="1"/>
    <w:link w:val="25"/>
    <w:uiPriority w:val="0"/>
    <w:pPr>
      <w:ind w:firstLine="0"/>
      <w:jc w:val="center"/>
    </w:pPr>
    <w:rPr>
      <w:rFonts w:eastAsiaTheme="minorHAnsi"/>
      <w:lang w:eastAsia="en-US"/>
    </w:rPr>
  </w:style>
  <w:style w:type="paragraph" w:customStyle="1" w:styleId="22">
    <w:name w:val="Centered"/>
    <w:next w:val="1"/>
    <w:qFormat/>
    <w:uiPriority w:val="0"/>
    <w:pPr>
      <w:spacing w:line="360" w:lineRule="auto"/>
      <w:jc w:val="center"/>
    </w:pPr>
    <w:rPr>
      <w:rFonts w:ascii="Times New Roman" w:hAnsi="Times New Roman" w:cs="Times New Roman" w:eastAsiaTheme="minorHAnsi"/>
      <w:bCs/>
      <w:color w:val="000000"/>
      <w:spacing w:val="0"/>
      <w:kern w:val="0"/>
      <w:sz w:val="28"/>
      <w:szCs w:val="32"/>
      <w:lang w:val="ru-RU" w:eastAsia="en-US" w:bidi="ar-SA"/>
    </w:rPr>
  </w:style>
  <w:style w:type="paragraph" w:customStyle="1" w:styleId="23">
    <w:name w:val="Рисунок"/>
    <w:basedOn w:val="21"/>
    <w:link w:val="26"/>
    <w:uiPriority w:val="0"/>
  </w:style>
  <w:style w:type="paragraph" w:customStyle="1" w:styleId="24">
    <w:name w:val="Подпись рисунка"/>
    <w:basedOn w:val="23"/>
    <w:link w:val="27"/>
    <w:qFormat/>
    <w:uiPriority w:val="0"/>
    <w:pPr>
      <w:numPr>
        <w:ilvl w:val="0"/>
        <w:numId w:val="1"/>
      </w:numPr>
    </w:pPr>
    <w:rPr>
      <w:rFonts w:eastAsiaTheme="minorEastAsia"/>
      <w:lang w:val="en-US" w:eastAsia="ru-RU"/>
    </w:rPr>
  </w:style>
  <w:style w:type="character" w:customStyle="1" w:styleId="25">
    <w:name w:val="Рисунок Гост Знак"/>
    <w:basedOn w:val="4"/>
    <w:link w:val="21"/>
    <w:uiPriority w:val="0"/>
    <w:rPr>
      <w:rFonts w:eastAsiaTheme="minorHAnsi"/>
      <w:spacing w:val="0"/>
      <w:kern w:val="0"/>
      <w:szCs w:val="28"/>
    </w:rPr>
  </w:style>
  <w:style w:type="character" w:customStyle="1" w:styleId="26">
    <w:name w:val="Рисунок Знак"/>
    <w:basedOn w:val="25"/>
    <w:link w:val="23"/>
    <w:uiPriority w:val="0"/>
    <w:rPr>
      <w:rFonts w:eastAsiaTheme="minorHAnsi"/>
      <w:spacing w:val="0"/>
      <w:kern w:val="0"/>
      <w:szCs w:val="28"/>
    </w:rPr>
  </w:style>
  <w:style w:type="character" w:customStyle="1" w:styleId="27">
    <w:name w:val="Подпись рисунка Знак"/>
    <w:basedOn w:val="26"/>
    <w:link w:val="24"/>
    <w:uiPriority w:val="0"/>
    <w:rPr>
      <w:rFonts w:eastAsiaTheme="minorEastAsia"/>
      <w:spacing w:val="0"/>
      <w:kern w:val="0"/>
      <w:szCs w:val="28"/>
      <w:lang w:val="en-US" w:eastAsia="ru-RU"/>
    </w:rPr>
  </w:style>
  <w:style w:type="character" w:customStyle="1" w:styleId="28">
    <w:name w:val="Выделение жирным"/>
    <w:qFormat/>
    <w:uiPriority w:val="0"/>
    <w:rPr>
      <w:b/>
      <w:bCs/>
    </w:rPr>
  </w:style>
  <w:style w:type="character" w:customStyle="1" w:styleId="29">
    <w:name w:val="Основной текст Знак"/>
    <w:basedOn w:val="4"/>
    <w:link w:val="8"/>
    <w:qFormat/>
    <w:uiPriority w:val="0"/>
    <w:rPr>
      <w:rFonts w:asciiTheme="minorHAnsi" w:hAnsiTheme="minorHAnsi" w:eastAsiaTheme="minorHAnsi" w:cstheme="minorBidi"/>
      <w:color w:val="595959" w:themeColor="text1" w:themeTint="A6"/>
      <w:spacing w:val="0"/>
      <w:kern w:val="0"/>
      <w:sz w:val="30"/>
      <w:szCs w:val="30"/>
      <w:lang w:val="en-US" w:eastAsia="ja-JP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0">
    <w:name w:val="Исходный текст"/>
    <w:qFormat/>
    <w:uiPriority w:val="0"/>
    <w:rPr>
      <w:rFonts w:ascii="Liberation Mono" w:hAnsi="Liberation Mono" w:eastAsia="MS Gothic" w:cs="Liberation Mono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tiff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numbering" Target="numbering.xml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5F9CC-F0E3-4605-B439-B6EA349CA27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38</Pages>
  <Words>3508</Words>
  <Characters>19999</Characters>
  <Lines>166</Lines>
  <Paragraphs>46</Paragraphs>
  <TotalTime>46</TotalTime>
  <ScaleCrop>false</ScaleCrop>
  <LinksUpToDate>false</LinksUpToDate>
  <CharactersWithSpaces>23461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2023-12-13T10:21:00Z</dcterms:created>
  <dc:creator>Сидоров СД</dc:creator>
  <cp:lastModifiedBy>sidor</cp:lastModifiedBy>
  <dcterms:modified xsi:type="dcterms:W3CDTF">2023-12-14T08:03:53Z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2757F31BB0BC4F39B76D08002B56BAE0_12</vt:lpwstr>
  </property>
</Properties>
</file>