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103"/>
        <w:rPr>
          <w:rFonts w:ascii="Times New Roman"/>
        </w:rPr>
      </w:pPr>
      <w:r>
        <w:rPr>
          <w:rFonts w:ascii="Times New Roman"/>
          <w:lang w:eastAsia="ru-RU"/>
        </w:rPr>
        <w:drawing>
          <wp:inline distT="0" distB="0" distL="0" distR="0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0"/>
        <w:rPr>
          <w:rFonts w:ascii="Times New Roman"/>
          <w:sz w:val="32"/>
        </w:rPr>
      </w:pPr>
    </w:p>
    <w:p>
      <w:pPr>
        <w:pStyle w:val="6"/>
      </w:pPr>
      <w:r>
        <w:rPr>
          <w:spacing w:val="-2"/>
        </w:rPr>
        <w:t>Реализация</w:t>
      </w:r>
      <w:r>
        <w:rPr>
          <w:spacing w:val="-14"/>
        </w:rPr>
        <w:t xml:space="preserve"> </w:t>
      </w:r>
      <w:r>
        <w:rPr>
          <w:spacing w:val="-2"/>
        </w:rPr>
        <w:t>DHCPv4</w:t>
      </w:r>
    </w:p>
    <w:p>
      <w:pPr>
        <w:pStyle w:val="5"/>
        <w:spacing w:before="222"/>
        <w:ind w:left="0"/>
        <w:rPr>
          <w:b/>
          <w:sz w:val="32"/>
        </w:rPr>
      </w:pPr>
    </w:p>
    <w:p>
      <w:pPr>
        <w:spacing w:before="1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>
      <w:pPr>
        <w:pStyle w:val="5"/>
        <w:spacing w:before="7"/>
        <w:ind w:left="0"/>
        <w:rPr>
          <w:b/>
          <w:sz w:val="18"/>
        </w:rPr>
      </w:pPr>
      <w:r>
        <w:rPr>
          <w:lang w:eastAsia="ru-RU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6539230" cy="536575"/>
            <wp:effectExtent l="0" t="0" r="0" b="0"/>
            <wp:wrapTopAndBottom/>
            <wp:docPr id="4" name="Image 4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is topology has 2 PCs, 2 routers and 2 switches. PC-A is connected to S1 F6. S1 F0/5 is connected to R1 g0/0/1. R1 G0/0/0 is connected to R2 g0/0/0. R2 G0/0/1 is connected to S2 F0/5. S2 F0/18 is connected to PC-B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18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"/>
        <w:ind w:left="0"/>
        <w:rPr>
          <w:b/>
          <w:sz w:val="26"/>
        </w:rPr>
      </w:pPr>
    </w:p>
    <w:p>
      <w:pPr>
        <w:spacing w:before="1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>
      <w:pPr>
        <w:pStyle w:val="5"/>
        <w:spacing w:before="5"/>
        <w:ind w:left="0"/>
        <w:rPr>
          <w:b/>
          <w:sz w:val="10"/>
        </w:rPr>
      </w:pPr>
    </w:p>
    <w:tbl>
      <w:tblPr>
        <w:tblStyle w:val="7"/>
        <w:tblW w:w="0" w:type="auto"/>
        <w:tblInd w:w="2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2052"/>
        <w:gridCol w:w="2055"/>
        <w:gridCol w:w="205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4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052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055" w:type="dxa"/>
            <w:shd w:val="clear" w:color="auto" w:fill="DBE4F0"/>
          </w:tcPr>
          <w:p>
            <w:pPr>
              <w:pStyle w:val="9"/>
              <w:spacing w:before="167"/>
              <w:rPr>
                <w:b/>
                <w:sz w:val="20"/>
              </w:rPr>
            </w:pPr>
          </w:p>
          <w:p>
            <w:pPr>
              <w:pStyle w:val="9"/>
              <w:spacing w:before="1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2054" w:type="dxa"/>
            <w:shd w:val="clear" w:color="auto" w:fill="DBE4F0"/>
          </w:tcPr>
          <w:p>
            <w:pPr>
              <w:pStyle w:val="9"/>
              <w:spacing w:before="134" w:line="276" w:lineRule="auto"/>
              <w:ind w:left="451" w:right="445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vMerge w:val="restart"/>
          </w:tcPr>
          <w:p>
            <w:pPr>
              <w:pStyle w:val="9"/>
              <w:ind w:left="115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10.0.0.1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vMerge w:val="restart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</w:t>
            </w:r>
          </w:p>
        </w:tc>
        <w:tc>
          <w:tcPr>
            <w:tcW w:w="2052" w:type="dxa"/>
          </w:tcPr>
          <w:p>
            <w:pPr>
              <w:pStyle w:val="9"/>
              <w:spacing w:before="71"/>
              <w:ind w:left="112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hint="default"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spacing w:before="71"/>
              <w:ind w:left="112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G0/0/1.2</w:t>
            </w:r>
            <w:r>
              <w:rPr>
                <w:rFonts w:hint="default"/>
                <w:spacing w:val="-2"/>
                <w:sz w:val="20"/>
                <w:lang w:val="en-US"/>
              </w:rPr>
              <w:t>21</w:t>
            </w:r>
          </w:p>
        </w:tc>
        <w:tc>
          <w:tcPr>
            <w:tcW w:w="2052" w:type="dxa"/>
          </w:tcPr>
          <w:p>
            <w:pPr>
              <w:pStyle w:val="9"/>
              <w:spacing w:before="71"/>
              <w:ind w:left="112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224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G0/0/1.1000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  <w:tc>
          <w:tcPr>
            <w:tcW w:w="2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055" w:type="dxa"/>
            <w:vMerge w:val="restart"/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ind w:left="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10.0.0.2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55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240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1F1F1"/>
          </w:tcPr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0"/>
              <w:rPr>
                <w:b/>
                <w:sz w:val="6"/>
              </w:rPr>
            </w:pPr>
          </w:p>
          <w:p>
            <w:pPr>
              <w:pStyle w:val="9"/>
              <w:spacing w:before="20"/>
              <w:rPr>
                <w:b/>
                <w:sz w:val="6"/>
              </w:rPr>
            </w:pPr>
          </w:p>
          <w:p>
            <w:pPr>
              <w:pStyle w:val="9"/>
              <w:spacing w:before="0" w:line="63" w:lineRule="exact"/>
              <w:ind w:left="115"/>
              <w:rPr>
                <w:i/>
                <w:sz w:val="6"/>
              </w:rPr>
            </w:pPr>
            <w:r>
              <w:rPr>
                <w:i/>
                <w:color w:val="FFFFFF"/>
                <w:spacing w:val="-10"/>
                <w:sz w:val="6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rFonts w:hint="default"/>
                <w:sz w:val="20"/>
                <w:lang w:val="ru-RU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rFonts w:hint="default"/>
                <w:spacing w:val="-2"/>
                <w:sz w:val="20"/>
                <w:lang w:val="ru-RU"/>
              </w:rPr>
              <w:t>21</w:t>
            </w:r>
            <w:bookmarkStart w:id="0" w:name="_GoBack"/>
            <w:bookmarkEnd w:id="0"/>
          </w:p>
        </w:tc>
        <w:tc>
          <w:tcPr>
            <w:tcW w:w="2052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192.168.1.66</w:t>
            </w:r>
          </w:p>
        </w:tc>
        <w:tc>
          <w:tcPr>
            <w:tcW w:w="2055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054" w:type="dxa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192.168.1.65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55" w:type="dxa"/>
            <w:shd w:val="clear" w:color="auto" w:fill="F1F1F1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192.168.1.98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255.255.255.</w:t>
            </w:r>
            <w:r>
              <w:rPr>
                <w:spacing w:val="-2"/>
                <w:sz w:val="20"/>
                <w:lang w:val="en-US"/>
              </w:rPr>
              <w:t>2</w:t>
            </w:r>
            <w:r>
              <w:rPr>
                <w:spacing w:val="-2"/>
                <w:sz w:val="20"/>
              </w:rPr>
              <w:t>40</w:t>
            </w:r>
          </w:p>
        </w:tc>
        <w:tc>
          <w:tcPr>
            <w:tcW w:w="2054" w:type="dxa"/>
            <w:shd w:val="clear" w:color="auto" w:fill="F1F1F1"/>
          </w:tcPr>
          <w:p>
            <w:pPr>
              <w:pStyle w:val="9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192.168.1.97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055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52" w:type="dxa"/>
            <w:shd w:val="clear" w:color="auto" w:fill="F1F1F1"/>
          </w:tcPr>
          <w:p>
            <w:pPr>
              <w:pStyle w:val="9"/>
              <w:spacing w:before="71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5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054" w:type="dxa"/>
            <w:shd w:val="clear" w:color="auto" w:fill="F1F1F1"/>
          </w:tcPr>
          <w:p>
            <w:pPr>
              <w:pStyle w:val="9"/>
              <w:spacing w:before="71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</w:tr>
    </w:tbl>
    <w:p>
      <w:pPr>
        <w:spacing w:before="246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VLAN</w:t>
      </w:r>
    </w:p>
    <w:p>
      <w:pPr>
        <w:pStyle w:val="5"/>
        <w:spacing w:before="5" w:after="1"/>
        <w:ind w:left="0"/>
        <w:rPr>
          <w:b/>
          <w:sz w:val="10"/>
        </w:rPr>
      </w:pPr>
    </w:p>
    <w:tbl>
      <w:tblPr>
        <w:tblStyle w:val="7"/>
        <w:tblW w:w="0" w:type="auto"/>
        <w:tblInd w:w="3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9"/>
        <w:gridCol w:w="3348"/>
        <w:gridCol w:w="334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349" w:type="dxa"/>
            <w:shd w:val="clear" w:color="auto" w:fill="DBE4F0"/>
          </w:tcPr>
          <w:p>
            <w:pPr>
              <w:pStyle w:val="9"/>
              <w:spacing w:before="134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348" w:type="dxa"/>
            <w:shd w:val="clear" w:color="auto" w:fill="DBE4F0"/>
          </w:tcPr>
          <w:p>
            <w:pPr>
              <w:pStyle w:val="9"/>
              <w:spacing w:before="13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3348" w:type="dxa"/>
            <w:shd w:val="clear" w:color="auto" w:fill="DBE4F0"/>
          </w:tcPr>
          <w:p>
            <w:pPr>
              <w:pStyle w:val="9"/>
              <w:spacing w:before="134"/>
              <w:ind w:left="4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  <w:lang w:val="en-US"/>
              </w:rPr>
            </w:pPr>
            <w:r>
              <w:rPr>
                <w:spacing w:val="-5"/>
                <w:sz w:val="20"/>
              </w:rPr>
              <w:t>Нет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S2: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Clients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221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rFonts w:hint="default"/>
                <w:spacing w:val="-2"/>
                <w:sz w:val="20"/>
                <w:lang w:val="en-US"/>
              </w:rPr>
              <w:t>21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Parking_Lot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F0/1-4,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F0/7-24,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G0/1-</w:t>
            </w:r>
            <w:r>
              <w:rPr>
                <w:spacing w:val="-12"/>
                <w:sz w:val="20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349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Native</w:t>
            </w:r>
          </w:p>
        </w:tc>
        <w:tc>
          <w:tcPr>
            <w:tcW w:w="3348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</w:tbl>
    <w:p>
      <w:pPr>
        <w:spacing w:before="244"/>
        <w:ind w:left="300"/>
        <w:rPr>
          <w:b/>
          <w:sz w:val="26"/>
        </w:rPr>
      </w:pPr>
      <w:r>
        <w:rPr>
          <w:b/>
          <w:spacing w:val="-2"/>
          <w:sz w:val="26"/>
        </w:rPr>
        <w:t>Задачи</w:t>
      </w:r>
    </w:p>
    <w:p>
      <w:pPr>
        <w:spacing w:before="117"/>
        <w:ind w:left="6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устройства</w:t>
      </w:r>
    </w:p>
    <w:p>
      <w:pPr>
        <w:rPr>
          <w:sz w:val="20"/>
        </w:rPr>
        <w:sectPr>
          <w:footerReference r:id="rId3" w:type="default"/>
          <w:type w:val="continuous"/>
          <w:pgSz w:w="12240" w:h="15840"/>
          <w:pgMar w:top="920" w:right="820" w:bottom="1100" w:left="780" w:header="0" w:footer="901" w:gutter="0"/>
          <w:pgNumType w:start="1"/>
          <w:cols w:space="720" w:num="1"/>
        </w:sectPr>
      </w:pPr>
    </w:p>
    <w:p>
      <w:pPr>
        <w:pStyle w:val="5"/>
        <w:spacing w:before="190"/>
        <w:ind w:left="0"/>
        <w:rPr>
          <w:b/>
        </w:rPr>
      </w:pPr>
    </w:p>
    <w:p>
      <w:pPr>
        <w:spacing w:line="364" w:lineRule="auto"/>
        <w:ind w:left="660" w:right="2247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двух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серверов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DHCPv4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R1_ФАМИЛИЯ Часть 3. Настройка и проверка DHCP-ретрансляции на R2</w:t>
      </w:r>
    </w:p>
    <w:p>
      <w:pPr>
        <w:spacing w:before="120"/>
        <w:ind w:left="300"/>
        <w:rPr>
          <w:b/>
          <w:sz w:val="26"/>
        </w:rPr>
      </w:pPr>
      <w:r>
        <w:rPr>
          <w:b/>
          <w:sz w:val="26"/>
        </w:rPr>
        <w:t>Необходимые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line="271" w:lineRule="auto"/>
        <w:ind w:right="1249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3"/>
          <w:sz w:val="20"/>
        </w:rPr>
        <w:t xml:space="preserve"> </w:t>
      </w:r>
      <w:r>
        <w:rPr>
          <w:sz w:val="20"/>
        </w:rPr>
        <w:t>4221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3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6"/>
          <w:sz w:val="20"/>
        </w:rPr>
        <w:t xml:space="preserve"> </w:t>
      </w:r>
      <w:r>
        <w:rPr>
          <w:sz w:val="20"/>
        </w:rPr>
        <w:t>16.9.4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66" w:line="271" w:lineRule="auto"/>
        <w:ind w:right="921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15.2(2)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65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>Tera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Term)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154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>
      <w:pPr>
        <w:pStyle w:val="8"/>
        <w:numPr>
          <w:ilvl w:val="0"/>
          <w:numId w:val="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Ethernet,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>
      <w:pPr>
        <w:pStyle w:val="5"/>
        <w:spacing w:before="43"/>
        <w:ind w:left="0"/>
      </w:pPr>
    </w:p>
    <w:p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Создание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сети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основных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параметров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устройства</w:t>
      </w:r>
    </w:p>
    <w:p>
      <w:pPr>
        <w:pStyle w:val="5"/>
        <w:spacing w:before="118"/>
        <w:ind w:left="660"/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>базовые параметры для узлов ПК и коммутаторов.</w:t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 xml:space="preserve">схемы </w:t>
      </w:r>
      <w:r>
        <w:rPr>
          <w:spacing w:val="-2"/>
        </w:rPr>
        <w:t>адресации</w:t>
      </w:r>
    </w:p>
    <w:p>
      <w:pPr>
        <w:pStyle w:val="5"/>
        <w:spacing w:before="119"/>
        <w:ind w:left="660"/>
      </w:pPr>
      <w:r>
        <w:t>Подсеть</w:t>
      </w:r>
      <w:r>
        <w:rPr>
          <w:spacing w:val="-8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192.168.1.0/24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соответствии</w:t>
      </w:r>
      <w:r>
        <w:rPr>
          <w:spacing w:val="-10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следующими</w:t>
      </w:r>
      <w:r>
        <w:rPr>
          <w:spacing w:val="-10"/>
        </w:rPr>
        <w:t xml:space="preserve"> </w:t>
      </w:r>
      <w:r>
        <w:rPr>
          <w:spacing w:val="-2"/>
        </w:rPr>
        <w:t>требованиями:</w:t>
      </w:r>
    </w:p>
    <w:p>
      <w:pPr>
        <w:pStyle w:val="8"/>
        <w:numPr>
          <w:ilvl w:val="0"/>
          <w:numId w:val="2"/>
        </w:numPr>
        <w:tabs>
          <w:tab w:val="left" w:pos="1018"/>
          <w:tab w:val="left" w:pos="1020"/>
        </w:tabs>
        <w:spacing w:before="120" w:line="364" w:lineRule="auto"/>
        <w:ind w:right="766"/>
        <w:rPr>
          <w:sz w:val="20"/>
        </w:rPr>
      </w:pPr>
      <w:r>
        <w:rPr>
          <w:sz w:val="20"/>
        </w:rPr>
        <w:t>Одна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4"/>
          <w:sz w:val="20"/>
        </w:rPr>
        <w:t xml:space="preserve"> </w:t>
      </w:r>
      <w:r>
        <w:rPr>
          <w:sz w:val="20"/>
        </w:rPr>
        <w:t>A»,</w:t>
      </w:r>
      <w:r>
        <w:rPr>
          <w:spacing w:val="-4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4"/>
          <w:sz w:val="20"/>
        </w:rPr>
        <w:t xml:space="preserve"> </w:t>
      </w:r>
      <w:r>
        <w:rPr>
          <w:sz w:val="20"/>
        </w:rPr>
        <w:t>58</w:t>
      </w:r>
      <w:r>
        <w:rPr>
          <w:spacing w:val="-2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5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R1_ФАМИЛИЯ). Подсеть A</w:t>
      </w:r>
    </w:p>
    <w:p>
      <w:pPr>
        <w:pStyle w:val="5"/>
        <w:spacing w:before="2"/>
        <w:ind w:right="384"/>
      </w:pPr>
      <w:r>
        <w:t>Запишите первый</w:t>
      </w:r>
      <w:r>
        <w:rPr>
          <w:spacing w:val="-2"/>
        </w:rPr>
        <w:t xml:space="preserve"> </w:t>
      </w:r>
      <w:r>
        <w:t>IP-адрес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адресации для</w:t>
      </w:r>
      <w:r>
        <w:rPr>
          <w:spacing w:val="-1"/>
        </w:rPr>
        <w:t xml:space="preserve"> </w:t>
      </w:r>
      <w:r>
        <w:t>R1_ФАМИЛИЯ G0/0/1.100.</w:t>
      </w:r>
      <w:r>
        <w:rPr>
          <w:spacing w:val="-1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1018"/>
          <w:tab w:val="left" w:pos="1020"/>
        </w:tabs>
        <w:spacing w:before="119" w:line="364" w:lineRule="auto"/>
        <w:ind w:right="508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B»,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r>
        <w:rPr>
          <w:sz w:val="20"/>
        </w:rPr>
        <w:t>хостов</w:t>
      </w:r>
      <w:r>
        <w:rPr>
          <w:spacing w:val="-6"/>
          <w:sz w:val="20"/>
        </w:rPr>
        <w:t xml:space="preserve"> </w:t>
      </w:r>
      <w:r>
        <w:rPr>
          <w:sz w:val="20"/>
        </w:rPr>
        <w:t>(управляющая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R1_ФАМИЛИЯ). Подсеть B:</w:t>
      </w:r>
    </w:p>
    <w:p>
      <w:pPr>
        <w:pStyle w:val="5"/>
        <w:spacing w:before="1"/>
        <w:ind w:right="384"/>
      </w:pPr>
      <w:r>
        <w:t>Запишите</w:t>
      </w:r>
      <w:r>
        <w:rPr>
          <w:spacing w:val="-4"/>
        </w:rPr>
        <w:t xml:space="preserve"> </w:t>
      </w:r>
      <w:r>
        <w:t>первый</w:t>
      </w:r>
      <w:r>
        <w:rPr>
          <w:spacing w:val="-6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адресации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R1_ФАМИЛИЯ</w:t>
      </w:r>
      <w:r>
        <w:rPr>
          <w:spacing w:val="-4"/>
        </w:rPr>
        <w:t xml:space="preserve"> </w:t>
      </w:r>
      <w:r>
        <w:t>G0/0/1.X+200.</w:t>
      </w:r>
      <w:r>
        <w:rPr>
          <w:spacing w:val="-5"/>
        </w:rPr>
        <w:t xml:space="preserve"> </w:t>
      </w:r>
      <w:r>
        <w:t>Запишите второй IP-адрес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VLAN X+200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введите</w:t>
      </w:r>
      <w:r>
        <w:rPr>
          <w:spacing w:val="-4"/>
        </w:rPr>
        <w:t xml:space="preserve"> </w:t>
      </w:r>
      <w:r>
        <w:t>соответствующий</w:t>
      </w:r>
      <w:r>
        <w:rPr>
          <w:spacing w:val="-6"/>
        </w:rPr>
        <w:t xml:space="preserve"> </w:t>
      </w:r>
      <w:r>
        <w:t>шлюз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умолчанию. </w:t>
      </w:r>
    </w:p>
    <w:p>
      <w:pPr>
        <w:pStyle w:val="8"/>
        <w:numPr>
          <w:ilvl w:val="0"/>
          <w:numId w:val="2"/>
        </w:numPr>
        <w:tabs>
          <w:tab w:val="left" w:pos="1020"/>
        </w:tabs>
        <w:spacing w:line="362" w:lineRule="auto"/>
        <w:ind w:right="2099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«Подсеть</w:t>
      </w:r>
      <w:r>
        <w:rPr>
          <w:spacing w:val="-5"/>
          <w:sz w:val="20"/>
        </w:rPr>
        <w:t xml:space="preserve"> </w:t>
      </w:r>
      <w:r>
        <w:rPr>
          <w:sz w:val="20"/>
        </w:rPr>
        <w:t>C»,</w:t>
      </w:r>
      <w:r>
        <w:rPr>
          <w:spacing w:val="-5"/>
          <w:sz w:val="20"/>
        </w:rPr>
        <w:t xml:space="preserve"> </w:t>
      </w:r>
      <w:r>
        <w:rPr>
          <w:sz w:val="20"/>
        </w:rPr>
        <w:t>поддерживающая</w:t>
      </w:r>
      <w:r>
        <w:rPr>
          <w:spacing w:val="-5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узлов</w:t>
      </w:r>
      <w:r>
        <w:rPr>
          <w:spacing w:val="-6"/>
          <w:sz w:val="20"/>
        </w:rPr>
        <w:t xml:space="preserve"> </w:t>
      </w:r>
      <w:r>
        <w:rPr>
          <w:sz w:val="20"/>
        </w:rPr>
        <w:t>(клиентская</w:t>
      </w:r>
      <w:r>
        <w:rPr>
          <w:spacing w:val="-5"/>
          <w:sz w:val="20"/>
        </w:rPr>
        <w:t xml:space="preserve"> </w:t>
      </w:r>
      <w:r>
        <w:rPr>
          <w:sz w:val="20"/>
        </w:rPr>
        <w:t>сеть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R2). Подсеть C:</w:t>
      </w:r>
    </w:p>
    <w:p>
      <w:pPr>
        <w:pStyle w:val="5"/>
        <w:spacing w:before="4"/>
      </w:pPr>
      <w:r>
        <w:t>Запишите</w:t>
      </w:r>
      <w:r>
        <w:rPr>
          <w:spacing w:val="-9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>IP-адрес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адресации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rPr>
          <w:spacing w:val="-2"/>
        </w:rPr>
        <w:t xml:space="preserve">G0/0/1. </w:t>
      </w:r>
      <w:r>
        <w:t xml:space="preserve">Запишите второй IP-адрес в таблице адресов для S2 VLAN 1 и введите соответствующий шлюз по </w:t>
      </w:r>
      <w:r>
        <w:rPr>
          <w:spacing w:val="-2"/>
        </w:rPr>
        <w:t>умолчанию.</w:t>
      </w: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rPr>
          <w:spacing w:val="-2"/>
        </w:rPr>
        <w:t>топологии.</w:t>
      </w:r>
    </w:p>
    <w:p>
      <w:pPr>
        <w:pStyle w:val="5"/>
        <w:spacing w:before="118"/>
        <w:ind w:left="660"/>
        <w:rPr>
          <w:spacing w:val="-2"/>
        </w:rPr>
      </w:pPr>
      <w:r>
        <w:t>Подключите</w:t>
      </w:r>
      <w:r>
        <w:rPr>
          <w:spacing w:val="-11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показано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подсоедините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кабели.</w:t>
      </w:r>
    </w:p>
    <w:p>
      <w:pPr>
        <w:pStyle w:val="5"/>
        <w:spacing w:before="118"/>
        <w:ind w:left="660"/>
      </w:pPr>
      <w:r>
        <w:drawing>
          <wp:inline distT="0" distB="0" distL="114300" distR="114300">
            <wp:extent cx="6756400" cy="1278890"/>
            <wp:effectExtent l="0" t="0" r="6350" b="165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Произведите</w:t>
      </w:r>
      <w:r>
        <w:rPr>
          <w:spacing w:val="-7"/>
        </w:rPr>
        <w:t xml:space="preserve"> </w:t>
      </w:r>
      <w:r>
        <w:t>базовую</w:t>
      </w:r>
      <w:r>
        <w:rPr>
          <w:spacing w:val="-6"/>
        </w:rPr>
        <w:t xml:space="preserve"> </w:t>
      </w:r>
      <w:r>
        <w:t>настройку</w:t>
      </w:r>
      <w:r>
        <w:rPr>
          <w:spacing w:val="-6"/>
        </w:rPr>
        <w:t xml:space="preserve"> </w:t>
      </w:r>
      <w:r>
        <w:rPr>
          <w:spacing w:val="-2"/>
        </w:rPr>
        <w:t>маршрутизаторов.</w:t>
      </w:r>
    </w:p>
    <w:p>
      <w:pPr>
        <w:pStyle w:val="8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имя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>
      <w:pPr>
        <w:pStyle w:val="8"/>
        <w:numPr>
          <w:ilvl w:val="0"/>
          <w:numId w:val="3"/>
        </w:numPr>
        <w:tabs>
          <w:tab w:val="left" w:pos="1018"/>
          <w:tab w:val="left" w:pos="1020"/>
        </w:tabs>
        <w:spacing w:before="188"/>
        <w:ind w:right="473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4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4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>
      <w:pPr>
        <w:pStyle w:val="8"/>
        <w:numPr>
          <w:ilvl w:val="0"/>
          <w:numId w:val="3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вход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>
      <w:pPr>
        <w:pStyle w:val="8"/>
        <w:numPr>
          <w:ilvl w:val="0"/>
          <w:numId w:val="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>
      <w:pPr>
        <w:pStyle w:val="8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>
      <w:pPr>
        <w:pStyle w:val="5"/>
        <w:spacing w:before="120"/>
        <w:rPr>
          <w:spacing w:val="-2"/>
        </w:rPr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>
      <w:pPr>
        <w:pStyle w:val="5"/>
        <w:spacing w:before="120"/>
        <w:rPr>
          <w:spacing w:val="-2"/>
        </w:rPr>
      </w:pPr>
    </w:p>
    <w:p>
      <w:pPr>
        <w:pStyle w:val="5"/>
        <w:spacing w:before="120"/>
        <w:rPr>
          <w:b/>
          <w:bCs/>
          <w:spacing w:val="-2"/>
        </w:rPr>
      </w:pPr>
      <w:r>
        <w:rPr>
          <w:b/>
          <w:bCs/>
          <w:spacing w:val="-2"/>
        </w:rPr>
        <w:t>Настройка первого маршрутизатора:</w:t>
      </w:r>
    </w:p>
    <w:p>
      <w:pPr>
        <w:pStyle w:val="5"/>
        <w:spacing w:before="120"/>
        <w:ind w:left="0"/>
        <w:jc w:val="center"/>
      </w:pPr>
      <w:r>
        <w:drawing>
          <wp:inline distT="0" distB="0" distL="114300" distR="114300">
            <wp:extent cx="3571875" cy="323850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br w:type="page"/>
      </w:r>
    </w:p>
    <w:p>
      <w:pPr>
        <w:pStyle w:val="5"/>
        <w:spacing w:before="120"/>
        <w:jc w:val="center"/>
      </w:pPr>
    </w:p>
    <w:p>
      <w:pPr>
        <w:pStyle w:val="5"/>
        <w:spacing w:before="120"/>
        <w:rPr>
          <w:b/>
          <w:bCs/>
          <w:spacing w:val="-2"/>
        </w:rPr>
      </w:pPr>
      <w:r>
        <w:rPr>
          <w:b/>
          <w:bCs/>
          <w:spacing w:val="-2"/>
        </w:rPr>
        <w:t>Настройка второго маршрутизатора:</w:t>
      </w:r>
    </w:p>
    <w:p>
      <w:pPr>
        <w:pStyle w:val="5"/>
        <w:spacing w:before="120"/>
        <w:ind w:left="0"/>
        <w:jc w:val="center"/>
      </w:pPr>
      <w:r>
        <w:drawing>
          <wp:inline distT="0" distB="0" distL="114300" distR="114300">
            <wp:extent cx="3514725" cy="3352800"/>
            <wp:effectExtent l="0" t="0" r="952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5"/>
        <w:spacing w:before="120"/>
        <w:jc w:val="center"/>
      </w:pP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9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сетями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маршрутизаторе</w:t>
      </w:r>
      <w:r>
        <w:rPr>
          <w:spacing w:val="-5"/>
        </w:rPr>
        <w:t xml:space="preserve"> </w:t>
      </w:r>
      <w:r>
        <w:rPr>
          <w:spacing w:val="-2"/>
        </w:rPr>
        <w:t>R1_ФАМИЛИЯ</w:t>
      </w:r>
    </w:p>
    <w:p>
      <w:pPr>
        <w:pStyle w:val="8"/>
        <w:numPr>
          <w:ilvl w:val="0"/>
          <w:numId w:val="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7"/>
          <w:sz w:val="20"/>
        </w:rPr>
        <w:t xml:space="preserve"> </w:t>
      </w:r>
      <w:r>
        <w:rPr>
          <w:sz w:val="20"/>
        </w:rPr>
        <w:t>G0/0/1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>
      <w:pPr>
        <w:pStyle w:val="8"/>
        <w:tabs>
          <w:tab w:val="left" w:pos="1560"/>
        </w:tabs>
        <w:spacing w:before="118"/>
        <w:ind w:left="0" w:firstLine="0"/>
        <w:jc w:val="center"/>
        <w:rPr>
          <w:sz w:val="20"/>
          <w:lang w:val="en-US"/>
        </w:rPr>
      </w:pPr>
      <w:r>
        <w:drawing>
          <wp:inline distT="0" distB="0" distL="114300" distR="114300">
            <wp:extent cx="5991225" cy="1066800"/>
            <wp:effectExtent l="0" t="0" r="952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tabs>
          <w:tab w:val="left" w:pos="1018"/>
          <w:tab w:val="left" w:pos="1020"/>
        </w:tabs>
        <w:ind w:right="1188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подинтерфейсы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требованиями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3"/>
          <w:sz w:val="20"/>
        </w:rPr>
        <w:t xml:space="preserve"> </w:t>
      </w:r>
      <w:r>
        <w:rPr>
          <w:sz w:val="20"/>
        </w:rPr>
        <w:t>IP- адресации.</w:t>
      </w:r>
      <w:r>
        <w:rPr>
          <w:spacing w:val="-2"/>
          <w:sz w:val="20"/>
        </w:rPr>
        <w:t xml:space="preserve"> </w:t>
      </w:r>
      <w:r>
        <w:rPr>
          <w:sz w:val="20"/>
        </w:rPr>
        <w:t>Все</w:t>
      </w:r>
      <w:r>
        <w:rPr>
          <w:spacing w:val="-1"/>
          <w:sz w:val="20"/>
        </w:rPr>
        <w:t xml:space="preserve"> </w:t>
      </w:r>
      <w:r>
        <w:rPr>
          <w:sz w:val="20"/>
        </w:rPr>
        <w:t>субинтерфейсы используют</w:t>
      </w:r>
      <w:r>
        <w:rPr>
          <w:spacing w:val="-2"/>
          <w:sz w:val="20"/>
        </w:rPr>
        <w:t xml:space="preserve"> </w:t>
      </w:r>
      <w:r>
        <w:rPr>
          <w:sz w:val="20"/>
        </w:rPr>
        <w:t>инкапсуляцию</w:t>
      </w:r>
      <w:r>
        <w:rPr>
          <w:spacing w:val="-2"/>
          <w:sz w:val="20"/>
        </w:rPr>
        <w:t xml:space="preserve"> </w:t>
      </w:r>
      <w:r>
        <w:rPr>
          <w:sz w:val="20"/>
        </w:rPr>
        <w:t>802.1Q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назначаются</w:t>
      </w:r>
      <w:r>
        <w:rPr>
          <w:spacing w:val="-2"/>
          <w:sz w:val="20"/>
        </w:rPr>
        <w:t xml:space="preserve"> </w:t>
      </w:r>
      <w:r>
        <w:rPr>
          <w:sz w:val="20"/>
        </w:rPr>
        <w:t>первый</w:t>
      </w:r>
    </w:p>
    <w:p>
      <w:pPr>
        <w:pStyle w:val="5"/>
        <w:spacing w:before="0"/>
        <w:ind w:right="166"/>
      </w:pPr>
      <w:r>
        <w:t>полезный</w:t>
      </w:r>
      <w:r>
        <w:rPr>
          <w:spacing w:val="-5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вычисленного</w:t>
      </w:r>
      <w:r>
        <w:rPr>
          <w:spacing w:val="-6"/>
        </w:rPr>
        <w:t xml:space="preserve"> </w:t>
      </w:r>
      <w:r>
        <w:t>пула</w:t>
      </w:r>
      <w:r>
        <w:rPr>
          <w:spacing w:val="-6"/>
        </w:rPr>
        <w:t xml:space="preserve"> </w:t>
      </w:r>
      <w:r>
        <w:t>IP-адресов.</w:t>
      </w:r>
      <w:r>
        <w:rPr>
          <w:spacing w:val="-4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подинтерфейсу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VLAN не назначен IP-адрес. Включите описание для каждого подинтерфейса.</w:t>
      </w:r>
    </w:p>
    <w:p>
      <w:pPr>
        <w:pStyle w:val="5"/>
        <w:spacing w:before="0"/>
        <w:ind w:right="166"/>
        <w:jc w:val="center"/>
      </w:pPr>
      <w:r>
        <w:drawing>
          <wp:inline distT="0" distB="0" distL="114300" distR="114300">
            <wp:extent cx="6057900" cy="2171700"/>
            <wp:effectExtent l="0" t="0" r="0" b="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leftChars="0" w:right="166" w:firstLine="0" w:firstLineChars="0"/>
        <w:jc w:val="center"/>
      </w:pPr>
      <w:r>
        <w:drawing>
          <wp:inline distT="0" distB="0" distL="114300" distR="114300">
            <wp:extent cx="5867400" cy="1562100"/>
            <wp:effectExtent l="0" t="0" r="0" b="0"/>
            <wp:docPr id="1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leftChars="0" w:right="166" w:firstLine="0" w:firstLineChars="0"/>
        <w:jc w:val="center"/>
      </w:pPr>
      <w:r>
        <w:drawing>
          <wp:inline distT="0" distB="0" distL="114300" distR="114300">
            <wp:extent cx="6086475" cy="1390650"/>
            <wp:effectExtent l="0" t="0" r="9525" b="0"/>
            <wp:docPr id="1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 w:right="166"/>
        <w:jc w:val="center"/>
      </w:pPr>
    </w:p>
    <w:p>
      <w:pPr>
        <w:pStyle w:val="8"/>
        <w:numPr>
          <w:ilvl w:val="0"/>
          <w:numId w:val="4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Убедитесь,</w:t>
      </w:r>
      <w:r>
        <w:rPr>
          <w:spacing w:val="-11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вспомогательные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работают.</w:t>
      </w:r>
    </w:p>
    <w:p>
      <w:pPr>
        <w:pStyle w:val="8"/>
        <w:tabs>
          <w:tab w:val="left" w:pos="993"/>
        </w:tabs>
        <w:spacing w:before="120"/>
        <w:ind w:left="0" w:firstLine="0"/>
        <w:jc w:val="center"/>
        <w:rPr>
          <w:sz w:val="20"/>
        </w:rPr>
      </w:pPr>
      <w:r>
        <w:drawing>
          <wp:inline distT="0" distB="0" distL="114300" distR="114300">
            <wp:extent cx="5676900" cy="1304925"/>
            <wp:effectExtent l="0" t="0" r="0" b="9525"/>
            <wp:docPr id="2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</w:pPr>
    </w:p>
    <w:p>
      <w:pPr>
        <w:pStyle w:val="2"/>
      </w:pPr>
      <w:r>
        <w:t>Шаг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Настройте</w:t>
      </w:r>
      <w:r>
        <w:rPr>
          <w:spacing w:val="-4"/>
        </w:rPr>
        <w:t xml:space="preserve"> </w:t>
      </w:r>
      <w:r>
        <w:t>G0/1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R2,</w:t>
      </w:r>
      <w:r>
        <w:rPr>
          <w:spacing w:val="-3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G0/0/0</w:t>
      </w:r>
      <w:r>
        <w:rPr>
          <w:spacing w:val="-4"/>
        </w:rPr>
        <w:t xml:space="preserve"> </w:t>
      </w:r>
      <w:r>
        <w:t>и статическую</w:t>
      </w:r>
      <w:r>
        <w:rPr>
          <w:spacing w:val="-3"/>
        </w:rPr>
        <w:t xml:space="preserve"> </w:t>
      </w:r>
      <w:r>
        <w:t>маршрутизацию для</w:t>
      </w:r>
      <w:r>
        <w:rPr>
          <w:spacing w:val="-3"/>
        </w:rPr>
        <w:t xml:space="preserve"> </w:t>
      </w:r>
      <w:r>
        <w:t xml:space="preserve">обоих </w:t>
      </w:r>
      <w:r>
        <w:rPr>
          <w:spacing w:val="-2"/>
        </w:rPr>
        <w:t>маршрутизаторов</w:t>
      </w:r>
    </w:p>
    <w:p>
      <w:pPr>
        <w:pStyle w:val="8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G0/0/1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R2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первым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IP-адресом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5"/>
          <w:sz w:val="20"/>
        </w:rPr>
        <w:t xml:space="preserve"> </w:t>
      </w:r>
      <w:r>
        <w:rPr>
          <w:sz w:val="20"/>
        </w:rPr>
        <w:t>рассчитанным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ранее.</w:t>
      </w:r>
    </w:p>
    <w:p>
      <w:pPr>
        <w:pStyle w:val="8"/>
        <w:tabs>
          <w:tab w:val="left" w:pos="1560"/>
        </w:tabs>
        <w:spacing w:before="120"/>
        <w:ind w:left="0" w:firstLine="0"/>
        <w:jc w:val="center"/>
        <w:rPr>
          <w:sz w:val="20"/>
        </w:rPr>
      </w:pPr>
      <w:r>
        <w:drawing>
          <wp:inline distT="0" distB="0" distL="114300" distR="114300">
            <wp:extent cx="6010275" cy="1162050"/>
            <wp:effectExtent l="0" t="0" r="9525" b="0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  <w:tab w:val="left" w:pos="1020"/>
        </w:tabs>
        <w:spacing w:before="118"/>
        <w:ind w:right="396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5"/>
          <w:sz w:val="20"/>
        </w:rPr>
        <w:t xml:space="preserve"> </w:t>
      </w:r>
      <w:r>
        <w:rPr>
          <w:sz w:val="20"/>
        </w:rPr>
        <w:t>G0/0/0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-7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таблицы </w:t>
      </w:r>
      <w:r>
        <w:rPr>
          <w:spacing w:val="-2"/>
          <w:sz w:val="20"/>
        </w:rPr>
        <w:t>IP-адресации.</w:t>
      </w:r>
    </w:p>
    <w:p>
      <w:pPr>
        <w:pStyle w:val="8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drawing>
          <wp:inline distT="0" distB="0" distL="114300" distR="114300">
            <wp:extent cx="4648200" cy="1485900"/>
            <wp:effectExtent l="0" t="0" r="0" b="0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drawing>
          <wp:inline distT="0" distB="0" distL="114300" distR="114300">
            <wp:extent cx="6096000" cy="1209675"/>
            <wp:effectExtent l="0" t="0" r="0" b="9525"/>
            <wp:docPr id="2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20"/>
        </w:tabs>
        <w:ind w:right="293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маршрутизаторе,</w:t>
      </w:r>
      <w:r>
        <w:rPr>
          <w:spacing w:val="-5"/>
          <w:sz w:val="20"/>
        </w:rPr>
        <w:t xml:space="preserve"> </w:t>
      </w:r>
      <w:r>
        <w:rPr>
          <w:sz w:val="20"/>
        </w:rPr>
        <w:t>указываемом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G0/0/0</w:t>
      </w:r>
      <w:r>
        <w:rPr>
          <w:spacing w:val="-6"/>
          <w:sz w:val="20"/>
        </w:rPr>
        <w:t xml:space="preserve"> </w:t>
      </w:r>
      <w:r>
        <w:rPr>
          <w:sz w:val="20"/>
        </w:rPr>
        <w:t>на другом маршрутизаторе.</w:t>
      </w:r>
    </w:p>
    <w:p>
      <w:pPr>
        <w:pStyle w:val="8"/>
        <w:tabs>
          <w:tab w:val="left" w:pos="1020"/>
        </w:tabs>
        <w:ind w:right="293" w:firstLine="0"/>
        <w:jc w:val="center"/>
        <w:rPr>
          <w:sz w:val="20"/>
        </w:rPr>
      </w:pPr>
      <w:r>
        <w:drawing>
          <wp:inline distT="0" distB="0" distL="114300" distR="114300">
            <wp:extent cx="3600450" cy="238125"/>
            <wp:effectExtent l="0" t="0" r="0" b="9525"/>
            <wp:docPr id="2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20"/>
        </w:tabs>
        <w:ind w:right="293" w:firstLine="0"/>
        <w:jc w:val="center"/>
        <w:rPr>
          <w:sz w:val="20"/>
        </w:rPr>
      </w:pPr>
      <w:r>
        <w:drawing>
          <wp:inline distT="0" distB="0" distL="114300" distR="114300">
            <wp:extent cx="3019425" cy="323850"/>
            <wp:effectExtent l="0" t="0" r="9525" b="0"/>
            <wp:docPr id="2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  <w:tab w:val="left" w:pos="1020"/>
        </w:tabs>
        <w:spacing w:before="122"/>
        <w:ind w:right="417"/>
        <w:rPr>
          <w:sz w:val="20"/>
        </w:rPr>
      </w:pPr>
      <w:r>
        <w:rPr>
          <w:sz w:val="20"/>
        </w:rPr>
        <w:t>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статическая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маршрутизация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 отправки</w:t>
      </w:r>
      <w:r>
        <w:rPr>
          <w:spacing w:val="-4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 G0/0/1 R2 от R1_ФАМИЛИЯ.</w:t>
      </w:r>
    </w:p>
    <w:p>
      <w:pPr>
        <w:pStyle w:val="8"/>
        <w:numPr>
          <w:ilvl w:val="0"/>
          <w:numId w:val="0"/>
        </w:numPr>
        <w:tabs>
          <w:tab w:val="left" w:pos="1018"/>
          <w:tab w:val="left" w:pos="1020"/>
        </w:tabs>
        <w:spacing w:before="122"/>
        <w:ind w:right="417" w:rightChars="0"/>
        <w:jc w:val="center"/>
        <w:rPr>
          <w:sz w:val="20"/>
        </w:rPr>
      </w:pPr>
      <w:r>
        <w:drawing>
          <wp:inline distT="0" distB="0" distL="114300" distR="114300">
            <wp:extent cx="4762500" cy="1885950"/>
            <wp:effectExtent l="0" t="0" r="0" b="0"/>
            <wp:docPr id="3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tabs>
          <w:tab w:val="left" w:pos="1018"/>
        </w:tabs>
        <w:spacing w:before="120"/>
        <w:ind w:left="0" w:leftChars="0" w:firstLine="0" w:firstLineChars="0"/>
        <w:jc w:val="center"/>
      </w:pPr>
      <w:r>
        <w:drawing>
          <wp:inline distT="0" distB="0" distL="114300" distR="114300">
            <wp:extent cx="1724025" cy="485775"/>
            <wp:effectExtent l="0" t="0" r="9525" b="9525"/>
            <wp:docPr id="3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</w:tabs>
        <w:spacing w:before="120"/>
        <w:ind w:left="0" w:leftChars="0" w:firstLine="0" w:firstLineChars="0"/>
        <w:jc w:val="center"/>
      </w:pPr>
      <w:r>
        <w:drawing>
          <wp:inline distT="0" distB="0" distL="114300" distR="114300">
            <wp:extent cx="1752600" cy="447675"/>
            <wp:effectExtent l="0" t="0" r="0" b="9525"/>
            <wp:docPr id="3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018"/>
        </w:tabs>
        <w:spacing w:before="120"/>
        <w:ind w:left="1018" w:firstLine="0"/>
        <w:jc w:val="center"/>
        <w:rPr>
          <w:sz w:val="20"/>
        </w:rPr>
      </w:pPr>
    </w:p>
    <w:p>
      <w:pPr>
        <w:pStyle w:val="2"/>
        <w:spacing w:before="119"/>
      </w:pPr>
      <w:r>
        <w:t>Шаг</w:t>
      </w:r>
      <w:r>
        <w:rPr>
          <w:spacing w:val="-8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Присвойте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имя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>
      <w:pPr>
        <w:pStyle w:val="8"/>
        <w:numPr>
          <w:ilvl w:val="0"/>
          <w:numId w:val="6"/>
        </w:numPr>
        <w:tabs>
          <w:tab w:val="left" w:pos="1018"/>
          <w:tab w:val="left" w:pos="1020"/>
        </w:tabs>
        <w:spacing w:before="187"/>
        <w:ind w:right="478"/>
        <w:rPr>
          <w:sz w:val="20"/>
        </w:rPr>
      </w:pPr>
      <w:r>
        <w:rPr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z w:val="20"/>
        </w:rPr>
        <w:t>DNS,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5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неверно</w:t>
      </w:r>
      <w:r>
        <w:rPr>
          <w:spacing w:val="-6"/>
          <w:sz w:val="20"/>
        </w:rPr>
        <w:t xml:space="preserve"> </w:t>
      </w:r>
      <w:r>
        <w:rPr>
          <w:sz w:val="20"/>
        </w:rPr>
        <w:t>преобразовывать введенные команды таким образом, как будто они являются именами узлов.</w:t>
      </w:r>
    </w:p>
    <w:p>
      <w:pPr>
        <w:pStyle w:val="8"/>
        <w:numPr>
          <w:ilvl w:val="0"/>
          <w:numId w:val="6"/>
        </w:numPr>
        <w:tabs>
          <w:tab w:val="left" w:pos="10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EXEC.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7"/>
          <w:sz w:val="20"/>
        </w:rPr>
        <w:t xml:space="preserve"> </w:t>
      </w:r>
      <w:r>
        <w:rPr>
          <w:sz w:val="20"/>
        </w:rPr>
        <w:t>VTY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вход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Зашифруйте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пароли.</w:t>
      </w:r>
    </w:p>
    <w:p>
      <w:pPr>
        <w:pStyle w:val="8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9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>
      <w:pPr>
        <w:pStyle w:val="8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часы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сегодняшнее</w:t>
      </w:r>
      <w:r>
        <w:rPr>
          <w:spacing w:val="-9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дату.</w:t>
      </w:r>
    </w:p>
    <w:p>
      <w:pPr>
        <w:pStyle w:val="5"/>
        <w:spacing w:before="120"/>
      </w:pPr>
      <w:r>
        <w:rPr>
          <w:b/>
        </w:rPr>
        <w:t xml:space="preserve">Примечание. </w:t>
      </w:r>
      <w:r>
        <w:t>Вопросительный</w:t>
      </w:r>
      <w:r>
        <w:rPr>
          <w:spacing w:val="-3"/>
        </w:rPr>
        <w:t xml:space="preserve"> </w:t>
      </w:r>
      <w:r>
        <w:t>знак</w:t>
      </w:r>
      <w:r>
        <w:rPr>
          <w:spacing w:val="-3"/>
        </w:rPr>
        <w:t xml:space="preserve"> </w:t>
      </w:r>
      <w:r>
        <w:t>(</w:t>
      </w:r>
      <w:r>
        <w:rPr>
          <w:b/>
        </w:rPr>
        <w:t>?</w:t>
      </w:r>
      <w:r>
        <w:t>)</w:t>
      </w:r>
      <w:r>
        <w:rPr>
          <w:spacing w:val="-1"/>
        </w:rPr>
        <w:t xml:space="preserve"> </w:t>
      </w:r>
      <w:r>
        <w:t>позволяет открыть справку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 последовательностью</w:t>
      </w:r>
      <w:r>
        <w:rPr>
          <w:spacing w:val="-13"/>
        </w:rPr>
        <w:t xml:space="preserve"> </w:t>
      </w:r>
      <w:r>
        <w:t>параметров,</w:t>
      </w:r>
      <w:r>
        <w:rPr>
          <w:spacing w:val="-14"/>
        </w:rPr>
        <w:t xml:space="preserve"> </w:t>
      </w:r>
      <w:r>
        <w:t>необходимых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этой</w:t>
      </w:r>
      <w:r>
        <w:rPr>
          <w:spacing w:val="-14"/>
        </w:rPr>
        <w:t xml:space="preserve"> </w:t>
      </w:r>
      <w:r>
        <w:rPr>
          <w:spacing w:val="-2"/>
        </w:rPr>
        <w:t>команды.</w:t>
      </w:r>
    </w:p>
    <w:p>
      <w:pPr>
        <w:pStyle w:val="8"/>
        <w:numPr>
          <w:ilvl w:val="0"/>
          <w:numId w:val="6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Скопируйте</w:t>
      </w:r>
      <w:r>
        <w:rPr>
          <w:spacing w:val="-10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7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файл</w:t>
      </w:r>
      <w:r>
        <w:rPr>
          <w:spacing w:val="-8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</w:p>
    <w:p>
      <w:pPr>
        <w:rPr>
          <w:sz w:val="20"/>
        </w:rPr>
      </w:pPr>
    </w:p>
    <w:p>
      <w:pPr>
        <w:jc w:val="center"/>
        <w:rPr>
          <w:sz w:val="20"/>
        </w:rPr>
      </w:pPr>
      <w:r>
        <w:drawing>
          <wp:inline distT="0" distB="0" distL="114300" distR="114300">
            <wp:extent cx="3590925" cy="3771900"/>
            <wp:effectExtent l="0" t="0" r="9525" b="0"/>
            <wp:docPr id="3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  <w:sectPr>
          <w:headerReference r:id="rId4" w:type="default"/>
          <w:footerReference r:id="rId5" w:type="default"/>
          <w:pgSz w:w="12240" w:h="15840"/>
          <w:pgMar w:top="1100" w:right="820" w:bottom="1100" w:left="780" w:header="787" w:footer="901" w:gutter="0"/>
          <w:cols w:space="720" w:num="1"/>
        </w:sectPr>
      </w:pPr>
      <w:r>
        <w:drawing>
          <wp:inline distT="0" distB="0" distL="114300" distR="114300">
            <wp:extent cx="3457575" cy="2990850"/>
            <wp:effectExtent l="0" t="0" r="9525" b="0"/>
            <wp:docPr id="3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67"/>
        <w:ind w:left="0"/>
        <w:rPr>
          <w:sz w:val="22"/>
        </w:rPr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Создайте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коммутаторе</w:t>
      </w:r>
      <w:r>
        <w:rPr>
          <w:spacing w:val="-5"/>
        </w:rPr>
        <w:t xml:space="preserve"> S1.</w:t>
      </w:r>
    </w:p>
    <w:p>
      <w:pPr>
        <w:pStyle w:val="5"/>
        <w:spacing w:before="119"/>
        <w:ind w:left="660"/>
      </w:pPr>
      <w:r>
        <w:t>Примечание.</w:t>
      </w:r>
      <w:r>
        <w:rPr>
          <w:spacing w:val="-7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настроен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базовыми</w:t>
      </w:r>
      <w:r>
        <w:rPr>
          <w:spacing w:val="-9"/>
        </w:rPr>
        <w:t xml:space="preserve"> </w:t>
      </w:r>
      <w:r>
        <w:rPr>
          <w:spacing w:val="-2"/>
        </w:rPr>
        <w:t>настройками.</w:t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spacing w:before="120"/>
        <w:ind w:right="879"/>
        <w:rPr>
          <w:sz w:val="20"/>
        </w:rPr>
      </w:pP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им</w:t>
      </w:r>
      <w:r>
        <w:rPr>
          <w:spacing w:val="-3"/>
          <w:sz w:val="20"/>
        </w:rPr>
        <w:t xml:space="preserve"> </w:t>
      </w:r>
      <w:r>
        <w:rPr>
          <w:sz w:val="20"/>
        </w:rPr>
        <w:t>имена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выше </w:t>
      </w:r>
      <w:r>
        <w:rPr>
          <w:spacing w:val="-2"/>
          <w:sz w:val="20"/>
        </w:rPr>
        <w:t>таблицы.</w:t>
      </w:r>
    </w:p>
    <w:p>
      <w:pPr>
        <w:pStyle w:val="8"/>
        <w:tabs>
          <w:tab w:val="left" w:pos="1018"/>
          <w:tab w:val="left" w:pos="1020"/>
        </w:tabs>
        <w:spacing w:before="120"/>
        <w:ind w:right="879" w:firstLine="0"/>
        <w:jc w:val="center"/>
        <w:rPr>
          <w:sz w:val="20"/>
        </w:rPr>
      </w:pPr>
      <w:r>
        <w:drawing>
          <wp:inline distT="0" distB="0" distL="114300" distR="114300">
            <wp:extent cx="2266950" cy="1666875"/>
            <wp:effectExtent l="0" t="0" r="0" b="9525"/>
            <wp:docPr id="35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ind w:right="480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(VLAN X+200),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5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 из подсети, рассчитанный ранее. Кроме того установите шлюз по умолчанию на S1.</w:t>
      </w:r>
    </w:p>
    <w:p>
      <w:pPr>
        <w:pStyle w:val="8"/>
        <w:tabs>
          <w:tab w:val="left" w:pos="1018"/>
          <w:tab w:val="left" w:pos="1020"/>
        </w:tabs>
        <w:ind w:right="480" w:firstLine="0"/>
        <w:jc w:val="center"/>
        <w:rPr>
          <w:sz w:val="20"/>
        </w:rPr>
      </w:pPr>
      <w:r>
        <w:drawing>
          <wp:inline distT="0" distB="0" distL="114300" distR="114300">
            <wp:extent cx="3762375" cy="990600"/>
            <wp:effectExtent l="0" t="0" r="9525" b="0"/>
            <wp:docPr id="36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20"/>
        </w:tabs>
        <w:spacing w:before="118"/>
        <w:ind w:right="695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3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4"/>
          <w:sz w:val="20"/>
        </w:rPr>
        <w:t xml:space="preserve"> </w:t>
      </w:r>
      <w:r>
        <w:rPr>
          <w:sz w:val="20"/>
        </w:rPr>
        <w:t>(VLAN</w:t>
      </w:r>
      <w:r>
        <w:rPr>
          <w:spacing w:val="-4"/>
          <w:sz w:val="20"/>
        </w:rPr>
        <w:t xml:space="preserve"> </w:t>
      </w:r>
      <w:r>
        <w:rPr>
          <w:sz w:val="20"/>
        </w:rPr>
        <w:t>1),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из подсети, рассчитанный ранее. Кроме того, установите шлюз по умолчанию на S2</w:t>
      </w:r>
    </w:p>
    <w:p>
      <w:pPr>
        <w:pStyle w:val="8"/>
        <w:tabs>
          <w:tab w:val="left" w:pos="1020"/>
        </w:tabs>
        <w:spacing w:before="118"/>
        <w:ind w:right="695" w:firstLine="0"/>
        <w:jc w:val="center"/>
        <w:rPr>
          <w:sz w:val="20"/>
        </w:rPr>
      </w:pPr>
      <w:r>
        <w:drawing>
          <wp:inline distT="0" distB="0" distL="114300" distR="114300">
            <wp:extent cx="3609975" cy="1371600"/>
            <wp:effectExtent l="0" t="0" r="9525" b="0"/>
            <wp:docPr id="37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tabs>
          <w:tab w:val="left" w:pos="1018"/>
          <w:tab w:val="left" w:pos="1020"/>
        </w:tabs>
        <w:ind w:right="262"/>
        <w:rPr>
          <w:sz w:val="20"/>
        </w:rPr>
      </w:pPr>
      <w:r>
        <w:rPr>
          <w:sz w:val="20"/>
        </w:rPr>
        <w:t>Назначьте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Parking_Lot,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их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режима доступа и административно деактивируйте их. На S2 административно деактивируйте все</w:t>
      </w:r>
    </w:p>
    <w:p>
      <w:pPr>
        <w:pStyle w:val="5"/>
        <w:spacing w:before="1"/>
        <w:rPr>
          <w:spacing w:val="-2"/>
        </w:rPr>
      </w:pPr>
      <w:r>
        <w:rPr>
          <w:spacing w:val="-2"/>
        </w:rPr>
        <w:t>неиспользуемые</w:t>
      </w:r>
      <w:r>
        <w:rPr>
          <w:spacing w:val="7"/>
        </w:rPr>
        <w:t xml:space="preserve"> </w:t>
      </w:r>
      <w:r>
        <w:rPr>
          <w:spacing w:val="-2"/>
        </w:rPr>
        <w:t>порты.</w:t>
      </w:r>
    </w:p>
    <w:p>
      <w:pPr>
        <w:pStyle w:val="5"/>
        <w:spacing w:before="1"/>
        <w:jc w:val="center"/>
      </w:pPr>
      <w:r>
        <w:drawing>
          <wp:inline distT="0" distB="0" distL="114300" distR="114300">
            <wp:extent cx="5753100" cy="1314450"/>
            <wp:effectExtent l="0" t="0" r="0" b="0"/>
            <wp:docPr id="3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jc w:val="center"/>
      </w:pPr>
      <w:r>
        <w:drawing>
          <wp:inline distT="0" distB="0" distL="114300" distR="114300">
            <wp:extent cx="5581650" cy="609600"/>
            <wp:effectExtent l="0" t="0" r="0" b="0"/>
            <wp:docPr id="3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9"/>
      </w:pPr>
      <w:r>
        <w:rPr>
          <w:b/>
        </w:rPr>
        <w:t>Примечание.</w:t>
      </w:r>
      <w:r>
        <w:rPr>
          <w:b/>
          <w:spacing w:val="-4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полезна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минимальным количеством команд.</w:t>
      </w:r>
    </w:p>
    <w:p>
      <w:pPr>
        <w:pStyle w:val="5"/>
        <w:spacing w:before="80"/>
        <w:ind w:left="0"/>
      </w:pPr>
    </w:p>
    <w:p>
      <w:pPr>
        <w:pStyle w:val="2"/>
        <w:spacing w:before="1"/>
      </w:pPr>
      <w:r>
        <w:t>Шаг</w:t>
      </w:r>
      <w:r>
        <w:rPr>
          <w:spacing w:val="-8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Назначьте</w:t>
      </w:r>
      <w:r>
        <w:rPr>
          <w:spacing w:val="-7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соответствующим</w:t>
      </w:r>
      <w:r>
        <w:rPr>
          <w:spacing w:val="-7"/>
        </w:rPr>
        <w:t xml:space="preserve"> </w:t>
      </w:r>
      <w:r>
        <w:t>интерфейсам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18"/>
        <w:ind w:right="881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соответствующей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(указанной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выше)</w:t>
      </w:r>
      <w:r>
        <w:rPr>
          <w:spacing w:val="-3"/>
          <w:sz w:val="20"/>
        </w:rPr>
        <w:t xml:space="preserve"> </w:t>
      </w:r>
      <w:r>
        <w:rPr>
          <w:sz w:val="20"/>
        </w:rPr>
        <w:t>и настройте их для режима статического доступа.</w:t>
      </w:r>
    </w:p>
    <w:p>
      <w:pPr>
        <w:pStyle w:val="8"/>
        <w:tabs>
          <w:tab w:val="left" w:pos="1018"/>
          <w:tab w:val="left" w:pos="1020"/>
        </w:tabs>
        <w:spacing w:before="118"/>
        <w:ind w:right="881" w:firstLine="0"/>
        <w:jc w:val="center"/>
        <w:rPr>
          <w:sz w:val="20"/>
        </w:rPr>
      </w:pPr>
      <w:r>
        <w:drawing>
          <wp:inline distT="0" distB="0" distL="114300" distR="114300">
            <wp:extent cx="2762250" cy="714375"/>
            <wp:effectExtent l="0" t="0" r="0" b="9525"/>
            <wp:docPr id="4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0"/>
        <w:ind w:left="0"/>
      </w:pP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назначены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правильные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интерфейсы. </w:t>
      </w:r>
    </w:p>
    <w:p>
      <w:pPr>
        <w:pStyle w:val="8"/>
        <w:tabs>
          <w:tab w:val="left" w:pos="1018"/>
          <w:tab w:val="left" w:pos="1020"/>
        </w:tabs>
        <w:spacing w:before="1" w:line="436" w:lineRule="auto"/>
        <w:ind w:right="3831" w:firstLine="0"/>
        <w:rPr>
          <w:sz w:val="20"/>
          <w:lang w:val="en-US"/>
        </w:rPr>
      </w:pPr>
      <w:r>
        <w:drawing>
          <wp:inline distT="0" distB="0" distL="114300" distR="114300">
            <wp:extent cx="5353050" cy="2505075"/>
            <wp:effectExtent l="0" t="0" r="0" b="9525"/>
            <wp:docPr id="4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tabs>
          <w:tab w:val="left" w:pos="1018"/>
          <w:tab w:val="left" w:pos="1020"/>
        </w:tabs>
        <w:spacing w:before="1" w:line="436" w:lineRule="auto"/>
        <w:ind w:right="3831"/>
        <w:rPr>
          <w:sz w:val="20"/>
        </w:rPr>
      </w:pPr>
      <w:r>
        <w:rPr>
          <w:sz w:val="20"/>
        </w:rPr>
        <w:t xml:space="preserve">Почему интерфейс F0/5 указан в VLAN 1? Потому что данный интерфейс не был назначен ни одному из созданных </w:t>
      </w:r>
      <w:r>
        <w:rPr>
          <w:sz w:val="20"/>
          <w:lang w:val="en-US"/>
        </w:rPr>
        <w:t>VLAN</w:t>
      </w:r>
      <w:r>
        <w:rPr>
          <w:sz w:val="20"/>
        </w:rPr>
        <w:t xml:space="preserve"> =&gt; он указан </w:t>
      </w:r>
      <w:r>
        <w:rPr>
          <w:sz w:val="20"/>
          <w:lang w:val="en-US"/>
        </w:rPr>
        <w:t>VLAN</w:t>
      </w:r>
      <w:r>
        <w:rPr>
          <w:sz w:val="20"/>
        </w:rPr>
        <w:t xml:space="preserve"> 1</w:t>
      </w:r>
    </w:p>
    <w:p>
      <w:pPr>
        <w:pStyle w:val="2"/>
        <w:spacing w:before="51"/>
      </w:pPr>
      <w:r>
        <w:t>Шаг</w:t>
      </w:r>
      <w:r>
        <w:rPr>
          <w:spacing w:val="-5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Вручную</w:t>
      </w:r>
      <w:r>
        <w:rPr>
          <w:spacing w:val="-5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F0/5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транка</w:t>
      </w:r>
      <w:r>
        <w:rPr>
          <w:spacing w:val="-5"/>
        </w:rPr>
        <w:t xml:space="preserve"> </w:t>
      </w:r>
      <w:r>
        <w:rPr>
          <w:spacing w:val="-2"/>
        </w:rPr>
        <w:t>802.1Q.</w:t>
      </w:r>
    </w:p>
    <w:p>
      <w:pPr>
        <w:pStyle w:val="8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Измените</w:t>
      </w:r>
      <w:r>
        <w:rPr>
          <w:spacing w:val="-12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порта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коммутатора,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принудительно</w:t>
      </w:r>
      <w:r>
        <w:rPr>
          <w:spacing w:val="-10"/>
          <w:sz w:val="20"/>
        </w:rPr>
        <w:t xml:space="preserve"> </w:t>
      </w:r>
      <w:r>
        <w:rPr>
          <w:sz w:val="20"/>
        </w:rPr>
        <w:t>создать</w:t>
      </w:r>
      <w:r>
        <w:rPr>
          <w:spacing w:val="-10"/>
          <w:sz w:val="20"/>
        </w:rPr>
        <w:t xml:space="preserve"> </w:t>
      </w:r>
      <w:r>
        <w:rPr>
          <w:sz w:val="20"/>
        </w:rPr>
        <w:t>магистральный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канал.</w:t>
      </w:r>
    </w:p>
    <w:p>
      <w:pPr>
        <w:pStyle w:val="8"/>
        <w:numPr>
          <w:ilvl w:val="0"/>
          <w:numId w:val="9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8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0"/>
          <w:sz w:val="20"/>
        </w:rPr>
        <w:t xml:space="preserve"> </w:t>
      </w:r>
      <w:r>
        <w:rPr>
          <w:sz w:val="20"/>
        </w:rPr>
        <w:t>транкового</w:t>
      </w:r>
      <w:r>
        <w:rPr>
          <w:spacing w:val="-7"/>
          <w:sz w:val="20"/>
        </w:rPr>
        <w:t xml:space="preserve"> </w:t>
      </w:r>
      <w:r>
        <w:rPr>
          <w:sz w:val="20"/>
        </w:rPr>
        <w:t>канала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native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1000.</w:t>
      </w:r>
    </w:p>
    <w:p>
      <w:pPr>
        <w:pStyle w:val="8"/>
        <w:numPr>
          <w:ilvl w:val="0"/>
          <w:numId w:val="9"/>
        </w:numPr>
        <w:tabs>
          <w:tab w:val="left" w:pos="1020"/>
        </w:tabs>
        <w:ind w:right="724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3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магистрали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укажите,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100, X+200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1000</w:t>
      </w:r>
      <w:r>
        <w:rPr>
          <w:spacing w:val="-6"/>
          <w:sz w:val="20"/>
        </w:rPr>
        <w:t xml:space="preserve"> </w:t>
      </w:r>
      <w:r>
        <w:rPr>
          <w:sz w:val="20"/>
        </w:rPr>
        <w:t>могут проходить по транковому каналу.</w:t>
      </w:r>
    </w:p>
    <w:p>
      <w:pPr>
        <w:pStyle w:val="8"/>
        <w:numPr>
          <w:ilvl w:val="0"/>
          <w:numId w:val="9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8"/>
        <w:tabs>
          <w:tab w:val="left" w:pos="1018"/>
        </w:tabs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5895975" cy="2143125"/>
            <wp:effectExtent l="0" t="0" r="9525" b="9525"/>
            <wp:docPr id="4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9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3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13"/>
          <w:sz w:val="20"/>
        </w:rPr>
        <w:t xml:space="preserve"> </w:t>
      </w:r>
      <w:r>
        <w:rPr>
          <w:sz w:val="20"/>
        </w:rPr>
        <w:t>транкового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канала.</w:t>
      </w:r>
    </w:p>
    <w:p>
      <w:pPr>
        <w:pStyle w:val="8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4714875" cy="1704975"/>
            <wp:effectExtent l="0" t="0" r="9525" b="9525"/>
            <wp:docPr id="4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88"/>
      </w:pPr>
      <w:r>
        <w:t>Какой</w:t>
      </w:r>
      <w:r>
        <w:rPr>
          <w:spacing w:val="-5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ПК,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бы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подключен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rPr>
          <w:spacing w:val="-2"/>
        </w:rPr>
        <w:t xml:space="preserve">DHCP? Один из указанных в подсети </w:t>
      </w:r>
      <w:r>
        <w:rPr>
          <w:spacing w:val="-2"/>
          <w:lang w:val="en-US"/>
        </w:rPr>
        <w:t>A</w:t>
      </w:r>
    </w:p>
    <w:p>
      <w:pPr>
        <w:pStyle w:val="5"/>
        <w:spacing w:before="0"/>
        <w:ind w:left="0"/>
      </w:pPr>
      <w:r>
        <w:tab/>
      </w:r>
      <w:r>
        <w:tab/>
      </w:r>
    </w:p>
    <w:p>
      <w:pPr>
        <w:pStyle w:val="5"/>
        <w:spacing w:before="211"/>
        <w:ind w:left="0"/>
      </w:pPr>
    </w:p>
    <w:p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двух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серверов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DHCPv4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R1_ФАМИЛИЯ</w:t>
      </w:r>
    </w:p>
    <w:p>
      <w:pPr>
        <w:pStyle w:val="5"/>
        <w:spacing w:before="117"/>
        <w:ind w:left="660" w:right="384"/>
      </w:pPr>
      <w:r>
        <w:t>В</w:t>
      </w:r>
      <w:r>
        <w:rPr>
          <w:spacing w:val="-4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DHCPv4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R1_ФАМИЛИЯ.</w:t>
      </w:r>
      <w:r>
        <w:rPr>
          <w:spacing w:val="-4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DHCPv4 будет обслуживать две подсети, подсеть A и подсеть C.</w:t>
      </w:r>
    </w:p>
    <w:p>
      <w:pPr>
        <w:pStyle w:val="5"/>
        <w:spacing w:before="12"/>
        <w:ind w:left="0"/>
      </w:pPr>
    </w:p>
    <w:p>
      <w:pPr>
        <w:pStyle w:val="2"/>
        <w:spacing w:line="252" w:lineRule="exact"/>
      </w:pPr>
      <w:r>
        <w:t>Шаг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R1_ФАМИЛИЯ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пулами</w:t>
      </w:r>
      <w:r>
        <w:rPr>
          <w:spacing w:val="-3"/>
        </w:rPr>
        <w:t xml:space="preserve"> </w:t>
      </w:r>
      <w:r>
        <w:t>DHCPv4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поддерживаемых</w:t>
      </w:r>
      <w:r>
        <w:rPr>
          <w:spacing w:val="-7"/>
        </w:rPr>
        <w:t xml:space="preserve"> </w:t>
      </w:r>
      <w:r>
        <w:rPr>
          <w:spacing w:val="-2"/>
        </w:rPr>
        <w:t>подсетей.</w:t>
      </w:r>
    </w:p>
    <w:p>
      <w:pPr>
        <w:spacing w:line="252" w:lineRule="exact"/>
        <w:ind w:left="300"/>
        <w:rPr>
          <w:b/>
        </w:rPr>
      </w:pPr>
      <w:r>
        <w:rPr>
          <w:b/>
        </w:rPr>
        <w:t>Ниже</w:t>
      </w:r>
      <w:r>
        <w:rPr>
          <w:b/>
          <w:spacing w:val="-7"/>
        </w:rPr>
        <w:t xml:space="preserve"> </w:t>
      </w:r>
      <w:r>
        <w:rPr>
          <w:b/>
        </w:rPr>
        <w:t>приведен</w:t>
      </w:r>
      <w:r>
        <w:rPr>
          <w:b/>
          <w:spacing w:val="-5"/>
        </w:rPr>
        <w:t xml:space="preserve"> </w:t>
      </w:r>
      <w:r>
        <w:rPr>
          <w:b/>
        </w:rPr>
        <w:t>только</w:t>
      </w:r>
      <w:r>
        <w:rPr>
          <w:b/>
          <w:spacing w:val="-4"/>
        </w:rPr>
        <w:t xml:space="preserve"> </w:t>
      </w:r>
      <w:r>
        <w:rPr>
          <w:b/>
        </w:rPr>
        <w:t>пул</w:t>
      </w:r>
      <w:r>
        <w:rPr>
          <w:b/>
          <w:spacing w:val="-6"/>
        </w:rPr>
        <w:t xml:space="preserve"> </w:t>
      </w:r>
      <w:r>
        <w:rPr>
          <w:b/>
        </w:rPr>
        <w:t>DHCP</w:t>
      </w:r>
      <w:r>
        <w:rPr>
          <w:b/>
          <w:spacing w:val="-4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подсети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A</w:t>
      </w:r>
    </w:p>
    <w:p>
      <w:pPr>
        <w:pStyle w:val="8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Исключите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первые</w:t>
      </w:r>
      <w:r>
        <w:rPr>
          <w:spacing w:val="-8"/>
          <w:sz w:val="20"/>
        </w:rPr>
        <w:t xml:space="preserve"> </w:t>
      </w:r>
      <w:r>
        <w:rPr>
          <w:sz w:val="20"/>
        </w:rPr>
        <w:t>пять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используемых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8"/>
          <w:sz w:val="20"/>
        </w:rPr>
        <w:t xml:space="preserve"> </w:t>
      </w:r>
      <w:r>
        <w:rPr>
          <w:sz w:val="20"/>
        </w:rPr>
        <w:t>пула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адресов.</w:t>
      </w:r>
    </w:p>
    <w:p>
      <w:pPr>
        <w:pStyle w:val="8"/>
        <w:numPr>
          <w:ilvl w:val="0"/>
          <w:numId w:val="0"/>
        </w:numPr>
        <w:tabs>
          <w:tab w:val="left" w:pos="1018"/>
        </w:tabs>
        <w:jc w:val="center"/>
        <w:rPr>
          <w:sz w:val="20"/>
        </w:rPr>
      </w:pPr>
      <w:r>
        <w:drawing>
          <wp:inline distT="0" distB="0" distL="114300" distR="114300">
            <wp:extent cx="4772025" cy="361950"/>
            <wp:effectExtent l="0" t="0" r="9525" b="0"/>
            <wp:docPr id="4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tabs>
          <w:tab w:val="left" w:pos="1018"/>
        </w:tabs>
        <w:spacing w:before="188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0"/>
          <w:sz w:val="20"/>
        </w:rPr>
        <w:t xml:space="preserve"> </w:t>
      </w:r>
      <w:r>
        <w:rPr>
          <w:sz w:val="20"/>
        </w:rPr>
        <w:t>пул</w:t>
      </w:r>
      <w:r>
        <w:rPr>
          <w:spacing w:val="-8"/>
          <w:sz w:val="20"/>
        </w:rPr>
        <w:t xml:space="preserve"> </w:t>
      </w:r>
      <w:r>
        <w:rPr>
          <w:sz w:val="20"/>
        </w:rPr>
        <w:t>DHCP</w:t>
      </w:r>
      <w:r>
        <w:rPr>
          <w:spacing w:val="-9"/>
          <w:sz w:val="20"/>
        </w:rPr>
        <w:t xml:space="preserve"> </w:t>
      </w:r>
      <w:r>
        <w:rPr>
          <w:sz w:val="20"/>
        </w:rPr>
        <w:t>(используйте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уникальное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пула).</w:t>
      </w:r>
    </w:p>
    <w:p>
      <w:pPr>
        <w:pStyle w:val="8"/>
        <w:numPr>
          <w:ilvl w:val="0"/>
          <w:numId w:val="10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Укажите</w:t>
      </w:r>
      <w:r>
        <w:rPr>
          <w:spacing w:val="-11"/>
          <w:sz w:val="20"/>
        </w:rPr>
        <w:t xml:space="preserve"> </w:t>
      </w:r>
      <w:r>
        <w:rPr>
          <w:sz w:val="20"/>
        </w:rPr>
        <w:t>сеть,</w:t>
      </w:r>
      <w:r>
        <w:rPr>
          <w:spacing w:val="-9"/>
          <w:sz w:val="20"/>
        </w:rPr>
        <w:t xml:space="preserve"> </w:t>
      </w:r>
      <w:r>
        <w:rPr>
          <w:sz w:val="20"/>
        </w:rPr>
        <w:t>поддерживающую</w:t>
      </w:r>
      <w:r>
        <w:rPr>
          <w:spacing w:val="-10"/>
          <w:sz w:val="20"/>
        </w:rPr>
        <w:t xml:space="preserve"> </w:t>
      </w:r>
      <w:r>
        <w:rPr>
          <w:sz w:val="20"/>
        </w:rPr>
        <w:t>этот</w:t>
      </w:r>
      <w:r>
        <w:rPr>
          <w:spacing w:val="-10"/>
          <w:sz w:val="20"/>
        </w:rPr>
        <w:t xml:space="preserve"> </w:t>
      </w:r>
      <w:r>
        <w:rPr>
          <w:sz w:val="20"/>
        </w:rPr>
        <w:t>DHCP-</w:t>
      </w:r>
      <w:r>
        <w:rPr>
          <w:spacing w:val="-2"/>
          <w:sz w:val="20"/>
        </w:rPr>
        <w:t>сервер.</w:t>
      </w:r>
    </w:p>
    <w:p>
      <w:pPr>
        <w:pStyle w:val="8"/>
        <w:numPr>
          <w:ilvl w:val="0"/>
          <w:numId w:val="10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имени</w:t>
      </w:r>
      <w:r>
        <w:rPr>
          <w:spacing w:val="-9"/>
          <w:sz w:val="20"/>
        </w:rPr>
        <w:t xml:space="preserve"> </w:t>
      </w:r>
      <w:r>
        <w:rPr>
          <w:sz w:val="20"/>
        </w:rPr>
        <w:t>домена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7"/>
          <w:sz w:val="20"/>
        </w:rPr>
        <w:t xml:space="preserve"> </w:t>
      </w:r>
      <w:r>
        <w:rPr>
          <w:sz w:val="20"/>
        </w:rPr>
        <w:t>CCNA-</w:t>
      </w:r>
      <w:r>
        <w:rPr>
          <w:spacing w:val="-2"/>
          <w:sz w:val="20"/>
        </w:rPr>
        <w:t>lab.com.</w:t>
      </w:r>
    </w:p>
    <w:p>
      <w:pPr>
        <w:pStyle w:val="8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-9"/>
          <w:sz w:val="20"/>
        </w:rPr>
        <w:t xml:space="preserve"> </w:t>
      </w:r>
      <w:r>
        <w:rPr>
          <w:sz w:val="20"/>
        </w:rPr>
        <w:t>шлюз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9"/>
          <w:sz w:val="20"/>
        </w:rPr>
        <w:t xml:space="preserve"> </w:t>
      </w:r>
      <w:r>
        <w:rPr>
          <w:sz w:val="20"/>
        </w:rPr>
        <w:t>пула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rPr>
          <w:sz w:val="20"/>
        </w:rPr>
        <w:sectPr>
          <w:headerReference r:id="rId6" w:type="default"/>
          <w:footerReference r:id="rId7" w:type="default"/>
          <w:pgSz w:w="12240" w:h="15840"/>
          <w:pgMar w:top="1100" w:right="820" w:bottom="1100" w:left="780" w:header="787" w:footer="901" w:gutter="0"/>
          <w:cols w:space="720" w:num="1"/>
        </w:sectPr>
      </w:pPr>
    </w:p>
    <w:p>
      <w:pPr>
        <w:pStyle w:val="5"/>
        <w:spacing w:before="190"/>
        <w:ind w:left="0"/>
      </w:pPr>
    </w:p>
    <w:p>
      <w:pPr>
        <w:pStyle w:val="8"/>
        <w:numPr>
          <w:ilvl w:val="0"/>
          <w:numId w:val="10"/>
        </w:numPr>
        <w:tabs>
          <w:tab w:val="left" w:pos="1020"/>
        </w:tabs>
        <w:spacing w:before="0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аренды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дня</w:t>
      </w:r>
      <w:r>
        <w:rPr>
          <w:spacing w:val="-6"/>
          <w:sz w:val="20"/>
        </w:rPr>
        <w:t xml:space="preserve"> </w:t>
      </w:r>
      <w:r>
        <w:rPr>
          <w:sz w:val="20"/>
        </w:rPr>
        <w:t>12</w:t>
      </w:r>
      <w:r>
        <w:rPr>
          <w:spacing w:val="-6"/>
          <w:sz w:val="20"/>
        </w:rPr>
        <w:t xml:space="preserve"> </w:t>
      </w:r>
      <w:r>
        <w:rPr>
          <w:sz w:val="20"/>
        </w:rPr>
        <w:t>часов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30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минут.</w:t>
      </w:r>
      <w:r>
        <w:rPr>
          <w:rFonts w:hint="default"/>
          <w:spacing w:val="-2"/>
          <w:sz w:val="20"/>
          <w:lang w:val="en-US"/>
        </w:rPr>
        <w:t xml:space="preserve"> (lease 2 12 30)</w:t>
      </w:r>
    </w:p>
    <w:p>
      <w:pPr>
        <w:pStyle w:val="8"/>
        <w:numPr>
          <w:ilvl w:val="0"/>
          <w:numId w:val="10"/>
        </w:numPr>
        <w:tabs>
          <w:tab w:val="left" w:pos="1018"/>
          <w:tab w:val="left" w:pos="1020"/>
        </w:tabs>
        <w:spacing w:before="118"/>
        <w:ind w:right="411"/>
        <w:rPr>
          <w:sz w:val="20"/>
        </w:rPr>
      </w:pPr>
      <w:r>
        <w:rPr>
          <w:sz w:val="20"/>
        </w:rPr>
        <w:t>Затем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второй</w:t>
      </w:r>
      <w:r>
        <w:rPr>
          <w:spacing w:val="-5"/>
          <w:sz w:val="20"/>
        </w:rPr>
        <w:t xml:space="preserve"> </w:t>
      </w:r>
      <w:r>
        <w:rPr>
          <w:sz w:val="20"/>
        </w:rPr>
        <w:t>пул</w:t>
      </w:r>
      <w:r>
        <w:rPr>
          <w:spacing w:val="-5"/>
          <w:sz w:val="20"/>
        </w:rPr>
        <w:t xml:space="preserve"> </w:t>
      </w:r>
      <w:r>
        <w:rPr>
          <w:sz w:val="20"/>
        </w:rPr>
        <w:t>DHCPv4,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имя</w:t>
      </w:r>
      <w:r>
        <w:rPr>
          <w:spacing w:val="-4"/>
          <w:sz w:val="20"/>
        </w:rPr>
        <w:t xml:space="preserve"> </w:t>
      </w:r>
      <w:r>
        <w:rPr>
          <w:sz w:val="20"/>
        </w:rPr>
        <w:t>пула</w:t>
      </w:r>
      <w:r>
        <w:rPr>
          <w:spacing w:val="-4"/>
          <w:sz w:val="20"/>
        </w:rPr>
        <w:t xml:space="preserve"> </w:t>
      </w:r>
      <w:r>
        <w:rPr>
          <w:sz w:val="20"/>
        </w:rPr>
        <w:t>R2_Client_LAN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>сеть, шлюз по умолчанию, и используйте то же имя домена и время аренды, что и предыдущий пул DHCP.</w:t>
      </w:r>
    </w:p>
    <w:p>
      <w:pPr>
        <w:pStyle w:val="8"/>
        <w:tabs>
          <w:tab w:val="left" w:pos="1018"/>
          <w:tab w:val="left" w:pos="1020"/>
        </w:tabs>
        <w:spacing w:before="118"/>
        <w:ind w:right="411" w:firstLine="0"/>
        <w:jc w:val="center"/>
        <w:rPr>
          <w:rFonts w:hint="default"/>
          <w:sz w:val="20"/>
          <w:lang w:val="ru-RU"/>
        </w:rPr>
      </w:pPr>
      <w:r>
        <w:drawing>
          <wp:inline distT="0" distB="0" distL="114300" distR="114300">
            <wp:extent cx="4191000" cy="1771650"/>
            <wp:effectExtent l="0" t="0" r="0" b="0"/>
            <wp:docPr id="4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ind w:left="0"/>
      </w:pPr>
    </w:p>
    <w:p>
      <w:pPr>
        <w:pStyle w:val="2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Сохраните</w:t>
      </w:r>
      <w:r>
        <w:rPr>
          <w:spacing w:val="-4"/>
        </w:rPr>
        <w:t xml:space="preserve"> </w:t>
      </w:r>
      <w:r>
        <w:rPr>
          <w:spacing w:val="-2"/>
        </w:rPr>
        <w:t>конфигурацию.</w:t>
      </w:r>
    </w:p>
    <w:p>
      <w:pPr>
        <w:pStyle w:val="5"/>
        <w:ind w:left="660"/>
      </w:pPr>
      <w:r>
        <w:t>Сохраните</w:t>
      </w:r>
      <w:r>
        <w:rPr>
          <w:spacing w:val="-9"/>
        </w:rPr>
        <w:t xml:space="preserve"> </w:t>
      </w:r>
      <w:r>
        <w:t>текущую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файл</w:t>
      </w:r>
      <w:r>
        <w:rPr>
          <w:spacing w:val="-10"/>
        </w:rPr>
        <w:t xml:space="preserve"> </w:t>
      </w:r>
      <w:r>
        <w:t>загрузочной</w:t>
      </w:r>
      <w:r>
        <w:rPr>
          <w:spacing w:val="-7"/>
        </w:rPr>
        <w:t xml:space="preserve"> </w:t>
      </w:r>
      <w:r>
        <w:rPr>
          <w:spacing w:val="-2"/>
        </w:rPr>
        <w:t>конфигурации.</w:t>
      </w:r>
    </w:p>
    <w:p>
      <w:pPr>
        <w:pStyle w:val="5"/>
        <w:spacing w:before="78"/>
        <w:ind w:left="0"/>
      </w:pPr>
    </w:p>
    <w:p>
      <w:pPr>
        <w:pStyle w:val="2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конфигурации</w:t>
      </w:r>
      <w:r>
        <w:rPr>
          <w:spacing w:val="-5"/>
        </w:rPr>
        <w:t xml:space="preserve"> </w:t>
      </w:r>
      <w:r>
        <w:t>сервера</w:t>
      </w:r>
      <w:r>
        <w:rPr>
          <w:spacing w:val="-4"/>
        </w:rPr>
        <w:t xml:space="preserve"> </w:t>
      </w:r>
      <w:r>
        <w:rPr>
          <w:spacing w:val="-2"/>
        </w:rPr>
        <w:t>DHCPv4</w:t>
      </w:r>
    </w:p>
    <w:p>
      <w:pPr>
        <w:pStyle w:val="8"/>
        <w:numPr>
          <w:ilvl w:val="0"/>
          <w:numId w:val="11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5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пуле,</w:t>
      </w:r>
      <w:r>
        <w:rPr>
          <w:spacing w:val="-6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pool</w:t>
      </w:r>
      <w:r>
        <w:rPr>
          <w:b/>
          <w:spacing w:val="-3"/>
          <w:sz w:val="20"/>
        </w:rPr>
        <w:t xml:space="preserve"> </w:t>
      </w:r>
      <w:r>
        <w:rPr>
          <w:spacing w:val="-10"/>
          <w:sz w:val="20"/>
        </w:rPr>
        <w:t>.</w:t>
      </w:r>
    </w:p>
    <w:p>
      <w:pPr>
        <w:pStyle w:val="8"/>
        <w:ind w:left="0" w:firstLine="0"/>
        <w:jc w:val="center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5543550" cy="3419475"/>
            <wp:effectExtent l="0" t="0" r="0" b="9525"/>
            <wp:docPr id="4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1"/>
        </w:numPr>
        <w:tabs>
          <w:tab w:val="left" w:pos="1018"/>
          <w:tab w:val="left" w:pos="1020"/>
        </w:tabs>
        <w:spacing w:before="118"/>
        <w:ind w:right="777"/>
        <w:rPr>
          <w:sz w:val="20"/>
        </w:rPr>
      </w:pPr>
      <w:r>
        <w:rPr>
          <w:sz w:val="20"/>
        </w:rPr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bindings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установленных</w:t>
      </w:r>
      <w:r>
        <w:rPr>
          <w:spacing w:val="-5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адресов </w:t>
      </w:r>
      <w:r>
        <w:rPr>
          <w:spacing w:val="-2"/>
          <w:sz w:val="20"/>
        </w:rPr>
        <w:t>DHCP.</w:t>
      </w:r>
    </w:p>
    <w:p>
      <w:pPr>
        <w:pStyle w:val="8"/>
        <w:spacing w:before="118"/>
        <w:ind w:left="0" w:right="777" w:firstLine="0"/>
        <w:jc w:val="center"/>
        <w:rPr>
          <w:sz w:val="20"/>
        </w:rPr>
      </w:pPr>
      <w:r>
        <w:drawing>
          <wp:inline distT="0" distB="0" distL="114300" distR="114300">
            <wp:extent cx="4733925" cy="428625"/>
            <wp:effectExtent l="0" t="0" r="9525" b="9525"/>
            <wp:docPr id="4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1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7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pStyle w:val="5"/>
        <w:spacing w:before="10"/>
        <w:ind w:left="0"/>
      </w:pPr>
    </w:p>
    <w:p>
      <w:pPr>
        <w:pStyle w:val="2"/>
      </w:pPr>
      <w:r>
        <w:t>Шаг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A</w:t>
      </w:r>
    </w:p>
    <w:p>
      <w:pPr>
        <w:pStyle w:val="8"/>
        <w:numPr>
          <w:ilvl w:val="0"/>
          <w:numId w:val="12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ipconfig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/all</w:t>
      </w:r>
      <w:r>
        <w:rPr>
          <w:spacing w:val="-2"/>
          <w:sz w:val="20"/>
        </w:rPr>
        <w:t>.</w:t>
      </w:r>
    </w:p>
    <w:p>
      <w:pPr>
        <w:pStyle w:val="8"/>
        <w:tabs>
          <w:tab w:val="left" w:pos="1018"/>
        </w:tabs>
        <w:spacing w:before="119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5448300" cy="4467225"/>
            <wp:effectExtent l="0" t="0" r="0" b="9525"/>
            <wp:docPr id="4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2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r>
        <w:rPr>
          <w:b/>
          <w:sz w:val="20"/>
        </w:rPr>
        <w:t>ipconfig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>
      <w:pPr>
        <w:pStyle w:val="8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>
        <w:drawing>
          <wp:inline distT="0" distB="0" distL="114300" distR="114300">
            <wp:extent cx="4191000" cy="3800475"/>
            <wp:effectExtent l="0" t="0" r="0" b="9525"/>
            <wp:docPr id="4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2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9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0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G0/0/1.</w:t>
      </w:r>
    </w:p>
    <w:p>
      <w:pPr>
        <w:pStyle w:val="8"/>
        <w:tabs>
          <w:tab w:val="left" w:pos="1020"/>
        </w:tabs>
        <w:ind w:firstLine="0"/>
        <w:jc w:val="center"/>
        <w:rPr>
          <w:sz w:val="20"/>
        </w:rPr>
      </w:pPr>
      <w:r>
        <w:drawing>
          <wp:inline distT="0" distB="0" distL="114300" distR="114300">
            <wp:extent cx="3886200" cy="1971675"/>
            <wp:effectExtent l="0" t="0" r="0" b="9525"/>
            <wp:docPr id="5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ind w:left="0"/>
      </w:pPr>
    </w:p>
    <w:p>
      <w:pPr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3.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проверка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DHCP-ретрансляции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R2</w:t>
      </w:r>
    </w:p>
    <w:p>
      <w:pPr>
        <w:pStyle w:val="5"/>
        <w:spacing w:before="117"/>
        <w:ind w:left="660" w:right="384"/>
      </w:pPr>
      <w:r>
        <w:t>В</w:t>
      </w:r>
      <w:r>
        <w:rPr>
          <w:spacing w:val="-5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настраивается</w:t>
      </w:r>
      <w:r>
        <w:rPr>
          <w:spacing w:val="-3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ретрансляции</w:t>
      </w:r>
      <w:r>
        <w:rPr>
          <w:spacing w:val="-6"/>
        </w:rPr>
        <w:t xml:space="preserve"> </w:t>
      </w:r>
      <w:r>
        <w:t>DHCP-запросов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интерфейсе G0/0/1 на DHCP-сервер (R1_ФАМИЛИЯ).</w:t>
      </w:r>
    </w:p>
    <w:p>
      <w:pPr>
        <w:pStyle w:val="5"/>
        <w:spacing w:before="12"/>
        <w:ind w:left="0"/>
      </w:pPr>
    </w:p>
    <w:p>
      <w:pPr>
        <w:pStyle w:val="2"/>
      </w:pPr>
      <w:r>
        <w:t>Шаг</w:t>
      </w:r>
      <w:r>
        <w:rPr>
          <w:spacing w:val="-9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агента</w:t>
      </w:r>
      <w:r>
        <w:rPr>
          <w:spacing w:val="-6"/>
        </w:rPr>
        <w:t xml:space="preserve"> </w:t>
      </w:r>
      <w:r>
        <w:t>DHCP-ретрансляции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локальной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G0/0/1</w:t>
      </w:r>
    </w:p>
    <w:p>
      <w:pPr>
        <w:pStyle w:val="8"/>
        <w:numPr>
          <w:ilvl w:val="0"/>
          <w:numId w:val="13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helper-address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G0/0/1,</w:t>
      </w:r>
      <w:r>
        <w:rPr>
          <w:spacing w:val="-8"/>
          <w:sz w:val="20"/>
        </w:rPr>
        <w:t xml:space="preserve"> </w:t>
      </w:r>
      <w:r>
        <w:rPr>
          <w:sz w:val="20"/>
        </w:rPr>
        <w:t>указав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G0/0/0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>
      <w:pPr>
        <w:pStyle w:val="8"/>
        <w:numPr>
          <w:ilvl w:val="0"/>
          <w:numId w:val="13"/>
        </w:numPr>
        <w:tabs>
          <w:tab w:val="left" w:pos="1018"/>
        </w:tabs>
        <w:spacing w:before="190"/>
        <w:ind w:left="10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>
      <w:pPr>
        <w:pStyle w:val="8"/>
        <w:tabs>
          <w:tab w:val="left" w:pos="1018"/>
        </w:tabs>
        <w:spacing w:before="190"/>
        <w:ind w:left="1018" w:firstLine="0"/>
        <w:jc w:val="center"/>
        <w:rPr>
          <w:sz w:val="20"/>
        </w:rPr>
      </w:pPr>
      <w:r>
        <w:drawing>
          <wp:inline distT="0" distB="0" distL="114300" distR="114300">
            <wp:extent cx="2790825" cy="800100"/>
            <wp:effectExtent l="0" t="0" r="9525" b="0"/>
            <wp:docPr id="5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Попытка</w:t>
      </w:r>
      <w:r>
        <w:rPr>
          <w:spacing w:val="-6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IP-адрес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PC-</w:t>
      </w:r>
      <w:r>
        <w:rPr>
          <w:spacing w:val="-10"/>
        </w:rPr>
        <w:t>B</w:t>
      </w:r>
    </w:p>
    <w:p>
      <w:pPr>
        <w:pStyle w:val="8"/>
        <w:numPr>
          <w:ilvl w:val="0"/>
          <w:numId w:val="14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ipconfig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/all</w:t>
      </w:r>
      <w:r>
        <w:rPr>
          <w:spacing w:val="-2"/>
          <w:sz w:val="20"/>
        </w:rPr>
        <w:t>.</w:t>
      </w:r>
    </w:p>
    <w:p>
      <w:pPr>
        <w:pStyle w:val="8"/>
        <w:numPr>
          <w:ilvl w:val="0"/>
          <w:numId w:val="0"/>
        </w:numPr>
        <w:tabs>
          <w:tab w:val="left" w:pos="1018"/>
        </w:tabs>
        <w:spacing w:before="119"/>
        <w:jc w:val="center"/>
        <w:rPr>
          <w:sz w:val="20"/>
        </w:rPr>
      </w:pPr>
      <w:r>
        <w:drawing>
          <wp:inline distT="0" distB="0" distL="114300" distR="114300">
            <wp:extent cx="5505450" cy="4467225"/>
            <wp:effectExtent l="0" t="0" r="0" b="9525"/>
            <wp:docPr id="5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18"/>
          <w:tab w:val="left" w:pos="1020"/>
        </w:tabs>
        <w:spacing w:before="120"/>
        <w:ind w:right="972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команду </w:t>
      </w:r>
      <w:r>
        <w:rPr>
          <w:b/>
          <w:sz w:val="20"/>
        </w:rPr>
        <w:t>ipconfig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просмотра</w:t>
      </w:r>
      <w:r>
        <w:rPr>
          <w:spacing w:val="-5"/>
          <w:sz w:val="20"/>
        </w:rPr>
        <w:t xml:space="preserve"> </w:t>
      </w:r>
      <w:r>
        <w:rPr>
          <w:sz w:val="20"/>
        </w:rPr>
        <w:t>новой информации об IP-адресе.</w:t>
      </w:r>
    </w:p>
    <w:p>
      <w:pPr>
        <w:pStyle w:val="8"/>
        <w:tabs>
          <w:tab w:val="left" w:pos="1018"/>
          <w:tab w:val="left" w:pos="1020"/>
        </w:tabs>
        <w:spacing w:before="120"/>
        <w:ind w:right="972" w:firstLine="0"/>
        <w:jc w:val="center"/>
        <w:rPr>
          <w:sz w:val="20"/>
        </w:rPr>
      </w:pPr>
      <w:r>
        <w:drawing>
          <wp:inline distT="0" distB="0" distL="114300" distR="114300">
            <wp:extent cx="4352925" cy="3838575"/>
            <wp:effectExtent l="0" t="0" r="9525" b="9525"/>
            <wp:docPr id="5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20"/>
        </w:tabs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G0/0/1.</w:t>
      </w:r>
    </w:p>
    <w:p>
      <w:pPr>
        <w:tabs>
          <w:tab w:val="left" w:pos="1020"/>
        </w:tabs>
        <w:jc w:val="center"/>
        <w:rPr>
          <w:sz w:val="20"/>
        </w:rPr>
      </w:pPr>
      <w:r>
        <w:drawing>
          <wp:inline distT="0" distB="0" distL="114300" distR="114300">
            <wp:extent cx="3867150" cy="1933575"/>
            <wp:effectExtent l="0" t="0" r="0" b="9525"/>
            <wp:docPr id="5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Выполните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binding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назначений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DHCP.</w:t>
      </w:r>
    </w:p>
    <w:p>
      <w:pPr>
        <w:pStyle w:val="8"/>
        <w:tabs>
          <w:tab w:val="left" w:pos="1018"/>
        </w:tabs>
        <w:spacing w:before="118"/>
        <w:ind w:left="0" w:leftChars="0" w:firstLine="0" w:firstLineChars="0"/>
        <w:jc w:val="center"/>
      </w:pPr>
      <w:r>
        <w:drawing>
          <wp:inline distT="0" distB="0" distL="114300" distR="114300">
            <wp:extent cx="5172075" cy="733425"/>
            <wp:effectExtent l="0" t="0" r="9525" b="9525"/>
            <wp:docPr id="56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4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spacing w:before="12"/>
        <w:ind w:left="0"/>
      </w:pPr>
    </w:p>
    <w:p>
      <w:pPr>
        <w:ind w:left="403"/>
        <w:jc w:val="center"/>
        <w:rPr>
          <w:b/>
          <w:sz w:val="24"/>
        </w:rPr>
      </w:pP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теоретической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части (главы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8)</w:t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9"/>
        <w:ind w:left="880" w:hanging="22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12"/>
          <w:sz w:val="20"/>
        </w:rPr>
        <w:t xml:space="preserve"> </w:t>
      </w:r>
      <w:r>
        <w:rPr>
          <w:b/>
          <w:bCs/>
          <w:sz w:val="20"/>
        </w:rPr>
        <w:t>назначение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9"/>
          <w:sz w:val="20"/>
        </w:rPr>
        <w:t xml:space="preserve"> </w:t>
      </w:r>
      <w:r>
        <w:rPr>
          <w:b/>
          <w:bCs/>
          <w:sz w:val="20"/>
        </w:rPr>
        <w:t>Назовите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10"/>
          <w:sz w:val="20"/>
        </w:rPr>
        <w:t xml:space="preserve"> </w:t>
      </w:r>
      <w:r>
        <w:rPr>
          <w:b/>
          <w:bCs/>
          <w:sz w:val="20"/>
        </w:rPr>
        <w:t>преимущества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11"/>
          <w:sz w:val="20"/>
        </w:rPr>
        <w:t xml:space="preserve"> </w:t>
      </w:r>
      <w:r>
        <w:rPr>
          <w:b/>
          <w:bCs/>
          <w:spacing w:val="-4"/>
          <w:sz w:val="20"/>
        </w:rPr>
        <w:t>DHCP</w:t>
      </w:r>
    </w:p>
    <w:p>
      <w:pPr>
        <w:pStyle w:val="8"/>
        <w:tabs>
          <w:tab w:val="left" w:pos="880"/>
        </w:tabs>
        <w:spacing w:before="119"/>
        <w:ind w:left="880" w:firstLine="0"/>
      </w:pPr>
      <w:r>
        <w:t>Протокол динамической конфигурации узла v4 (DHCPv4) динамически назначает адреса IPv4 и другую информацию о конфигурации сети. Поскольку стационарные ПК обычно составляют основную часть сетевых узлов, протокол DHCPv4 является крайне полезным инструментом, позволяющим сетевым администраторам значительно экономить время.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552" w:firstLine="0"/>
        <w:rPr>
          <w:b/>
          <w:bCs/>
          <w:sz w:val="20"/>
        </w:rPr>
      </w:pPr>
      <w:r>
        <w:rPr>
          <w:b/>
          <w:bCs/>
          <w:sz w:val="20"/>
        </w:rPr>
        <w:t>Опишите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принцип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работы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DHCP.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Какой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 Discover и почему?</w:t>
      </w:r>
    </w:p>
    <w:p>
      <w:pPr>
        <w:pStyle w:val="8"/>
        <w:tabs>
          <w:tab w:val="left" w:pos="880"/>
        </w:tabs>
        <w:ind w:left="660" w:right="552" w:firstLine="0"/>
        <w:rPr>
          <w:sz w:val="20"/>
        </w:rPr>
      </w:pPr>
      <w:r>
        <w:t>DHCPv4 работает по модели «клиент-сервер». Когда клиент подключается к серверу DHCPv4, сервер присваивает или сдает ему в аренду IPv4-адрес. . Поскольку клиент не может знать, к какой подсети он относится, сообщение DHCPDISCOVER представляет собой широковещательную рассылку IPv4 (IPv4-адрес назначения 255.255.255.255)</w:t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8"/>
        <w:ind w:left="660" w:right="759" w:firstLine="0"/>
        <w:rPr>
          <w:b/>
          <w:bCs/>
          <w:sz w:val="20"/>
        </w:rPr>
      </w:pPr>
      <w:r>
        <w:rPr>
          <w:b/>
          <w:bCs/>
          <w:sz w:val="20"/>
        </w:rPr>
        <w:t>Укажите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получения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IP-адреса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при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использовании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протокола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DHCPv4.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 основные действия необходимо предпринять для настройки сервера DHCPv4?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1. Обнаружение DHCP (DHCPDISCOVER)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2. Предложение DHCP (DHCPOFFER)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3. Запрос DHCP (DHCPREQUEST)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4. Подтверждение DHCP (DHCPACK)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Шаг 1. Исключение IPv4-адресов. Можно исключить один адрес или диапазон адресов, задав адреса нижнего и верхнего пределов диапазона. В число исключенных адресов должны входить адреса, присвоенные маршрутизаторам, серверам, принтерам и другим устройствам, которые были или будут настроены вручную. Можно также ввести команду несколько раз. Команда ip dhcp excluded-address low-address [top-address] 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Шаг 2. Определите имя пула DHCPv4. Команда ip dhcp pool pool-name (имя пула) создает пул с заданным именем и переводит маршрутизатор в режим конфигурации протокола DHCPv4</w:t>
      </w:r>
    </w:p>
    <w:p>
      <w:pPr>
        <w:pStyle w:val="8"/>
        <w:tabs>
          <w:tab w:val="left" w:pos="880"/>
        </w:tabs>
        <w:spacing w:before="118"/>
        <w:ind w:left="660" w:right="759" w:firstLine="0"/>
        <w:rPr>
          <w:sz w:val="20"/>
        </w:rPr>
      </w:pPr>
      <w:r>
        <w:t>Шаг 3. Создайте пул DHCPv4. Пул адресов и основной шлюз маршрутизатора должны быть настроены. Используйте команду network для определения диапазона доступных адресов. Используйте команду default-router, чтобы задать основной шлюз маршрутизатора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446" w:firstLine="0"/>
        <w:rPr>
          <w:b/>
          <w:bCs/>
          <w:sz w:val="20"/>
        </w:rPr>
      </w:pPr>
      <w:r>
        <w:rPr>
          <w:b/>
          <w:bCs/>
          <w:sz w:val="20"/>
        </w:rPr>
        <w:t>Какой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тип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рассылки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используется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DHCP Reques</w:t>
      </w:r>
      <w:r>
        <w:rPr>
          <w:b/>
          <w:bCs/>
          <w:color w:val="57575B"/>
          <w:sz w:val="20"/>
        </w:rPr>
        <w:t>t</w:t>
      </w:r>
      <w:r>
        <w:rPr>
          <w:b/>
          <w:bCs/>
          <w:color w:val="57575B"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почему?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используются для продления аренды IP-адреса при использовании протокола DHCPv4?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>Применение широковещательной рассылки обусловлено тем, что на момент отправки DHCP Request клиент ещё не имеет присвоенного IP-адреса, и ему неизвестен адрес DHCP-сервера. Поэтому клиент отправляет свой запрос широковещательно на весь локальный сегмент сети, чтобы обеспечить получение ответа от доступного DHCP-сервера.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rPr>
          <w:sz w:val="20"/>
        </w:rPr>
        <w:tab/>
      </w:r>
      <w:r>
        <w:t>1. Запрос DHCP (DHCPREQUEST). Перед окончанием аренды клиент отправляет сообщение DHCPREQUEST непосредственно DHCPv4-серверу, который первоначально предложил IPv4-адрес. Если сообщение DHCPACK не получено за определенный период времени, клиент отправляет другое сообщение DHCPREQUEST широковещательной рассылкой, чтобы другой DHCPv4- сервер мог продлить срок аренды.</w:t>
      </w:r>
    </w:p>
    <w:p>
      <w:pPr>
        <w:pStyle w:val="8"/>
        <w:tabs>
          <w:tab w:val="left" w:pos="880"/>
        </w:tabs>
        <w:spacing w:before="118"/>
        <w:ind w:left="660" w:right="759" w:firstLine="0"/>
      </w:pPr>
      <w:r>
        <w:t xml:space="preserve"> 2. Подтверждение DHCP (DHCPACK). При получении сообщения DHCPREQUEST сервер подтверждает информацию об аренде ответным сообщением DHCPACK.</w:t>
      </w:r>
    </w:p>
    <w:p>
      <w:pPr>
        <w:pStyle w:val="8"/>
        <w:tabs>
          <w:tab w:val="left" w:pos="880"/>
        </w:tabs>
        <w:spacing w:before="118"/>
        <w:ind w:left="660" w:right="759" w:firstLine="0"/>
        <w:rPr>
          <w:b/>
          <w:bCs/>
        </w:rPr>
      </w:pPr>
    </w:p>
    <w:p>
      <w:pPr>
        <w:pStyle w:val="8"/>
        <w:numPr>
          <w:ilvl w:val="0"/>
          <w:numId w:val="15"/>
        </w:numPr>
        <w:tabs>
          <w:tab w:val="left" w:pos="880"/>
        </w:tabs>
        <w:spacing w:before="0"/>
        <w:ind w:left="660" w:right="693" w:firstLine="0"/>
        <w:rPr>
          <w:b/>
          <w:bCs/>
          <w:sz w:val="20"/>
        </w:rPr>
      </w:pP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чего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использовать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DHCPv4-ретрансляцию?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Перечислите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варианты</w:t>
      </w:r>
      <w:r>
        <w:rPr>
          <w:b/>
          <w:bCs/>
          <w:spacing w:val="-2"/>
          <w:sz w:val="20"/>
        </w:rPr>
        <w:t xml:space="preserve"> </w:t>
      </w:r>
      <w:r>
        <w:rPr>
          <w:b/>
          <w:bCs/>
          <w:sz w:val="20"/>
        </w:rPr>
        <w:t>назначения GUA для IPv6.</w:t>
      </w:r>
    </w:p>
    <w:p>
      <w:pPr>
        <w:tabs>
          <w:tab w:val="left" w:pos="880"/>
        </w:tabs>
        <w:ind w:right="693"/>
        <w:rPr>
          <w:sz w:val="20"/>
        </w:rPr>
      </w:pPr>
    </w:p>
    <w:p>
      <w:pPr>
        <w:tabs>
          <w:tab w:val="left" w:pos="880"/>
        </w:tabs>
        <w:ind w:left="709" w:right="693"/>
        <w:rPr>
          <w:sz w:val="20"/>
        </w:rPr>
      </w:pPr>
      <w:r>
        <w:rPr>
          <w:sz w:val="20"/>
        </w:rPr>
        <w:t>DHCPv4-ретрансляция используется в сетях, где клиенты DHCP находятся в другом сегменте сети, отличном от сегмента, на котором находится DHCP-сервер. Варианты назначения глобальных уникальных адресов (GUA) для IPv6 включают: статическое назначение, автоматическое назначение с использованием DHCPv6 и назначение с помощью Stateless Address Autoconfiguration (SLAAC).</w:t>
      </w:r>
    </w:p>
    <w:p>
      <w:pPr>
        <w:tabs>
          <w:tab w:val="left" w:pos="880"/>
        </w:tabs>
        <w:ind w:right="693"/>
        <w:rPr>
          <w:sz w:val="20"/>
        </w:rPr>
      </w:pPr>
      <w:r>
        <w:rPr>
          <w:sz w:val="20"/>
        </w:rPr>
        <w:tab/>
      </w:r>
    </w:p>
    <w:p>
      <w:pPr>
        <w:pStyle w:val="8"/>
        <w:numPr>
          <w:ilvl w:val="0"/>
          <w:numId w:val="15"/>
        </w:numPr>
        <w:tabs>
          <w:tab w:val="left" w:pos="880"/>
        </w:tabs>
        <w:spacing w:before="118"/>
        <w:ind w:left="660" w:right="863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SLAAC.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флаги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используются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в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сообщении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RA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и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что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 xml:space="preserve">они </w:t>
      </w:r>
      <w:r>
        <w:rPr>
          <w:b/>
          <w:bCs/>
          <w:spacing w:val="-2"/>
          <w:sz w:val="20"/>
        </w:rPr>
        <w:t>означают?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>SLAAC - это служба без определения состояния, которая означает, что нет сервера, который поддерживает информацию о сетевых адресах, чтобы знать, какие IPv6-адреса используются и какие из них доступны. SLAAC отправляет периодические ICMPv6 RA-сообщения (то есть каждые 200 секунд), предоставляя адресацию и другую информацию о конфигурации для узлов для автонастройки их IPv6 адреса на основе информации в RA.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Сообщение ICMPv6 RA содержит следующие три флага: 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Флаг A. Флаг автонастройки адреса означает использование автоматической настройки адресов без состояния (SLAAC) для создания GUA IPv6 </w:t>
      </w:r>
    </w:p>
    <w:p>
      <w:pPr>
        <w:pStyle w:val="8"/>
        <w:tabs>
          <w:tab w:val="left" w:pos="880"/>
        </w:tabs>
        <w:spacing w:before="118"/>
        <w:ind w:left="660" w:right="863" w:firstLine="0"/>
      </w:pPr>
      <w:r>
        <w:t xml:space="preserve">Значение флага O, равное 1, используется для информирования клиента о том, что на DHCPv6-сервере без отслеживания состояния доступна дополнительная информация о конфигурации. </w:t>
      </w:r>
    </w:p>
    <w:p>
      <w:pPr>
        <w:pStyle w:val="8"/>
        <w:tabs>
          <w:tab w:val="left" w:pos="880"/>
        </w:tabs>
        <w:spacing w:before="118"/>
        <w:ind w:left="660" w:right="863" w:firstLine="0"/>
        <w:rPr>
          <w:sz w:val="20"/>
        </w:rPr>
      </w:pPr>
      <w:r>
        <w:t>Флаг M. Флаг конфигурации управляемого адреса означает использование сервера DHCPv6 с сохранением состояния для получения GUA IPv6.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1581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DHCPv6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без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сохранения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состояния.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Опишите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методы, используемые для генерации идентификатора интерфейса при использовании SLAAC.</w:t>
      </w:r>
    </w:p>
    <w:p>
      <w:pPr>
        <w:pStyle w:val="8"/>
        <w:tabs>
          <w:tab w:val="left" w:pos="880"/>
        </w:tabs>
        <w:ind w:left="660" w:right="1581" w:firstLine="0"/>
        <w:rPr>
          <w:sz w:val="20"/>
        </w:rPr>
      </w:pPr>
      <w:r>
        <w:t>Если RA указывает метод DHCPv6 без учета состояния, узел использует информацию из сообщения RA для адресации и связывается с сервером DHCPv6 для получения дополнительной информации</w:t>
      </w:r>
    </w:p>
    <w:p>
      <w:pPr>
        <w:pStyle w:val="8"/>
        <w:numPr>
          <w:ilvl w:val="0"/>
          <w:numId w:val="15"/>
        </w:numPr>
        <w:tabs>
          <w:tab w:val="left" w:pos="880"/>
        </w:tabs>
        <w:ind w:left="660" w:right="270" w:firstLine="0"/>
        <w:rPr>
          <w:b/>
          <w:bCs/>
          <w:sz w:val="20"/>
        </w:rPr>
      </w:pPr>
      <w:r>
        <w:rPr>
          <w:b/>
          <w:bCs/>
          <w:sz w:val="20"/>
        </w:rPr>
        <w:t>Охарактеризуйте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работу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метода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DHCPv6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сохранением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состояния.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Опишите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шаги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 xml:space="preserve">работы </w:t>
      </w:r>
      <w:r>
        <w:rPr>
          <w:b/>
          <w:bCs/>
          <w:spacing w:val="-2"/>
          <w:sz w:val="20"/>
        </w:rPr>
        <w:t>DHCPv6.</w:t>
      </w:r>
    </w:p>
    <w:p>
      <w:pPr>
        <w:pStyle w:val="8"/>
        <w:tabs>
          <w:tab w:val="left" w:pos="880"/>
        </w:tabs>
        <w:ind w:left="660" w:right="270" w:firstLine="0"/>
        <w:rPr>
          <w:sz w:val="20"/>
        </w:rPr>
      </w:pPr>
      <w:r>
        <w:rPr>
          <w:sz w:val="20"/>
        </w:rPr>
        <w:t>DHCPv6 с сохранением состояния (stateful DHCPv6) используется для назначения IP-адресов и других настроек. Основные шаги работы DHCPv6 включают в себя передачу сообщения DHCPv6 Solicit, получение DHCPv6 Advertisement от сервера и назначение IP-адреса.</w:t>
      </w:r>
    </w:p>
    <w:p>
      <w:pPr>
        <w:pStyle w:val="8"/>
        <w:numPr>
          <w:ilvl w:val="0"/>
          <w:numId w:val="15"/>
        </w:numPr>
        <w:tabs>
          <w:tab w:val="left" w:pos="879"/>
        </w:tabs>
        <w:spacing w:before="190"/>
        <w:ind w:left="709" w:right="446" w:firstLine="0"/>
        <w:rPr>
          <w:b/>
          <w:bCs/>
        </w:rPr>
      </w:pPr>
      <w:r>
        <w:rPr>
          <w:b/>
          <w:bCs/>
          <w:sz w:val="20"/>
        </w:rPr>
        <w:t>Как клиент IPv6 может убедиться в уникальности своего IPv6-адреса, полученного с помощью метода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SLAAC?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Какие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основные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действия</w:t>
      </w:r>
      <w:r>
        <w:rPr>
          <w:b/>
          <w:bCs/>
          <w:spacing w:val="-3"/>
          <w:sz w:val="20"/>
        </w:rPr>
        <w:t xml:space="preserve"> </w:t>
      </w:r>
      <w:r>
        <w:rPr>
          <w:b/>
          <w:bCs/>
          <w:sz w:val="20"/>
        </w:rPr>
        <w:t>необходимо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предпринять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для</w:t>
      </w:r>
      <w:r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настройки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сервера</w:t>
      </w:r>
      <w:r>
        <w:rPr>
          <w:b/>
          <w:bCs/>
          <w:spacing w:val="-4"/>
          <w:sz w:val="20"/>
        </w:rPr>
        <w:t xml:space="preserve"> </w:t>
      </w:r>
      <w:r>
        <w:rPr>
          <w:b/>
          <w:bCs/>
          <w:sz w:val="20"/>
        </w:rPr>
        <w:t>DHCPv6?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Когда клиент IPv6 использует метод SLAAC (Stateless Address Autoconfiguration) для получения своего IPv6-адреса, он формирует свой адрес на основе префикса, который объявлен в сети, и своего MAC-адреса. Уникальность адреса обеспечивается за счет уникальности MAC-адреса клиента. Однако, чтобы убедиться в уникальности своего адреса, клиент может выполнить следующие действия: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Произвести проверку на конфликт адресов: Клиент может отправить сообщение Neighbor Solicitation (NS) с целью проверить, используется ли его IPv6-адрес уже другим устройством в сети. Если клиент не получит ответ на такое сообщение, это означает, что его адрес уникален в сети.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Проверить локальные таблицы ассоциации адресов: Клиент может проверить свои локальные таблицы ассоциации адресов (ARP для IPv4, NDP для IPv6) на наличие конфликтов. Если клиент обнаружит, что его IPv6-адрес уже ассоциирован с другим устройством, он должен запросить новый адрес.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Для настройки сервера DHCPv6 (Dynamic Host Configuration Protocol version 6) основные действия включают в себя следующее: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Настройка интерфейса для работы с DHCPv6: Настройте интерфейс на сервере DHCPv6, чтобы он был способен слушать DHCPv6 запросы.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Router(config)# interface gigabitethernet0/0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Router(config-if)# ipv6 dhcp server &lt;пул_адресов&gt;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Создание DHCPv6 пула: Создайте пул DHCPv6, в котором будет указан диапазон IPv6-адресов, которые сервер DHCPv6 будет выдавать клиентам.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Router(config)# ipv6 dhcp pool &lt;имя_пула&gt;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Router(config-dhcp)# address prefix &lt;префикс_сети&gt; &lt;длина_префикса&gt;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Router(config-dhcp)# dns-server &lt;IPv6_DNS_сервер&gt;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Настройка параметров DHCPv6: Укажите другие параметры DHCPv6, такие как DNS-серверы, адрес шлюза и дополнительные параметры, если необходимо.</w:t>
      </w:r>
    </w:p>
    <w:p>
      <w:pPr>
        <w:pStyle w:val="8"/>
        <w:tabs>
          <w:tab w:val="left" w:pos="879"/>
        </w:tabs>
        <w:spacing w:before="190"/>
        <w:ind w:left="709" w:right="446" w:firstLine="0"/>
        <w:rPr>
          <w:rFonts w:hint="default"/>
        </w:rPr>
      </w:pPr>
      <w:r>
        <w:rPr>
          <w:rFonts w:hint="default"/>
        </w:rPr>
        <w:t>Активация DHCPv6 на интерфейсе: Активируйте DHCPv6 на интерфейсе, чтобы сервер DHCPv6 начал обрабатывать DHCPv6 запросы от клиентов. Например:</w:t>
      </w:r>
    </w:p>
    <w:p>
      <w:pPr>
        <w:pStyle w:val="8"/>
        <w:tabs>
          <w:tab w:val="left" w:pos="879"/>
        </w:tabs>
        <w:spacing w:before="190"/>
        <w:ind w:left="709" w:right="446" w:firstLine="0"/>
      </w:pPr>
      <w:r>
        <w:rPr>
          <w:rFonts w:hint="default"/>
        </w:rPr>
        <w:t>Router(config-if)# ipv6 nd other-config-flag</w:t>
      </w:r>
    </w:p>
    <w:sectPr>
      <w:headerReference r:id="rId8" w:type="default"/>
      <w:footerReference r:id="rId9" w:type="default"/>
      <w:pgSz w:w="12240" w:h="15840"/>
      <w:pgMar w:top="1100" w:right="820" w:bottom="1100" w:left="780" w:header="787" w:footer="90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735.95pt;height:21.2pt;width:438.3pt;mso-position-horizontal-relative:page;mso-position-vertical-relative:page;z-index:-251657216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7KaFt2wAAAA0BAAAPAAAAAAAAAAEAIAAAACIAAABkcnMvZG93bnJldi54bWxQSwECFAAUAAAA&#10;CACHTuJAsGYfP7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09.2pt;margin-top:736.75pt;height:11pt;width:49.95pt;mso-position-horizontal-relative:page;mso-position-vertical-relative:page;z-index:-251656192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PnXNNwAAAAPAQAADwAAAAAAAAABACAAAAAiAAAAZHJzL2Rvd25yZXYueG1sUEsBAhQAFAAA&#10;AAgAh07iQIO9NQCyAQAAcw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53pt;margin-top:735.95pt;height:21.2pt;width:438.3pt;mso-position-horizontal-relative:page;mso-position-vertical-relative:page;z-index:-251654144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ymhbdsAAAANAQAADwAAAAAAAAABACAAAAAiAAAAZHJzL2Rvd25yZXYueG1sUEsBAhQAFAAA&#10;AAgAh07iQO/ZE42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509.2pt;margin-top:736.75pt;height:11pt;width:49.95pt;mso-position-horizontal-relative:page;mso-position-vertical-relative:page;z-index:-251653120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PnXNNwAAAAPAQAADwAAAAAAAAABACAAAAAiAAAAZHJzL2Rvd25yZXYueG1sUEsBAhQAFAAA&#10;AAgAh07iQLEcUWWyAQAAdQ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53pt;margin-top:735.95pt;height:21.2pt;width:438.3pt;mso-position-horizontal-relative:page;mso-position-vertical-relative:page;z-index:-251652096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ymhbdsAAAANAQAADwAAAAAAAAABACAAAAAiAAAAZHJzL2Rvd25yZXYueG1sUEsBAhQAFAAA&#10;AAgAh07iQIVWWGe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509.2pt;margin-top:736.75pt;height:11pt;width:49.95pt;mso-position-horizontal-relative:page;mso-position-vertical-relative:page;z-index:-251651072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D51zTcAAAADwEAAA8AAAAAAAAAAQAgAAAAIgAAAGRycy9kb3ducmV2LnhtbFBLAQIUABQA&#10;AAAIAIdO4kA1T5n7swEAAHU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4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23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" o:spid="_x0000_s1026" o:spt="202" type="#_x0000_t202" style="position:absolute;left:0pt;margin-left:53pt;margin-top:735.95pt;height:21.2pt;width:438.3pt;mso-position-horizontal-relative:page;mso-position-vertical-relative:page;z-index:-251649024;mso-width-relative:page;mso-height-relative:page;" filled="f" stroked="f" coordsize="21600,21600" o:gfxdata="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spoW3bAAAADQEAAA8AAAAAAAAAAQAgAAAAIgAAAGRycy9kb3ducmV2LnhtbFBLAQIUABQA&#10;AAAIAIdO4kD8TfcetAEAAHYDAAAOAAAAAAAAAAEAIAAAACo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>
                    <w:pPr>
                      <w:spacing w:before="2"/>
                      <w:ind w:left="6592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6466840</wp:posOffset>
              </wp:positionH>
              <wp:positionV relativeFrom="page">
                <wp:posOffset>9356725</wp:posOffset>
              </wp:positionV>
              <wp:extent cx="634365" cy="139700"/>
              <wp:effectExtent l="0" t="0" r="0" b="0"/>
              <wp:wrapNone/>
              <wp:docPr id="24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" o:spid="_x0000_s1026" o:spt="202" type="#_x0000_t202" style="position:absolute;left:0pt;margin-left:509.2pt;margin-top:736.75pt;height:11pt;width:49.95pt;mso-position-horizontal-relative:page;mso-position-vertical-relative:page;z-index:-251648000;mso-width-relative:page;mso-height-relative:page;" filled="f" stroked="f" coordsize="21600,21600" o:gfxdata="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PnXNNwAAAAPAQAADwAAAAAAAAABACAAAAAiAAAAZHJzL2Rvd25yZXYueG1sUEsBAhQA&#10;FAAAAAgAh07iQLjB8ha1AQAAdQMAAA4AAAAAAAAAAQAgAAAAKw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6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9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9" o:spid="_x0000_s1026" o:spt="100" style="position:absolute;left:0pt;margin-left:52.55pt;margin-top:53.15pt;height:2.2pt;width:507pt;mso-position-horizontal-relative:page;mso-position-vertical-relative:page;z-index:-25165516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rP6tzV&#10;AAAADAEAAA8AAAAAAAAAAQAgAAAAIgAAAGRycy9kb3ducmV2LnhtbFBLAQIUABQAAAAIAIdO4kDm&#10;4UfNIwIAAOAEAAAOAAAAAAAAAAEAIAAAACQBAABkcnMvZTJvRG9jLnhtbFBLBQYAAAAABgAGAFkB&#10;AAC5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53pt;margin-top:38.3pt;height:13.15pt;width:103.05pt;mso-position-horizontal-relative:page;mso-position-vertical-relative:page;z-index:-251654144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9g&#10;JsXXAAAACgEAAA8AAAAAAAAAAQAgAAAAIgAAAGRycy9kb3ducmV2LnhtbFBLAQIUABQAAAAIAIdO&#10;4kCXSpmbsgEAAHY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13" name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3" o:spid="_x0000_s1026" o:spt="100" style="position:absolute;left:0pt;margin-left:52.55pt;margin-top:53.15pt;height:2.2pt;width:507pt;mso-position-horizontal-relative:page;mso-position-vertical-relative:page;z-index:-251653120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z+rc&#10;1QAAAAwBAAAPAAAAAAAAAAEAIAAAACIAAABkcnMvZG93bnJldi54bWxQSwECFAAUAAAACACHTuJA&#10;BiTm1iQCAADiBAAADgAAAAAAAAABACAAAAAkAQAAZHJzL2Uyb0RvYy54bWxQSwUGAAAAAAYABgBZ&#10;AQAAugUAAAAA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53pt;margin-top:38.3pt;height:13.15pt;width:103.05pt;mso-position-horizontal-relative:page;mso-position-vertical-relative:page;z-index:-251652096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/&#10;YCbF1wAAAAoBAAAPAAAAAAAAAAEAIAAAACIAAABkcnMvZG93bnJldi54bWxQSwECFAAUAAAACACH&#10;TuJA/cXScbMBAAB2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rPr>
        <w:lang w:eastAsia="ru-RU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940"/>
              <wp:effectExtent l="0" t="0" r="0" b="0"/>
              <wp:wrapNone/>
              <wp:docPr id="21" name="Graphic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1" o:spid="_x0000_s1026" o:spt="100" style="position:absolute;left:0pt;margin-left:52.55pt;margin-top:53.15pt;height:2.2pt;width:507pt;mso-position-horizontal-relative:page;mso-position-vertical-relative:page;z-index:-251650048;mso-width-relative:page;mso-height-relative:page;" fillcolor="#000000" filled="t" stroked="f" coordsize="6438900,27940" o:gfxdata="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rP&#10;6tzVAAAADAEAAA8AAAAAAAAAAQAgAAAAIgAAAGRycy9kb3ducmV2LnhtbFBLAQIUABQAAAAIAIdO&#10;4kBbaMFwJgIAAOIEAAAOAAAAAAAAAAEAIAAAACQBAABkcnMvZTJvRG9jLnhtbFBLBQYAAAAABgAG&#10;AFkBAAC8BQAAAAA=&#10;" path="m6438645,0l0,0,0,27431,6438645,27431,643864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1308735" cy="167005"/>
              <wp:effectExtent l="0" t="0" r="0" b="0"/>
              <wp:wrapNone/>
              <wp:docPr id="2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8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DHCPv4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26" o:spt="202" type="#_x0000_t202" style="position:absolute;left:0pt;margin-left:53pt;margin-top:38.3pt;height:13.15pt;width:103.05pt;mso-position-horizontal-relative:page;mso-position-vertical-relative:page;z-index:-251649024;mso-width-relative:page;mso-height-relative:page;" filled="f" stroked="f" coordsize="21600,21600" o:gfxdata="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/2AmxdcAAAAKAQAADwAAAAAAAAABACAAAAAiAAAAZHJzL2Rvd25yZXYueG1sUEsBAhQAFAAAAAgA&#10;h07iQITefQi0AQAAdgMAAA4AAAAAAAAAAQAgAAAAJ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DHCPv4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D41FF"/>
    <w:multiLevelType w:val="multilevel"/>
    <w:tmpl w:val="0EED41FF"/>
    <w:lvl w:ilvl="0" w:tentative="0">
      <w:start w:val="1"/>
      <w:numFmt w:val="decimal"/>
      <w:lvlText w:val="%1."/>
      <w:lvlJc w:val="left"/>
      <w:pPr>
        <w:ind w:left="881" w:hanging="22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56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32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84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36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88" w:hanging="221"/>
      </w:pPr>
      <w:rPr>
        <w:rFonts w:hint="default"/>
        <w:lang w:val="ru-RU" w:eastAsia="en-US" w:bidi="ar-SA"/>
      </w:rPr>
    </w:lvl>
  </w:abstractNum>
  <w:abstractNum w:abstractNumId="1">
    <w:nsid w:val="1FF82D50"/>
    <w:multiLevelType w:val="multilevel"/>
    <w:tmpl w:val="1FF82D50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2">
    <w:nsid w:val="221D6567"/>
    <w:multiLevelType w:val="multilevel"/>
    <w:tmpl w:val="221D6567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3">
    <w:nsid w:val="2F951E04"/>
    <w:multiLevelType w:val="multilevel"/>
    <w:tmpl w:val="2F951E04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4">
    <w:nsid w:val="31CF08AE"/>
    <w:multiLevelType w:val="multilevel"/>
    <w:tmpl w:val="31CF08AE"/>
    <w:lvl w:ilvl="0" w:tentative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5">
    <w:nsid w:val="36C26FB1"/>
    <w:multiLevelType w:val="multilevel"/>
    <w:tmpl w:val="36C26FB1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6">
    <w:nsid w:val="3AC72DC9"/>
    <w:multiLevelType w:val="multilevel"/>
    <w:tmpl w:val="3AC72DC9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7">
    <w:nsid w:val="4E246EA7"/>
    <w:multiLevelType w:val="multilevel"/>
    <w:tmpl w:val="4E246EA7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8">
    <w:nsid w:val="563C0002"/>
    <w:multiLevelType w:val="multilevel"/>
    <w:tmpl w:val="563C0002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9">
    <w:nsid w:val="595F4B1F"/>
    <w:multiLevelType w:val="multilevel"/>
    <w:tmpl w:val="595F4B1F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0">
    <w:nsid w:val="5AE30825"/>
    <w:multiLevelType w:val="multilevel"/>
    <w:tmpl w:val="5AE30825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1">
    <w:nsid w:val="5F382E1E"/>
    <w:multiLevelType w:val="multilevel"/>
    <w:tmpl w:val="5F382E1E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2">
    <w:nsid w:val="699E2813"/>
    <w:multiLevelType w:val="multilevel"/>
    <w:tmpl w:val="699E2813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3">
    <w:nsid w:val="706F1513"/>
    <w:multiLevelType w:val="multilevel"/>
    <w:tmpl w:val="706F1513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4">
    <w:nsid w:val="787331CC"/>
    <w:multiLevelType w:val="multilevel"/>
    <w:tmpl w:val="787331CC"/>
    <w:lvl w:ilvl="0" w:tentative="0">
      <w:start w:val="1"/>
      <w:numFmt w:val="lowerLetter"/>
      <w:lvlText w:val="%1."/>
      <w:lvlJc w:val="left"/>
      <w:pPr>
        <w:ind w:left="10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11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1E"/>
    <w:rsid w:val="000245D3"/>
    <w:rsid w:val="00030047"/>
    <w:rsid w:val="000944A3"/>
    <w:rsid w:val="0014561F"/>
    <w:rsid w:val="001B6170"/>
    <w:rsid w:val="001C02D6"/>
    <w:rsid w:val="001E7DAD"/>
    <w:rsid w:val="00201DA1"/>
    <w:rsid w:val="00212D7E"/>
    <w:rsid w:val="00276570"/>
    <w:rsid w:val="002B423C"/>
    <w:rsid w:val="003444DE"/>
    <w:rsid w:val="00370AAC"/>
    <w:rsid w:val="00397CBC"/>
    <w:rsid w:val="003C41ED"/>
    <w:rsid w:val="004241EB"/>
    <w:rsid w:val="00485A30"/>
    <w:rsid w:val="004E5E67"/>
    <w:rsid w:val="00534157"/>
    <w:rsid w:val="005826E9"/>
    <w:rsid w:val="005866F9"/>
    <w:rsid w:val="0060112E"/>
    <w:rsid w:val="006520BA"/>
    <w:rsid w:val="00685B9B"/>
    <w:rsid w:val="00687A06"/>
    <w:rsid w:val="006A05BE"/>
    <w:rsid w:val="006A7747"/>
    <w:rsid w:val="007327C6"/>
    <w:rsid w:val="00757081"/>
    <w:rsid w:val="007766AD"/>
    <w:rsid w:val="007948B5"/>
    <w:rsid w:val="007E033A"/>
    <w:rsid w:val="007E0A02"/>
    <w:rsid w:val="00834748"/>
    <w:rsid w:val="00842578"/>
    <w:rsid w:val="0086349F"/>
    <w:rsid w:val="0087515D"/>
    <w:rsid w:val="008E2A3B"/>
    <w:rsid w:val="00962291"/>
    <w:rsid w:val="009A6E2A"/>
    <w:rsid w:val="00A15CC8"/>
    <w:rsid w:val="00A2221F"/>
    <w:rsid w:val="00A25699"/>
    <w:rsid w:val="00A27006"/>
    <w:rsid w:val="00AC27A4"/>
    <w:rsid w:val="00AC5F2C"/>
    <w:rsid w:val="00AD26FD"/>
    <w:rsid w:val="00AD2764"/>
    <w:rsid w:val="00B00880"/>
    <w:rsid w:val="00B0307C"/>
    <w:rsid w:val="00B51D52"/>
    <w:rsid w:val="00BA7AF7"/>
    <w:rsid w:val="00BF3FB0"/>
    <w:rsid w:val="00C14CAD"/>
    <w:rsid w:val="00C177E5"/>
    <w:rsid w:val="00C26EEF"/>
    <w:rsid w:val="00C46F51"/>
    <w:rsid w:val="00C57BDA"/>
    <w:rsid w:val="00C60BC6"/>
    <w:rsid w:val="00C7408C"/>
    <w:rsid w:val="00C76FE5"/>
    <w:rsid w:val="00CA3B22"/>
    <w:rsid w:val="00CD064D"/>
    <w:rsid w:val="00DA3692"/>
    <w:rsid w:val="00DB5525"/>
    <w:rsid w:val="00DC4F71"/>
    <w:rsid w:val="00DF309A"/>
    <w:rsid w:val="00E652A9"/>
    <w:rsid w:val="00E92409"/>
    <w:rsid w:val="00EF52AF"/>
    <w:rsid w:val="00F13B98"/>
    <w:rsid w:val="00F6581E"/>
    <w:rsid w:val="00FC0E94"/>
    <w:rsid w:val="00FD16C1"/>
    <w:rsid w:val="00FE6AB0"/>
    <w:rsid w:val="00FE7D3C"/>
    <w:rsid w:val="016867C5"/>
    <w:rsid w:val="0BD12226"/>
    <w:rsid w:val="168F5EF7"/>
    <w:rsid w:val="2BD3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ind w:left="30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spacing w:before="121"/>
      <w:ind w:left="1020"/>
    </w:pPr>
    <w:rPr>
      <w:sz w:val="20"/>
      <w:szCs w:val="20"/>
    </w:rPr>
  </w:style>
  <w:style w:type="paragraph" w:styleId="6">
    <w:name w:val="Title"/>
    <w:basedOn w:val="1"/>
    <w:qFormat/>
    <w:uiPriority w:val="10"/>
    <w:pPr>
      <w:ind w:left="300"/>
    </w:pPr>
    <w:rPr>
      <w:b/>
      <w:bCs/>
      <w:sz w:val="32"/>
      <w:szCs w:val="32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1"/>
      <w:ind w:left="1020" w:hanging="360"/>
    </w:pPr>
  </w:style>
  <w:style w:type="paragraph" w:customStyle="1" w:styleId="9">
    <w:name w:val="Table Paragraph"/>
    <w:basedOn w:val="1"/>
    <w:qFormat/>
    <w:uiPriority w:val="1"/>
    <w:pPr>
      <w:spacing w:before="74"/>
    </w:pPr>
  </w:style>
  <w:style w:type="character" w:customStyle="1" w:styleId="10">
    <w:name w:val="Основной текст Знак"/>
    <w:basedOn w:val="3"/>
    <w:link w:val="5"/>
    <w:uiPriority w:val="1"/>
    <w:rPr>
      <w:rFonts w:ascii="Arial" w:hAnsi="Arial" w:eastAsia="Arial" w:cs="Arial"/>
      <w:sz w:val="20"/>
      <w:szCs w:val="20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footer" Target="footer2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header" Target="header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er" Target="foot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2227</Words>
  <Characters>12700</Characters>
  <Lines>105</Lines>
  <Paragraphs>29</Paragraphs>
  <TotalTime>30</TotalTime>
  <ScaleCrop>false</ScaleCrop>
  <LinksUpToDate>false</LinksUpToDate>
  <CharactersWithSpaces>14898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2024-03-11T08:09:00Z</dcterms:created>
  <dc:creator>Егорка</dc:creator>
  <cp:lastModifiedBy>User</cp:lastModifiedBy>
  <dcterms:modified xsi:type="dcterms:W3CDTF">2024-03-17T17:54:06Z</dcterms:modified>
  <dc:title>Реализация DHCPv4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1049-12.2.0.13489</vt:lpwstr>
  </property>
  <property fmtid="{D5CDD505-2E9C-101B-9397-08002B2CF9AE}" pid="7" name="ICV">
    <vt:lpwstr>4E35D42935C44E358D186BF0CCAFCFFC_12</vt:lpwstr>
  </property>
</Properties>
</file>