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1" w:line="259" w:lineRule="auto"/>
        <w:ind w:left="0" w:right="6815" w:firstLine="0"/>
        <w:jc w:val="center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2" w:line="259" w:lineRule="auto"/>
        <w:ind w:left="0" w:right="2388" w:firstLine="0"/>
        <w:jc w:val="right"/>
      </w:pPr>
      <w:r>
        <w:rPr>
          <w:b/>
          <w:sz w:val="32"/>
        </w:rPr>
        <w:t xml:space="preserve">Настройка основных параметров протокола RIPv2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0" w:line="259" w:lineRule="auto"/>
        <w:ind w:left="2507" w:firstLine="0"/>
      </w:pPr>
      <w:r>
        <w:drawing>
          <wp:inline distT="0" distB="0" distL="0" distR="0">
            <wp:extent cx="3822700" cy="50101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8821" w:type="dxa"/>
        <w:tblInd w:w="995" w:type="dxa"/>
        <w:tblLayout w:type="autofit"/>
        <w:tblCellMar>
          <w:top w:w="8" w:type="dxa"/>
          <w:left w:w="2" w:type="dxa"/>
          <w:bottom w:w="0" w:type="dxa"/>
          <w:right w:w="89" w:type="dxa"/>
        </w:tblCellMar>
      </w:tblPr>
      <w:tblGrid>
        <w:gridCol w:w="1643"/>
        <w:gridCol w:w="1621"/>
        <w:gridCol w:w="1800"/>
        <w:gridCol w:w="1800"/>
        <w:gridCol w:w="1957"/>
      </w:tblGrid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800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32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26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82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</w:tcPr>
          <w:p>
            <w:pPr>
              <w:spacing w:after="137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63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01" w:firstLine="128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S0/0/0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(DCE)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5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G0/1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S0/0/1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255.255.255.252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2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—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4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172.30.10.1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79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PC-B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.2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222</w:t>
            </w:r>
            <w:r>
              <w:t xml:space="preserve">.1 </w:t>
            </w:r>
          </w:p>
        </w:tc>
      </w:tr>
      <w:tr>
        <w:tblPrEx>
          <w:tblCellMar>
            <w:top w:w="8" w:type="dxa"/>
            <w:left w:w="2" w:type="dxa"/>
            <w:bottom w:w="0" w:type="dxa"/>
            <w:right w:w="89" w:type="dxa"/>
          </w:tblCellMar>
        </w:tblPrEx>
        <w:trPr>
          <w:trHeight w:val="386" w:hRule="atLeast"/>
        </w:trPr>
        <w:tc>
          <w:tcPr>
            <w:tcW w:w="16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NIC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172.30.30.3 </w:t>
            </w:r>
          </w:p>
        </w:tc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255.255.255.0 </w:t>
            </w:r>
          </w:p>
        </w:tc>
        <w:tc>
          <w:tcPr>
            <w:tcW w:w="19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3" w:firstLine="0"/>
            </w:pPr>
            <w:r>
              <w:t xml:space="preserve">172.30.30.1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60"/>
        <w:ind w:left="475"/>
      </w:pPr>
      <w:r>
        <w:t xml:space="preserve">Задачи </w:t>
      </w:r>
    </w:p>
    <w:p>
      <w:pPr>
        <w:spacing w:after="14" w:line="404" w:lineRule="auto"/>
        <w:ind w:left="840" w:right="2422" w:firstLine="0"/>
      </w:pPr>
      <w:r>
        <w:rPr>
          <w:b/>
        </w:rPr>
        <w:t xml:space="preserve">Часть 1. Создание сети и настройка основных параметров устройства Часть 2. Настройка и проверка маршрутизации RIPv2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на маршрутизаторах протокол RIPv2 и проверьте его работоспособность. </w:t>
      </w:r>
    </w:p>
    <w:p>
      <w:pPr>
        <w:numPr>
          <w:ilvl w:val="0"/>
          <w:numId w:val="1"/>
        </w:numPr>
        <w:ind w:left="1187" w:right="261" w:hanging="362"/>
      </w:pPr>
      <w:r>
        <w:t xml:space="preserve">Настройте пассивный интерфейс. </w:t>
      </w:r>
    </w:p>
    <w:p>
      <w:pPr>
        <w:numPr>
          <w:ilvl w:val="0"/>
          <w:numId w:val="1"/>
        </w:numPr>
        <w:ind w:left="1187" w:right="261" w:hanging="362"/>
      </w:pPr>
      <w:r>
        <w:t xml:space="preserve">Изучите таблицы маршрутизации. </w:t>
      </w:r>
    </w:p>
    <w:p>
      <w:pPr>
        <w:numPr>
          <w:ilvl w:val="0"/>
          <w:numId w:val="1"/>
        </w:numPr>
        <w:ind w:left="1187" w:right="261" w:hanging="362"/>
      </w:pPr>
      <w:r>
        <w:t xml:space="preserve">Отключите автоматическое объединение. </w:t>
      </w:r>
    </w:p>
    <w:p>
      <w:pPr>
        <w:numPr>
          <w:ilvl w:val="0"/>
          <w:numId w:val="1"/>
        </w:numPr>
        <w:spacing w:after="0" w:line="337" w:lineRule="auto"/>
        <w:ind w:left="1187" w:right="261" w:hanging="362"/>
      </w:pPr>
      <w:r>
        <w:t xml:space="preserve">Настройте маршрут по умолчанию. </w:t>
      </w:r>
      <w:r>
        <w:rPr>
          <w:rFonts w:ascii="Segoe UI Symbol" w:hAnsi="Segoe UI Symbol" w:eastAsia="Segoe UI Symbol" w:cs="Segoe UI Symbol"/>
        </w:rPr>
        <w:t>•</w:t>
      </w:r>
      <w:r>
        <w:t xml:space="preserve"> Проверьте наличие сквозного соединения. </w:t>
      </w:r>
    </w:p>
    <w:p>
      <w:pPr>
        <w:spacing w:after="29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7"/>
        <w:ind w:left="475"/>
      </w:pPr>
      <w:r>
        <w:t xml:space="preserve">Общие сведения/сценарий </w:t>
      </w:r>
    </w:p>
    <w:p>
      <w:pPr>
        <w:ind w:left="835" w:right="738"/>
      </w:pPr>
      <w:r>
        <w:t xml:space="preserve">Протокол RIP версии 2 (RIPv2) используется для маршрутизации IPv4-адресов в небольших сетях. RIPv2 — это бесклассовый протокол маршрутизации на базе векторов расстояния, определенный в RFC 1723. Поскольку RIPv2 является бесклассовым протоколом маршрутизации, маски подсетей включены в обновления маршрутизации. По умолчанию протокол RIPv2 автоматически суммирует сети на границах сети. После отключения функции автоматического суммирования протокол RIPv2 прекращает суммирование сетей по их классовому адресу на пограничных маршрутизаторах. </w:t>
      </w:r>
    </w:p>
    <w:p>
      <w:pPr>
        <w:ind w:left="835" w:right="763"/>
      </w:pPr>
      <w:r>
        <w:t xml:space="preserve">В данной лабораторной работе необходимо настроить топологию сети с использованием маршрутизации RIPv2, отключить автоматическое суммирование, указать маршрут по умолчанию и использовать команды CLI для отображения и проверки сведений о маршрутизации RIP. </w:t>
      </w:r>
    </w:p>
    <w:p>
      <w:pPr>
        <w:spacing w:after="112" w:line="259" w:lineRule="auto"/>
        <w:ind w:left="0" w:firstLine="0"/>
      </w:pPr>
      <w:r>
        <w:t xml:space="preserve"> </w:t>
      </w:r>
    </w:p>
    <w:p>
      <w:pPr>
        <w:ind w:left="835" w:right="466"/>
      </w:pPr>
      <w:r>
        <w:rPr>
          <w:b/>
        </w:rPr>
        <w:t xml:space="preserve">Примечание. </w:t>
      </w:r>
      <w:r>
        <w:t xml:space="preserve">В практических лабораторных работах CCNA используются маршрутизаторы с интегрированными сервисами Cisco 1941 (ISR) под управлением Cisco IOS версии 15.2(4) M3 (образ universalk9). Также используются коммутаторы Cisco Catalyst 2960 с операционной системой Cisco IOS версии 15.0(2) (образ lanbasek9). Можно использовать другие маршрутизаторы, коммутаторы и версии Cisco IOS. Доступные команды и результаты их выполнения зависят от модели устройства и версии Cisco IOS и могут отличаться от тех, которые приведены в этой лабораторной работе. Правильные идентификаторы интерфейса см. в сводной таблице по интерфейсам маршрутизаторов в конце лабораторной работы. </w:t>
      </w:r>
    </w:p>
    <w:p>
      <w:pPr>
        <w:spacing w:after="10"/>
        <w:ind w:left="835" w:right="261"/>
      </w:pPr>
      <w:r>
        <w:rPr>
          <w:b/>
        </w:rPr>
        <w:t>Примечание</w:t>
      </w:r>
      <w:r>
        <w:t xml:space="preserve">. Убедитесь, что у всех маршрутизаторов и коммутаторов была удалена начальная конфигурация. Если вы не уверены, обратитесь к инструктору. </w:t>
      </w:r>
    </w:p>
    <w:p>
      <w:pPr>
        <w:spacing w:after="63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2"/>
        </w:numPr>
        <w:spacing w:after="68" w:line="317" w:lineRule="auto"/>
        <w:ind w:left="1187" w:right="261" w:hanging="362"/>
      </w:pPr>
      <w:r>
        <w:t xml:space="preserve">3 маршрутизатора (Cisco 1941 с операционной системой Cisco IOS версии 15.2(4)M3 (универсальный образ)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2 коммутатора (Cisco 2960 с операционной системой Cisco IOS 15.0(2) (образ lanbasek9) или аналогичная модель). </w:t>
      </w:r>
    </w:p>
    <w:p>
      <w:pPr>
        <w:numPr>
          <w:ilvl w:val="0"/>
          <w:numId w:val="2"/>
        </w:numPr>
        <w:ind w:left="1187" w:right="261" w:hanging="362"/>
      </w:pPr>
      <w:r>
        <w:t xml:space="preserve">3 ПК (ОС Windows с программой эмуляции терминала, например, Tera Term). </w:t>
      </w:r>
    </w:p>
    <w:p>
      <w:pPr>
        <w:numPr>
          <w:ilvl w:val="0"/>
          <w:numId w:val="2"/>
        </w:numPr>
        <w:spacing w:after="0" w:line="341" w:lineRule="auto"/>
        <w:ind w:left="1187" w:right="261" w:hanging="362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hAnsi="Segoe UI Symbol" w:eastAsia="Segoe UI Symbol" w:cs="Segoe UI Symbol"/>
        </w:rPr>
        <w:t>•</w:t>
      </w:r>
      <w:r>
        <w:t xml:space="preserve"> </w:t>
      </w:r>
      <w:r>
        <w:tab/>
      </w:r>
      <w:r>
        <w:t xml:space="preserve">Кабели Ethernet и последовательные кабели в соответствии с топологией. </w:t>
      </w:r>
    </w:p>
    <w:p>
      <w:pPr>
        <w:spacing w:after="70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96"/>
        <w:ind w:left="1915" w:right="378" w:hanging="1450"/>
      </w:pPr>
      <w:r>
        <w:rPr>
          <w:sz w:val="28"/>
        </w:rPr>
        <w:t xml:space="preserve">Часть 1: Создание сети и настройка основных параметров устройства </w:t>
      </w:r>
    </w:p>
    <w:p>
      <w:pPr>
        <w:spacing w:after="0"/>
        <w:ind w:left="835" w:right="261"/>
      </w:pPr>
      <w:r>
        <w:t xml:space="preserve">В части 1 вам предстоит создать топологию сети и настроить основные параметры.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tabs>
          <w:tab w:val="center" w:pos="825"/>
          <w:tab w:val="center" w:pos="3371"/>
        </w:tabs>
        <w:spacing w:after="301" w:line="259" w:lineRule="auto"/>
        <w:ind w:left="0" w:firstLine="0"/>
        <w:jc w:val="center"/>
        <w:rPr>
          <w:b/>
          <w:sz w:val="22"/>
        </w:rPr>
      </w:pPr>
      <w:r>
        <w:drawing>
          <wp:inline distT="0" distB="0" distL="114300" distR="114300">
            <wp:extent cx="3707130" cy="5485130"/>
            <wp:effectExtent l="0" t="0" r="7620" b="1270"/>
            <wp:docPr id="5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5618"/>
        </w:tabs>
        <w:spacing w:after="303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коммутатора. </w:t>
      </w:r>
    </w:p>
    <w:p>
      <w:pPr>
        <w:spacing w:after="0" w:line="437" w:lineRule="auto"/>
        <w:ind w:left="825" w:right="911" w:hanging="360"/>
      </w:pPr>
      <w:r>
        <w:rPr>
          <w:b/>
          <w:sz w:val="22"/>
        </w:rPr>
        <w:t xml:space="preserve">Шаг 3: Настройте основные параметры на каждом маршрутизаторе и коммутаторе. </w:t>
      </w:r>
      <w:r>
        <w:t xml:space="preserve">a. Отключите поиск DNS.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Настройте имена устройств в соответствии с топологией. </w:t>
      </w:r>
    </w:p>
    <w:p>
      <w:pPr>
        <w:numPr>
          <w:ilvl w:val="0"/>
          <w:numId w:val="3"/>
        </w:numPr>
        <w:spacing w:after="123"/>
        <w:ind w:left="1187" w:right="261" w:hanging="362"/>
      </w:pPr>
      <w:r>
        <w:t xml:space="preserve">Настройте шифрование пароля. </w:t>
      </w:r>
    </w:p>
    <w:p>
      <w:pPr>
        <w:numPr>
          <w:ilvl w:val="0"/>
          <w:numId w:val="3"/>
        </w:numPr>
        <w:spacing w:after="127"/>
        <w:ind w:left="1187" w:right="261" w:hanging="362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пароля привилегированного режима EXEC. </w:t>
      </w:r>
    </w:p>
    <w:p>
      <w:pPr>
        <w:numPr>
          <w:ilvl w:val="0"/>
          <w:numId w:val="3"/>
        </w:numPr>
        <w:spacing w:after="134"/>
        <w:ind w:left="1187" w:right="261" w:hanging="362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паролей консоли и VTY. </w:t>
      </w:r>
    </w:p>
    <w:p>
      <w:pPr>
        <w:numPr>
          <w:ilvl w:val="0"/>
          <w:numId w:val="3"/>
        </w:numPr>
        <w:ind w:left="1187" w:right="261" w:hanging="362"/>
      </w:pPr>
      <w:r>
        <w:t xml:space="preserve">Настройте баннер MOTD (сообщение дня) для предупреждения пользователей о запрете несанкционированного доступа. </w:t>
      </w:r>
    </w:p>
    <w:p>
      <w:pPr>
        <w:numPr>
          <w:ilvl w:val="0"/>
          <w:numId w:val="3"/>
        </w:numPr>
        <w:spacing w:after="131"/>
        <w:ind w:left="1187" w:right="261" w:hanging="362"/>
      </w:pPr>
      <w:r>
        <w:t xml:space="preserve">Настройте </w:t>
      </w:r>
      <w:r>
        <w:rPr>
          <w:b/>
        </w:rPr>
        <w:t xml:space="preserve">logging synchronous </w:t>
      </w:r>
      <w:r>
        <w:t xml:space="preserve">на линии консоли. </w:t>
      </w:r>
    </w:p>
    <w:p>
      <w:pPr>
        <w:numPr>
          <w:ilvl w:val="0"/>
          <w:numId w:val="3"/>
        </w:numPr>
        <w:spacing w:after="129"/>
        <w:ind w:left="1187" w:right="261" w:hanging="362"/>
      </w:pPr>
      <w:r>
        <w:t xml:space="preserve">Назначьте IP-адреса всем интерфейсам в соответствии с таблицей адресации. </w:t>
      </w:r>
    </w:p>
    <w:p>
      <w:pPr>
        <w:numPr>
          <w:ilvl w:val="0"/>
          <w:numId w:val="3"/>
        </w:numPr>
        <w:spacing w:after="136"/>
        <w:ind w:left="1187" w:right="261" w:hanging="362"/>
      </w:pPr>
      <w:r>
        <w:t xml:space="preserve">Для каждого интерфейса настройте описание с IP-адресом. </w:t>
      </w:r>
    </w:p>
    <w:p>
      <w:pPr>
        <w:numPr>
          <w:ilvl w:val="0"/>
          <w:numId w:val="3"/>
        </w:numPr>
        <w:spacing w:after="137"/>
        <w:ind w:left="1187" w:right="261" w:hanging="362"/>
      </w:pPr>
      <w:r>
        <w:t xml:space="preserve">Если возможно, установите значение тактовой частоты для последовательного интерфейса DCE. </w:t>
      </w:r>
    </w:p>
    <w:p>
      <w:pPr>
        <w:numPr>
          <w:ilvl w:val="0"/>
          <w:numId w:val="3"/>
        </w:numPr>
        <w:ind w:left="1187" w:right="261" w:hanging="362"/>
      </w:pPr>
      <w:r>
        <w:t xml:space="preserve">Скопируйте текущую конфигурацию в загрузочную конфигурацию. </w:t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S1</w:t>
      </w:r>
      <w:r>
        <w:rPr>
          <w:rFonts w:hint="default"/>
          <w:b/>
          <w:bCs/>
          <w:lang w:val="ru-RU"/>
        </w:rPr>
        <w:t xml:space="preserve">, </w:t>
      </w:r>
      <w:r>
        <w:rPr>
          <w:rFonts w:hint="default"/>
          <w:b/>
          <w:bCs/>
          <w:lang w:val="en-US"/>
        </w:rPr>
        <w:t>S2</w:t>
      </w:r>
      <w:r>
        <w:rPr>
          <w:rFonts w:hint="default"/>
          <w:b/>
          <w:bCs/>
          <w:lang w:val="ru-RU"/>
        </w:rPr>
        <w:t xml:space="preserve"> настраивался по аналогии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4124325" cy="3781425"/>
            <wp:effectExtent l="0" t="0" r="9525" b="9525"/>
            <wp:docPr id="5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after="134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Router R2_Sidorov</w:t>
      </w:r>
      <w:r>
        <w:rPr>
          <w:rFonts w:hint="default"/>
          <w:b/>
          <w:bCs/>
          <w:lang w:val="ru-RU"/>
        </w:rPr>
        <w:t xml:space="preserve">, по аналогии в соответствии с табл. адресации были настроены </w:t>
      </w:r>
      <w:r>
        <w:rPr>
          <w:rFonts w:hint="default"/>
          <w:b/>
          <w:bCs/>
          <w:lang w:val="en-US"/>
        </w:rPr>
        <w:t>R</w:t>
      </w:r>
      <w:r>
        <w:rPr>
          <w:rFonts w:hint="default"/>
          <w:b/>
          <w:bCs/>
          <w:lang w:val="ru-RU"/>
        </w:rPr>
        <w:t xml:space="preserve">1 и </w:t>
      </w:r>
      <w:r>
        <w:rPr>
          <w:rFonts w:hint="default"/>
          <w:b/>
          <w:bCs/>
          <w:lang w:val="en-US"/>
        </w:rPr>
        <w:t>R3</w:t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4038600" cy="2771775"/>
            <wp:effectExtent l="0" t="0" r="0" b="9525"/>
            <wp:docPr id="5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4162425" cy="3600450"/>
            <wp:effectExtent l="0" t="0" r="9525" b="0"/>
            <wp:docPr id="5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4" w:line="259" w:lineRule="auto"/>
        <w:ind w:left="0" w:firstLine="0"/>
        <w:jc w:val="center"/>
      </w:pPr>
      <w:r>
        <w:drawing>
          <wp:inline distT="0" distB="0" distL="114300" distR="114300">
            <wp:extent cx="2762250" cy="428625"/>
            <wp:effectExtent l="0" t="0" r="0" b="9525"/>
            <wp:docPr id="5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spacing w:after="0" w:line="446" w:lineRule="auto"/>
        <w:ind w:left="840" w:right="2665" w:hanging="360"/>
      </w:pPr>
      <w:r>
        <w:rPr>
          <w:b/>
          <w:sz w:val="22"/>
        </w:rPr>
        <w:t xml:space="preserve">Шаг 4: Настройте IP-адресацию на компьютере. </w:t>
      </w:r>
      <w:r>
        <w:t xml:space="preserve">Сведения об IP-адресах компьютеров можно посмотреть в таблице адресации. </w:t>
      </w:r>
    </w:p>
    <w:p>
      <w:pPr>
        <w:tabs>
          <w:tab w:val="left" w:pos="8200"/>
          <w:tab w:val="left" w:pos="11000"/>
        </w:tabs>
        <w:spacing w:after="0" w:line="446" w:lineRule="auto"/>
        <w:ind w:left="0" w:leftChars="0" w:right="-43" w:rightChars="0" w:firstLine="0" w:firstLine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  <w:r>
        <w:rPr>
          <w:rFonts w:hint="default"/>
          <w:b/>
          <w:bCs/>
          <w:lang w:val="ru-RU"/>
        </w:rPr>
        <w:t xml:space="preserve">, по аналогии для </w:t>
      </w:r>
      <w:r>
        <w:rPr>
          <w:rFonts w:hint="default"/>
          <w:b/>
          <w:bCs/>
          <w:lang w:val="en-US"/>
        </w:rPr>
        <w:t xml:space="preserve">PC-B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>PC-A</w:t>
      </w:r>
      <w:r>
        <w:rPr>
          <w:rFonts w:hint="default"/>
          <w:b/>
          <w:bCs/>
          <w:lang w:val="ru-RU"/>
        </w:rPr>
        <w:t xml:space="preserve"> в соотв. с таблицей адресации</w:t>
      </w:r>
    </w:p>
    <w:p>
      <w:pPr>
        <w:spacing w:after="36" w:line="259" w:lineRule="auto"/>
        <w:ind w:left="0" w:firstLine="0"/>
        <w:jc w:val="center"/>
      </w:pPr>
      <w:r>
        <w:drawing>
          <wp:inline distT="0" distB="0" distL="114300" distR="114300">
            <wp:extent cx="6686550" cy="2514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319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связи. </w:t>
      </w:r>
    </w:p>
    <w:p>
      <w:pPr>
        <w:spacing w:after="131"/>
        <w:ind w:left="835" w:right="261"/>
      </w:pPr>
      <w:r>
        <w:t xml:space="preserve">На данный момент компьютеры не могут отправлять друг другу эхо-запросы. </w:t>
      </w:r>
    </w:p>
    <w:p>
      <w:pPr>
        <w:numPr>
          <w:ilvl w:val="0"/>
          <w:numId w:val="4"/>
        </w:numPr>
        <w:spacing w:after="129"/>
        <w:ind w:right="261" w:hanging="360"/>
      </w:pPr>
      <w:r>
        <w:t xml:space="preserve">Каждая рабочая станция должна иметь возможность проводить эхо-тестирование присоединенного маршрутизатора. При неудачном выполнении эхо-запросов выполните поиск и устранение неполадок. </w:t>
      </w:r>
    </w:p>
    <w:p>
      <w:pPr>
        <w:numPr>
          <w:ilvl w:val="0"/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848100" cy="1866900"/>
            <wp:effectExtent l="0" t="0" r="0" b="0"/>
            <wp:docPr id="5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9"/>
        <w:ind w:right="261" w:rightChars="0"/>
        <w:jc w:val="center"/>
      </w:pPr>
      <w:r>
        <w:drawing>
          <wp:inline distT="0" distB="0" distL="114300" distR="114300">
            <wp:extent cx="3829050" cy="1800225"/>
            <wp:effectExtent l="0" t="0" r="0" b="9525"/>
            <wp:docPr id="5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9"/>
        <w:ind w:right="261" w:righ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943350" cy="1819275"/>
            <wp:effectExtent l="0" t="0" r="0" b="9525"/>
            <wp:docPr id="5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9"/>
        <w:ind w:right="261" w:hanging="360"/>
      </w:pPr>
      <w:r>
        <w:t xml:space="preserve">Маршрутизаторы должны успешно отправлять эхо-запросы друг другу. При неудачном выполнении эхо-запросов выполните поиск и устранение неполадок. </w:t>
      </w:r>
    </w:p>
    <w:p>
      <w:pPr>
        <w:numPr>
          <w:ilvl w:val="0"/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4733925" cy="885825"/>
            <wp:effectExtent l="0" t="0" r="9525" b="9525"/>
            <wp:docPr id="5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"/>
        <w:ind w:left="825" w:leftChars="0" w:right="261" w:rightChars="0"/>
        <w:jc w:val="center"/>
      </w:pPr>
      <w:r>
        <w:drawing>
          <wp:inline distT="0" distB="0" distL="114300" distR="114300">
            <wp:extent cx="4810125" cy="828675"/>
            <wp:effectExtent l="0" t="0" r="9525" b="9525"/>
            <wp:docPr id="6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8" w:line="259" w:lineRule="auto"/>
        <w:ind w:left="0" w:firstLine="0"/>
      </w:pPr>
      <w:r>
        <w:t xml:space="preserve"> </w:t>
      </w:r>
    </w:p>
    <w:p>
      <w:pPr>
        <w:pStyle w:val="2"/>
        <w:spacing w:after="96"/>
        <w:ind w:left="465" w:right="378" w:firstLine="0"/>
      </w:pPr>
      <w:r>
        <w:rPr>
          <w:sz w:val="28"/>
        </w:rPr>
        <w:t xml:space="preserve">Часть 2: Настройка и проверка маршрутизации RIPv2 </w:t>
      </w:r>
    </w:p>
    <w:p>
      <w:pPr>
        <w:spacing w:after="0"/>
        <w:ind w:left="835" w:right="631"/>
      </w:pPr>
      <w:r>
        <w:t xml:space="preserve">В части 2 необходимо будет настроить маршрутизацию RIPv2 на всех маршрутизаторах в сети, а затем убедиться, что таблицы маршрутизации обновляются правильно. После проверки RIPv2 вам предстоит отключить автоматическое суммирование, настроить маршрут по умолчанию и проверить сквозное соединение. </w:t>
      </w:r>
    </w:p>
    <w:p>
      <w:pPr>
        <w:spacing w:after="34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050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 по протоколу RIPv2. </w:t>
      </w:r>
    </w:p>
    <w:p>
      <w:pPr>
        <w:numPr>
          <w:ilvl w:val="0"/>
          <w:numId w:val="5"/>
        </w:numPr>
        <w:spacing w:after="77"/>
        <w:ind w:right="951" w:hanging="360"/>
      </w:pPr>
      <w:r>
        <w:t xml:space="preserve">Настройте протокол RIPv2 на маршрутизаторе R1 в качестве протокола маршрутизации и проинформируйте об этом соответствующие </w:t>
      </w:r>
      <w:r>
        <w:rPr>
          <w:lang w:val="en-US"/>
        </w:rPr>
        <w:t>подключённые</w:t>
      </w:r>
      <w:r>
        <w:t xml:space="preserve"> сети.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R1# </w:t>
      </w:r>
      <w:r>
        <w:rPr>
          <w:rFonts w:ascii="Courier New" w:hAnsi="Courier New" w:eastAsia="Courier New" w:cs="Courier New"/>
          <w:b/>
        </w:rPr>
        <w:t xml:space="preserve">config t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version 2 </w:t>
      </w:r>
    </w:p>
    <w:p>
      <w:pPr>
        <w:spacing w:after="32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passive-interface g0/1 </w:t>
      </w:r>
    </w:p>
    <w:p>
      <w:pPr>
        <w:spacing w:after="45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172.30.0.0 </w:t>
      </w:r>
    </w:p>
    <w:p>
      <w:pPr>
        <w:spacing w:after="147" w:line="259" w:lineRule="auto"/>
        <w:ind w:left="1195"/>
      </w:pPr>
      <w:r>
        <w:rPr>
          <w:rFonts w:ascii="Courier New" w:hAnsi="Courier New" w:eastAsia="Courier New" w:cs="Courier New"/>
        </w:rPr>
        <w:t xml:space="preserve">R1(config-router)# </w:t>
      </w:r>
      <w:r>
        <w:rPr>
          <w:rFonts w:ascii="Courier New" w:hAnsi="Courier New" w:eastAsia="Courier New" w:cs="Courier New"/>
          <w:b/>
        </w:rPr>
        <w:t xml:space="preserve">network 10.0.0.0 </w:t>
      </w:r>
    </w:p>
    <w:p>
      <w:pPr>
        <w:spacing w:after="120"/>
        <w:ind w:left="1210" w:right="261"/>
      </w:pPr>
      <w:r>
        <w:t xml:space="preserve">Команда </w:t>
      </w:r>
      <w:r>
        <w:rPr>
          <w:b/>
        </w:rPr>
        <w:t xml:space="preserve">passive-interface </w:t>
      </w:r>
      <w:r>
        <w:t xml:space="preserve">прекращает отправку обновлений маршрутизации из указанного интерфейса. Данный процесс предотвращает нежелательную отправку маршрутизирующей информации в локальную сеть. Тем не менее, сеть, к которой относится указанный интерфейс, по- прежнему объявляется в обновлениях маршрутизации, которые отправляются из других интерфейсов. </w:t>
      </w:r>
    </w:p>
    <w:p>
      <w:pPr>
        <w:spacing w:after="120"/>
        <w:ind w:right="261"/>
        <w:jc w:val="center"/>
      </w:pPr>
      <w:r>
        <w:drawing>
          <wp:inline distT="0" distB="0" distL="114300" distR="114300">
            <wp:extent cx="2762250" cy="723900"/>
            <wp:effectExtent l="0" t="0" r="0" b="0"/>
            <wp:docPr id="6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40" w:line="259" w:lineRule="auto"/>
        <w:ind w:right="951" w:hanging="360"/>
      </w:pPr>
      <w:r>
        <w:t xml:space="preserve">Настройте протокол RIPv2 на маршрутизаторе R3 и воспользуйтесь командой </w:t>
      </w:r>
      <w:r>
        <w:rPr>
          <w:b/>
        </w:rPr>
        <w:t>network</w:t>
      </w:r>
      <w:r>
        <w:t xml:space="preserve">, чтобы добавить соответствующие сети и предотвратить обновления маршрутизации в интерфейсе локальной сети. </w:t>
      </w:r>
    </w:p>
    <w:p>
      <w:pPr>
        <w:numPr>
          <w:ilvl w:val="0"/>
          <w:numId w:val="0"/>
        </w:numPr>
        <w:spacing w:after="140" w:line="259" w:lineRule="auto"/>
        <w:ind w:left="825" w:leftChars="0" w:right="951" w:rightChars="0"/>
        <w:jc w:val="center"/>
      </w:pPr>
      <w:r>
        <w:drawing>
          <wp:inline distT="0" distB="0" distL="114300" distR="114300">
            <wp:extent cx="2762250" cy="685800"/>
            <wp:effectExtent l="0" t="0" r="0" b="0"/>
            <wp:docPr id="6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131"/>
        <w:ind w:right="951" w:hanging="360"/>
      </w:pPr>
      <w:r>
        <w:t xml:space="preserve">Настройте протокол RIPv2 на маршрутизаторе R2_ФАМИЛИЯ и воспользуйтесь командой network, чтобы добавить соответствующие подключенные сети. Не объявляйте сеть 209.165.X+201.0. </w:t>
      </w:r>
    </w:p>
    <w:p>
      <w:pPr>
        <w:spacing w:after="10"/>
        <w:ind w:left="1208" w:right="261"/>
      </w:pPr>
      <w:r>
        <w:rPr>
          <w:b/>
        </w:rPr>
        <w:t>Примечание</w:t>
      </w:r>
      <w:r>
        <w:t xml:space="preserve">. Не обязательно делать интерфейс G0/0 на маршрутизаторе R2_ФАМИЛИЯ пассивным, поскольку сеть, связанная с этим интерфейсом, не объявляется. </w:t>
      </w:r>
    </w:p>
    <w:p>
      <w:pPr>
        <w:spacing w:after="10"/>
        <w:ind w:left="0" w:leftChars="0" w:right="261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914650" cy="600075"/>
            <wp:effectExtent l="0" t="0" r="0" b="9525"/>
            <wp:docPr id="6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91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текущее состояние сети. </w:t>
      </w:r>
    </w:p>
    <w:p>
      <w:pPr>
        <w:numPr>
          <w:ilvl w:val="0"/>
          <w:numId w:val="6"/>
        </w:numPr>
        <w:ind w:left="1187" w:right="261" w:hanging="362"/>
      </w:pPr>
      <w:r>
        <w:t xml:space="preserve">Состояние двух последовательных каналов можно легко проверить с помощью команды </w:t>
      </w:r>
      <w:r>
        <w:rPr>
          <w:b/>
        </w:rPr>
        <w:t xml:space="preserve">show ip interface brief </w:t>
      </w:r>
      <w:r>
        <w:t xml:space="preserve">на маршрутизаторе R2_ФАМИЛИЯ. </w:t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5457825" cy="962025"/>
            <wp:effectExtent l="0" t="0" r="9525" b="9525"/>
            <wp:docPr id="6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127"/>
        <w:ind w:left="1187" w:right="261" w:hanging="362"/>
      </w:pPr>
      <w:r>
        <w:t xml:space="preserve">Проверьте наличие подключения между компьютерами. </w:t>
      </w:r>
    </w:p>
    <w:p>
      <w:r>
        <w:br w:type="page"/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PC-A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4019550" cy="3505200"/>
            <wp:effectExtent l="0" t="0" r="0" b="0"/>
            <wp:docPr id="6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1" w:line="259" w:lineRule="auto"/>
        <w:ind w:left="0" w:firstLine="0"/>
        <w:jc w:val="center"/>
      </w:pPr>
      <w:r>
        <w:drawing>
          <wp:inline distT="0" distB="0" distL="114300" distR="114300">
            <wp:extent cx="3924300" cy="3457575"/>
            <wp:effectExtent l="0" t="0" r="0" b="9525"/>
            <wp:docPr id="6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187" w:right="261" w:hanging="362"/>
      </w:pPr>
      <w:r>
        <w:t xml:space="preserve">Убедитесь в том, что протокол RIPv2 активирован на маршрутизаторах. </w:t>
      </w:r>
    </w:p>
    <w:p>
      <w:pPr>
        <w:ind w:left="1210" w:right="261"/>
      </w:pPr>
      <w:r>
        <w:t xml:space="preserve">Чтобы проверить это, можно воспользоваться командами </w:t>
      </w:r>
      <w:r>
        <w:rPr>
          <w:b/>
        </w:rPr>
        <w:t>debug ip rip</w:t>
      </w:r>
      <w:r>
        <w:t xml:space="preserve">, </w:t>
      </w:r>
      <w:r>
        <w:rPr>
          <w:b/>
        </w:rPr>
        <w:t xml:space="preserve">show ip protocols </w:t>
      </w:r>
      <w:r>
        <w:t xml:space="preserve">и </w:t>
      </w:r>
      <w:r>
        <w:rPr>
          <w:b/>
        </w:rPr>
        <w:t>show run</w:t>
      </w:r>
      <w:r>
        <w:t xml:space="preserve">. Выходные данные команды </w:t>
      </w:r>
      <w:r>
        <w:rPr>
          <w:b/>
        </w:rPr>
        <w:t xml:space="preserve">show ip protocols </w:t>
      </w:r>
      <w:r>
        <w:t xml:space="preserve">для маршрутизатора R1 показаны ниже. </w:t>
      </w:r>
    </w:p>
    <w:p>
      <w:pPr>
        <w:ind w:right="261"/>
        <w:jc w:val="center"/>
      </w:pPr>
      <w:r>
        <w:drawing>
          <wp:inline distT="0" distB="0" distL="114300" distR="114300">
            <wp:extent cx="4171950" cy="2876550"/>
            <wp:effectExtent l="0" t="0" r="0" b="0"/>
            <wp:docPr id="6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debug ip rip </w:t>
      </w:r>
      <w:r>
        <w:t xml:space="preserve">на маршрутизаторе R2_ФАМИЛИЯ?  </w:t>
      </w:r>
    </w:p>
    <w:p>
      <w:pPr>
        <w:ind w:right="261"/>
        <w:jc w:val="center"/>
      </w:pPr>
      <w:r>
        <w:drawing>
          <wp:inline distT="0" distB="0" distL="114300" distR="114300">
            <wp:extent cx="5038725" cy="1905000"/>
            <wp:effectExtent l="0" t="0" r="9525" b="0"/>
            <wp:docPr id="6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4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</w:pPr>
      <w:r>
        <w:rPr>
          <w:rFonts w:hint="default"/>
          <w:lang w:val="en-US"/>
        </w:rPr>
        <w:tab/>
      </w:r>
      <w:r>
        <w:t xml:space="preserve">Какие сведения подтверждают работу RIPv2 при выполнении команды </w:t>
      </w:r>
      <w:r>
        <w:rPr>
          <w:b/>
        </w:rPr>
        <w:t xml:space="preserve">show run </w:t>
      </w:r>
      <w:r>
        <w:t xml:space="preserve">на маршрутизаторе R3? </w:t>
      </w:r>
      <w:r>
        <w:tab/>
      </w:r>
      <w:r>
        <w:t xml:space="preserve">  </w:t>
      </w:r>
      <w:r>
        <w:tab/>
      </w:r>
      <w:r>
        <w:t xml:space="preserve"> </w:t>
      </w:r>
      <w:r>
        <w:rPr>
          <w:rFonts w:hint="default"/>
          <w:lang w:val="en-US"/>
        </w:rPr>
        <w:tab/>
      </w:r>
      <w:r>
        <w:tab/>
      </w:r>
      <w:r>
        <w:t xml:space="preserve">  </w:t>
      </w:r>
      <w:r>
        <w:tab/>
      </w:r>
      <w:r>
        <w:t xml:space="preserve"> </w:t>
      </w:r>
    </w:p>
    <w:p>
      <w:pPr>
        <w:spacing w:after="110" w:line="259" w:lineRule="auto"/>
        <w:ind w:left="0" w:firstLine="0"/>
        <w:jc w:val="center"/>
      </w:pPr>
      <w:r>
        <w:drawing>
          <wp:inline distT="0" distB="0" distL="114300" distR="114300">
            <wp:extent cx="2667000" cy="704850"/>
            <wp:effectExtent l="0" t="0" r="0" b="0"/>
            <wp:docPr id="6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35" w:right="261"/>
      </w:pPr>
      <w:r>
        <w:t xml:space="preserve">d. Отключите автоматическое суммирование маршрутов. </w:t>
      </w:r>
    </w:p>
    <w:p>
      <w:pPr>
        <w:spacing w:after="12"/>
        <w:ind w:left="1210" w:right="261"/>
      </w:pPr>
      <w:r>
        <w:t xml:space="preserve">Локальные сети, подключенные к маршрутизаторам R1 и R3, состоят из «разорванных» сетей. </w:t>
      </w:r>
    </w:p>
    <w:p>
      <w:pPr>
        <w:spacing w:after="75"/>
        <w:ind w:left="1210" w:right="480"/>
      </w:pPr>
      <w:r>
        <w:t xml:space="preserve">Маршрутизатор R2_ФАМИЛИЯ отображает в таблице маршрутизации два пути к сети 172.30.0.0/16, имеющие одинаковую стоимость. Маршрутизатор R2_ФАМИЛИЯ отображает только адрес главной классовой сети 172.30.0.0, но не отображает подсети этой сети. </w:t>
      </w:r>
    </w:p>
    <w:p>
      <w:pPr>
        <w:spacing w:after="79"/>
        <w:ind w:left="1210" w:right="261"/>
        <w:jc w:val="center"/>
      </w:pPr>
      <w:r>
        <w:drawing>
          <wp:inline distT="0" distB="0" distL="114300" distR="114300">
            <wp:extent cx="5419725" cy="2838450"/>
            <wp:effectExtent l="0" t="0" r="9525" b="0"/>
            <wp:docPr id="7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9"/>
        <w:ind w:left="1210" w:right="261"/>
      </w:pPr>
      <w:r>
        <w:t xml:space="preserve">Маршрутизатор R1 отображает только собственную подсеть для сети 172.30.10.0/24. В таблице маршрутизации R1 нет маршрута для подсети 172.30.30.0/24 маршрутизатора R3. </w:t>
      </w:r>
    </w:p>
    <w:p>
      <w:pPr>
        <w:spacing w:after="79"/>
        <w:ind w:right="261"/>
        <w:jc w:val="center"/>
      </w:pPr>
      <w:r>
        <w:drawing>
          <wp:inline distT="0" distB="0" distL="114300" distR="114300">
            <wp:extent cx="5419725" cy="2562225"/>
            <wp:effectExtent l="0" t="0" r="9525" b="9525"/>
            <wp:docPr id="7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4"/>
        <w:ind w:left="1210" w:right="261"/>
      </w:pPr>
      <w:r>
        <w:t xml:space="preserve">Маршрутизатор R3 отображает только собственную подсеть для сети 172.30.30.0/24. В таблице маршрутизации R3 нет маршрута для подсетей 172.30.10.0/24 маршрутизатора R1. </w:t>
      </w:r>
    </w:p>
    <w:p>
      <w:pPr>
        <w:ind w:left="1210" w:right="261"/>
        <w:jc w:val="center"/>
      </w:pPr>
      <w:r>
        <w:drawing>
          <wp:inline distT="0" distB="0" distL="114300" distR="114300">
            <wp:extent cx="5457825" cy="2600325"/>
            <wp:effectExtent l="0" t="0" r="9525" b="9525"/>
            <wp:docPr id="7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Чтобы определить маршруты, полученные в обновлениях RIP от маршрутизатора R3, используйте команду </w:t>
      </w:r>
      <w:r>
        <w:rPr>
          <w:b/>
        </w:rPr>
        <w:t xml:space="preserve">debug ip rip </w:t>
      </w:r>
      <w:r>
        <w:t xml:space="preserve">на маршрутизаторе R2_ФАМИЛИЯ. Укажите их далее. </w:t>
      </w:r>
    </w:p>
    <w:p>
      <w:pPr>
        <w:tabs>
          <w:tab w:val="center" w:pos="3531"/>
          <w:tab w:val="center" w:pos="5650"/>
          <w:tab w:val="center" w:pos="5980"/>
          <w:tab w:val="center" w:pos="8428"/>
          <w:tab w:val="center" w:pos="10099"/>
        </w:tabs>
        <w:spacing w:after="147" w:line="259" w:lineRule="auto"/>
        <w:ind w:left="0" w:firstLine="0"/>
        <w:jc w:val="center"/>
      </w:pPr>
      <w:r>
        <w:drawing>
          <wp:inline distT="0" distB="0" distL="114300" distR="114300">
            <wp:extent cx="4362450" cy="600075"/>
            <wp:effectExtent l="0" t="0" r="0" b="9525"/>
            <wp:docPr id="7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10" w:right="261"/>
      </w:pPr>
      <w:r>
        <w:t xml:space="preserve">Маршрутизатор R3 не передает какие-либо подсети 172.30.0.0, только суммарный маршрут 172.30.0.0/16, включая маску подсети. Поэтому таблицы маршрутизации на R1 и R2_ФАМИЛИЯ не отображают подсети 172.30.0.0 на R3. </w:t>
      </w:r>
    </w:p>
    <w:p>
      <w:pPr>
        <w:spacing w:after="135" w:line="259" w:lineRule="auto"/>
        <w:ind w:left="0" w:firstLine="0"/>
      </w:pPr>
      <w:r>
        <w:t xml:space="preserve"> </w:t>
      </w:r>
    </w:p>
    <w:p>
      <w:r>
        <w:br w:type="page"/>
      </w:r>
    </w:p>
    <w:p>
      <w:pPr>
        <w:tabs>
          <w:tab w:val="center" w:pos="825"/>
          <w:tab w:val="center" w:pos="3734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Отключите автоматическое объединение. </w:t>
      </w:r>
    </w:p>
    <w:p>
      <w:pPr>
        <w:numPr>
          <w:ilvl w:val="0"/>
          <w:numId w:val="7"/>
        </w:numPr>
        <w:ind w:right="261" w:hanging="360"/>
      </w:pPr>
      <w:r>
        <w:t xml:space="preserve">Для отключения автоматического суммирования в RIPv2 используется команда </w:t>
      </w:r>
      <w:r>
        <w:rPr>
          <w:b/>
        </w:rPr>
        <w:t>no auto-summary</w:t>
      </w:r>
      <w:r>
        <w:t xml:space="preserve">. Отключите автоматическое суммирование на всех маршрутизаторах. Маршрутизаторы больше не суммируют маршруты на границах главной классовой сети. Маршрутизатор R1 приведен здесь в качестве примера. </w:t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667000" cy="314325"/>
            <wp:effectExtent l="0" t="0" r="0" b="9525"/>
            <wp:docPr id="7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Изображение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324100" cy="457200"/>
            <wp:effectExtent l="0" t="0" r="0" b="0"/>
            <wp:docPr id="28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61" w:rightChars="0"/>
        <w:jc w:val="center"/>
      </w:pPr>
      <w:r>
        <w:drawing>
          <wp:inline distT="0" distB="0" distL="114300" distR="114300">
            <wp:extent cx="2057400" cy="571500"/>
            <wp:effectExtent l="0" t="0" r="0" b="0"/>
            <wp:docPr id="7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очистить таблицу маршрутизации, используйте команду </w:t>
      </w:r>
      <w:r>
        <w:rPr>
          <w:b/>
        </w:rPr>
        <w:t>clear ip route *</w:t>
      </w:r>
      <w:r>
        <w:t xml:space="preserve">. </w:t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381125" cy="171450"/>
            <wp:effectExtent l="0" t="0" r="9525" b="0"/>
            <wp:docPr id="31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885950" cy="152400"/>
            <wp:effectExtent l="0" t="0" r="0" b="0"/>
            <wp:docPr id="32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25" w:leftChars="0" w:right="261" w:rightChars="0"/>
        <w:jc w:val="center"/>
      </w:pPr>
      <w:r>
        <w:drawing>
          <wp:inline distT="0" distB="0" distL="114300" distR="114300">
            <wp:extent cx="1447800" cy="247650"/>
            <wp:effectExtent l="0" t="0" r="0" b="0"/>
            <wp:docPr id="30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Изучите таблицы маршрутизации. Не забывайте, что после очистки таблиц маршрутизации потребуется некоторое время для выравнивания их содержимого. </w:t>
      </w:r>
    </w:p>
    <w:p>
      <w:pPr>
        <w:spacing w:after="75"/>
        <w:ind w:left="1210" w:right="261"/>
      </w:pPr>
      <w:r>
        <w:t xml:space="preserve">Подсети LAN, подключенные к маршрутизаторам R1 и R3, должны быть включены во все три таблицы маршрутизации. </w:t>
      </w:r>
    </w:p>
    <w:p>
      <w:pPr>
        <w:spacing w:after="43" w:line="378" w:lineRule="auto"/>
        <w:ind w:left="1203" w:right="2303"/>
      </w:pPr>
      <w:r>
        <w:drawing>
          <wp:inline distT="0" distB="0" distL="114300" distR="114300">
            <wp:extent cx="5362575" cy="2971800"/>
            <wp:effectExtent l="0" t="0" r="9525" b="0"/>
            <wp:docPr id="7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</w:rPr>
        <w:t xml:space="preserve">  </w:t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5343525" cy="2562225"/>
            <wp:effectExtent l="0" t="0" r="9525" b="9525"/>
            <wp:docPr id="7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1262"/>
          <w:tab w:val="center" w:pos="5249"/>
        </w:tabs>
        <w:spacing w:after="88" w:line="259" w:lineRule="auto"/>
        <w:ind w:left="0" w:firstLine="0"/>
        <w:jc w:val="center"/>
      </w:pPr>
      <w:r>
        <w:drawing>
          <wp:inline distT="0" distB="0" distL="114300" distR="114300">
            <wp:extent cx="5324475" cy="2562225"/>
            <wp:effectExtent l="0" t="0" r="9525" b="9525"/>
            <wp:docPr id="78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right="261" w:hanging="360"/>
      </w:pPr>
      <w:r>
        <w:t xml:space="preserve">Чтобы проверить обновления RIP, на маршрутизаторе R2_ФАМИЛИЯ используйте команду </w:t>
      </w:r>
      <w:r>
        <w:rPr>
          <w:b/>
        </w:rPr>
        <w:t>debug ip rip</w:t>
      </w:r>
      <w:r>
        <w:t xml:space="preserve">. </w:t>
      </w:r>
    </w:p>
    <w:p>
      <w:pPr>
        <w:spacing w:after="143" w:line="259" w:lineRule="auto"/>
        <w:ind w:left="1195"/>
      </w:pPr>
      <w:r>
        <w:rPr>
          <w:rFonts w:ascii="Courier New" w:hAnsi="Courier New" w:eastAsia="Courier New" w:cs="Courier New"/>
        </w:rPr>
        <w:t>R2_ФАМИЛИЯ#</w:t>
      </w:r>
      <w:r>
        <w:rPr>
          <w:rFonts w:ascii="Courier New" w:hAnsi="Courier New" w:eastAsia="Courier New" w:cs="Courier New"/>
          <w:b/>
        </w:rPr>
        <w:t xml:space="preserve"> debug ip rip </w:t>
      </w:r>
    </w:p>
    <w:p>
      <w:pPr>
        <w:spacing w:after="135"/>
        <w:ind w:left="1210" w:right="261"/>
      </w:pPr>
      <w:r>
        <w:t xml:space="preserve">Через 60 секунд выполните команду </w:t>
      </w:r>
      <w:r>
        <w:rPr>
          <w:b/>
        </w:rPr>
        <w:t>no debug ip rip</w:t>
      </w:r>
      <w:r>
        <w:t xml:space="preserve">. </w:t>
      </w:r>
    </w:p>
    <w:p>
      <w:pPr>
        <w:ind w:left="1210" w:right="261"/>
      </w:pPr>
      <w:r>
        <w:t xml:space="preserve">Какие маршруты содержатся в обновлениях RIP, принятых от R3? </w:t>
      </w:r>
    </w:p>
    <w:p>
      <w:pPr>
        <w:tabs>
          <w:tab w:val="center" w:pos="4001"/>
          <w:tab w:val="center" w:pos="7765"/>
        </w:tabs>
        <w:spacing w:after="0"/>
        <w:ind w:left="0" w:firstLine="0"/>
        <w:jc w:val="center"/>
      </w:pPr>
      <w:r>
        <w:drawing>
          <wp:inline distT="0" distB="0" distL="114300" distR="114300">
            <wp:extent cx="5238750" cy="4295775"/>
            <wp:effectExtent l="0" t="0" r="0" b="9525"/>
            <wp:docPr id="7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0" w:line="259" w:lineRule="auto"/>
        <w:ind w:left="0" w:firstLine="0"/>
      </w:pPr>
      <w:r>
        <w:t xml:space="preserve"> </w:t>
      </w:r>
    </w:p>
    <w:p>
      <w:pPr>
        <w:pStyle w:val="3"/>
        <w:tabs>
          <w:tab w:val="center" w:pos="815"/>
          <w:tab w:val="center" w:pos="5839"/>
        </w:tabs>
        <w:spacing w:after="156"/>
        <w:ind w:left="0"/>
        <w:jc w:val="left"/>
      </w:pPr>
      <w:r>
        <w:rPr>
          <w:rFonts w:ascii="Calibri" w:hAnsi="Calibri" w:eastAsia="Calibri" w:cs="Calibri"/>
          <w:b w:val="0"/>
        </w:rPr>
        <w:tab/>
      </w:r>
      <w:r>
        <w:t xml:space="preserve">Шаг 4: </w:t>
      </w:r>
      <w:r>
        <w:tab/>
      </w:r>
      <w:r>
        <w:t xml:space="preserve">Настройка и перераспределение маршрута по умолчанию для доступа к Интернету </w:t>
      </w:r>
    </w:p>
    <w:p>
      <w:pPr>
        <w:numPr>
          <w:ilvl w:val="0"/>
          <w:numId w:val="8"/>
        </w:numPr>
        <w:spacing w:after="54"/>
        <w:ind w:right="700" w:hanging="360"/>
      </w:pPr>
      <w:r>
        <w:t xml:space="preserve">На маршрутизаторе R2_ФАМИЛИЯ создайте статический маршрут к сети 0.0.0.0 0.0.0.0 с помощью команды </w:t>
      </w:r>
      <w:r>
        <w:rPr>
          <w:b/>
        </w:rPr>
        <w:t>ip route</w:t>
      </w:r>
      <w:r>
        <w:t xml:space="preserve">. В результате весь трафик с неизвестным адресом назначения будет пересылаться на компьютер PC-B с адресом 209.165.X+201.2, моделируя Интернет путем настройки шлюза </w:t>
      </w:r>
      <w:r>
        <w:rPr>
          <w:sz w:val="22"/>
        </w:rPr>
        <w:t>«последней надежды» на маршрутизаторе R2_ФАМИЛИЯ.</w:t>
      </w:r>
      <w:r>
        <w:t xml:space="preserve"> </w:t>
      </w:r>
    </w:p>
    <w:p>
      <w:pPr>
        <w:numPr>
          <w:ilvl w:val="0"/>
          <w:numId w:val="0"/>
        </w:numPr>
        <w:spacing w:after="54"/>
        <w:ind w:right="700" w:rightChars="0"/>
        <w:jc w:val="center"/>
      </w:pPr>
      <w:r>
        <w:drawing>
          <wp:inline distT="0" distB="0" distL="114300" distR="114300">
            <wp:extent cx="3952875" cy="180975"/>
            <wp:effectExtent l="0" t="0" r="9525" b="9525"/>
            <wp:docPr id="80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4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00" w:hanging="360"/>
      </w:pPr>
      <w:r>
        <w:t xml:space="preserve">Маршрутизатор R2_ФАМИЛИЯ объявит маршрут для других маршрутизаторов, если команда </w:t>
      </w:r>
      <w:r>
        <w:rPr>
          <w:b/>
        </w:rPr>
        <w:t xml:space="preserve">default- information originate </w:t>
      </w:r>
      <w:r>
        <w:t xml:space="preserve">будет добавлена в его конфигурацию RIP. </w:t>
      </w:r>
    </w:p>
    <w:p>
      <w:pPr>
        <w:spacing w:after="58" w:line="259" w:lineRule="auto"/>
        <w:ind w:left="0" w:firstLine="0"/>
        <w:jc w:val="center"/>
      </w:pPr>
      <w:r>
        <w:drawing>
          <wp:inline distT="0" distB="0" distL="114300" distR="114300">
            <wp:extent cx="3819525" cy="314325"/>
            <wp:effectExtent l="0" t="0" r="9525" b="9525"/>
            <wp:docPr id="38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663"/>
        </w:tabs>
        <w:spacing w:after="154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Проверка конфигурации маршрутизации </w:t>
      </w:r>
    </w:p>
    <w:p>
      <w:pPr>
        <w:numPr>
          <w:ilvl w:val="0"/>
          <w:numId w:val="9"/>
        </w:numPr>
        <w:spacing w:after="79"/>
        <w:ind w:right="465" w:hanging="360"/>
      </w:pPr>
      <w:r>
        <w:t xml:space="preserve">Просмотрите таблицу маршрутизации маршрутизатора R1. </w:t>
      </w:r>
    </w:p>
    <w:p>
      <w:pPr>
        <w:spacing w:after="108" w:line="259" w:lineRule="auto"/>
        <w:ind w:left="0" w:firstLine="0"/>
        <w:jc w:val="center"/>
      </w:pPr>
      <w:r>
        <w:drawing>
          <wp:inline distT="0" distB="0" distL="114300" distR="114300">
            <wp:extent cx="5334000" cy="2752725"/>
            <wp:effectExtent l="0" t="0" r="0" b="9525"/>
            <wp:docPr id="81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30" w:line="336" w:lineRule="auto"/>
        <w:ind w:right="465" w:hanging="360"/>
      </w:pPr>
      <w:r>
        <w:t xml:space="preserve">Просмотрите таблицу маршрутизации на R2_ФАМИЛИЯ. Каким образом путь для интернет-трафика появился в таблице маршрутизации маршрутизатора R2_ФАМИЛИЯ?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353050" cy="3133725"/>
            <wp:effectExtent l="0" t="0" r="0" b="9525"/>
            <wp:docPr id="82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811"/>
        </w:tabs>
        <w:spacing w:after="121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Смоделируйте отправку трафика в Интернет, отправив эхо-запросы от узла PC-A и PC-C в сеть 209.165.X+201.2. </w:t>
      </w:r>
    </w:p>
    <w:p>
      <w:pPr>
        <w:tabs>
          <w:tab w:val="center" w:pos="3097"/>
          <w:tab w:val="center" w:pos="5715"/>
        </w:tabs>
        <w:spacing w:after="136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10"/>
        </w:numPr>
        <w:spacing w:after="130"/>
        <w:ind w:right="261" w:hanging="360"/>
      </w:pPr>
      <w:r>
        <w:t xml:space="preserve">Убедитесь в том, что узлы в разбитой на подсети сети могут достичь друг друга. Для этого выполните эхо-запрос между узлами PC-A и PC-C. </w:t>
      </w:r>
    </w:p>
    <w:p>
      <w:pPr>
        <w:spacing w:after="0" w:line="408" w:lineRule="auto"/>
        <w:ind w:left="1210" w:right="1654"/>
      </w:pPr>
      <w:r>
        <w:t xml:space="preserve">Успешно ли выполнена проверка связи? </w:t>
      </w:r>
      <w:r>
        <w:rPr>
          <w:rFonts w:ascii="Times New Roman" w:hAnsi="Times New Roman" w:eastAsia="Times New Roman" w:cs="Times New Roman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u w:val="single" w:color="000000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b/>
        </w:rPr>
        <w:t>Примечание</w:t>
      </w:r>
      <w:r>
        <w:t xml:space="preserve">. Может потребоваться отключение межсетевого экрана на компьютерах. </w:t>
      </w:r>
    </w:p>
    <w:p>
      <w:r>
        <w:br w:type="page"/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PC-A</w:t>
      </w:r>
    </w:p>
    <w:p>
      <w:pPr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990975" cy="3752850"/>
            <wp:effectExtent l="0" t="0" r="9525" b="0"/>
            <wp:docPr id="83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PC-C</w:t>
      </w:r>
    </w:p>
    <w:p>
      <w:pPr>
        <w:spacing w:after="0" w:line="259" w:lineRule="auto"/>
        <w:ind w:lef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48100" cy="3752850"/>
            <wp:effectExtent l="0" t="0" r="0" b="0"/>
            <wp:docPr id="84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3" w:line="259" w:lineRule="auto"/>
        <w:ind w:left="840" w:firstLine="0"/>
      </w:pPr>
      <w:r>
        <w:t xml:space="preserve"> </w:t>
      </w:r>
    </w:p>
    <w:p>
      <w:r>
        <w:br w:type="page"/>
      </w:r>
    </w:p>
    <w:p>
      <w:pPr>
        <w:pStyle w:val="3"/>
        <w:spacing w:after="60"/>
        <w:ind w:left="718" w:hanging="10"/>
        <w:jc w:val="left"/>
      </w:pPr>
      <w:r>
        <w:rPr>
          <w:sz w:val="24"/>
        </w:rPr>
        <w:t xml:space="preserve">Вопросы для защиты теоретической части (самостоятельное изучение + глава 14) </w:t>
      </w:r>
    </w:p>
    <w:p>
      <w:pPr>
        <w:spacing w:after="0" w:line="259" w:lineRule="auto"/>
        <w:ind w:left="468" w:firstLine="0"/>
        <w:jc w:val="both"/>
        <w:rPr>
          <w:rFonts w:hint="default"/>
          <w:b/>
          <w:sz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1. Характеристика механизмов пересылки пакетов и источников получения маршрутов: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Механизмы пересылки пакетов включают в себя прямую пересылку (forwarding), которая осуществляется маршрутизатором на основе информации в его таблице маршрутизации. Таблица маршрутизации содержит записи о том, какие пакеты отправлять и через какие интерфейсы и маршруты.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Источники получения маршрутов в таблице маршрутизации могут включать: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Статические маршруты: Настроенные администратором вручную.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Динамические маршруты: Получаемые от протоколов динамической маршрутизации, таких как RIP, OSPF, EIGRP, BGP и др.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По умолчанию (default routes): Маршруты, которые используются для направления всех пакетов, не соответствующих другим маршрутам в таблице маршрутизации.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2. Определение понятия “административное расстояние” (AD) и его использование в RIP: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Административное расстояние (AD) это мера надежности или доверия к источнику маршрута. В протоколе RIP по умолчанию AD равно 120. Его можно посмотреть, используя команду show ip route на маршрутизаторе Cisco.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3. Целесообразность настройки динамической маршрутизации и определение понятия “метрика маршрута”: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Динамическая маршрутизация целесообразна в случаях, когда сеть динамична, подвержена частым изменениям топологии или когда требуется автоматическое обнаружение и восстановление маршрутов. Метрика маршрута это числовая оценка качества или стоимости маршрута, которая используется для выбора наилучшего маршрута к конкретному пункту назначения.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4. Проведите краткую сравнительную характеристику статической и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Статическая маршрутизация: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Преимущества:</w:t>
      </w:r>
    </w:p>
    <w:p>
      <w:pPr>
        <w:numPr>
          <w:ilvl w:val="0"/>
          <w:numId w:val="11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Простота настройки: Статические маршруты настраиваются вручную администратором, что делает процесс простым и прозрачным.</w:t>
      </w:r>
    </w:p>
    <w:p>
      <w:pPr>
        <w:numPr>
          <w:ilvl w:val="0"/>
          <w:numId w:val="11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Предсказуемость: Маршруты остаются неизменными, пока их не изменит администратор, что обеспечивает стабильность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Недостатки:</w:t>
      </w:r>
    </w:p>
    <w:p>
      <w:pPr>
        <w:numPr>
          <w:ilvl w:val="0"/>
          <w:numId w:val="12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Неэффективность в динамических средах: В динамичных сетях изменение топологии может требовать регулярного обновления статических маршрутов.</w:t>
      </w:r>
    </w:p>
    <w:p>
      <w:pPr>
        <w:numPr>
          <w:ilvl w:val="0"/>
          <w:numId w:val="12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Ресурсозатратность: На больших сетях администрирование статических маршрутов может быть трудоёмким и требовать больших ресурсов.</w:t>
      </w:r>
    </w:p>
    <w:p>
      <w:pPr>
        <w:numPr>
          <w:ilvl w:val="0"/>
          <w:numId w:val="0"/>
        </w:numPr>
        <w:spacing w:after="0" w:line="259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Динамическая маршрутизация: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Преимущества: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Автоматизация: Маршруты обновляются и подстраиваются автоматически в ответ на изменения топологии сети.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Эффективность: В динамической среде динамическая маршрутизация может обеспечить более эффективное использование сетевых ресурсов.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Недостатки: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Сложность настройки: Настройка и поддержка протоколов динамической маршрутизации требует определённого уровня знаний и опыта.</w:t>
      </w:r>
    </w:p>
    <w:p>
      <w:pPr>
        <w:numPr>
          <w:ilvl w:val="0"/>
          <w:numId w:val="13"/>
        </w:numPr>
        <w:spacing w:after="0" w:line="259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Возможность возникновения проблем: Неверная настройка или непредвиденные обстоятельства могут привести к проблемам с маршрутизацией.</w:t>
      </w:r>
    </w:p>
    <w:p>
      <w:pPr>
        <w:numPr>
          <w:ilvl w:val="0"/>
          <w:numId w:val="0"/>
        </w:numPr>
        <w:spacing w:after="0" w:line="259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Протоколы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Протоколы динамической маршрутизации делятся на две основные категории: внутренние и внешние.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Внутренние протоколы маршрутизации работают в пределах одной автономной системы (AS) и включают в себя: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RIP (Routing Information Protocol): Простой и распространённый протокол, который измеряет метрику маршрута по количеству прыжков (hops) до целевой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OSPF (Open Shortest Path First): Продвинутый протокол, использующий стоимость маршрута, основанную на пропускной способности (bandwidth).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EIGRP (Enhanced Interior Gateway Routing Protocol): Cisco-специфичный протокол, который учитывает несколько факторов, таких как пропускная способность, задержка, надёжность и загрузка канала.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Внешние протоколы маршрутизации используются для обмена маршрутами между различными автономными системами и включают в себя: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BGP (Border Gateway Protocol): Протокол маршрутизации, используемый в Интернете, который обменивается информацией о маршрутах между различными автономными системами.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5. Назначение протоколов динамической маршрутизации и их компоненты: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Протоколы динамической маршрутизации нужны для автоматического обнаружения и обновления маршрутов в сети. Они включают в себя механизмы обмена сообщениями между маршрутизаторами, алгоритмы выбора маршрутов и техники сходимости.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6. Вычисление метрики для протоколов RIP, OSPF и EIGRP и распределение нагрузки: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Для RIP метрика основана на количестве прыжков до целевой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OSPF использует стоимость маршрута, которая зависит от пропускной способности канала.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EIGRP вычисляет метрику, учитывая пропускную способность, задержку, надежность и загрузку канала. Распределение нагрузки при использовании динамической маршрутизации основано на механизмах балансировки нагрузки, таких как равновесие нагрузки на основе маршрутов или потоков данных.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  <w:r>
        <w:rPr>
          <w:rFonts w:hint="default" w:ascii="Times New Roman" w:hAnsi="Times New Roman" w:cs="Times New Roman"/>
          <w:b/>
          <w:sz w:val="28"/>
          <w:szCs w:val="24"/>
        </w:rPr>
        <w:t>7. Назначение кодов C, L и S в таблице маршрутизации и применение протокола BGP: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C: Код C обозначает, что маршрут является прямым подключением к маршрутизатору.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L: Код L указывает на локальный маршрут, который обозначает маршрут к собственному IP-адресу маршрутизатора.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S: Код S используется для статических маршрутов.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Протокол BGP используется в крупных сетях Интернета и корпоративных сетях для обмена маршрутной информацией между авто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4"/>
        </w:rPr>
        <w:t xml:space="preserve">номными системами. 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8. Недостатки динамической маршрутизации и пассивный интерфейс: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Недостатки динамической маршрутизации: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Сложность настройки: Настройка протоколов динамической маршрутизации требует определённого уровня знаний и опыта. Администратор должен понимать особенности работы каждого протокола и уметь корректно настраивать их параметры.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Возможность возникновения проблем: Неверная настройка или непредвиденные обстоятельства могут привести к проблемам с маршрутизацией. Например, неправильная конфигурация маршрутизаторов или сбой в работе протокола могут привести к недоступности частей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Нагрузка на процессор маршрутизатора: Процессор маршрутизатора должен обрабатывать информацию о маршрутах и обмене сообщениями между маршрутизаторами, что может привести к дополнительной нагрузке и снижению производительности устройства.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/>
          <w:bCs w:val="0"/>
          <w:sz w:val="28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4"/>
        </w:rPr>
        <w:t>Пассивный интерфейс: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Пассивный интерфейс в сетевой терминологии обозначает интерфейс маршрутизатора или коммутатора, который не участвует в обмене информацией о маршрутах с другими устройствами. Он принимает только входящий трафик и не генерирует собственные маршруты. Рассмотрим основные аспекты пассивных интерфейсов: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Предотвращение передачи маршрутов: Пассивные интерфейсы не рассылают обновления маршрутов в сеть, что может быть полезно для уменьшения нагрузки на сеть и защиты от возможных угроз.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Использование во внешних связях: Пассивные интерфейсы часто используются на внешних граничных устройствах сети, например, на подключениях к Интернету или другим внешним сетям. Это помогает предотвратить нежелательное распространение внутренних маршрутов за пределы сети.</w:t>
      </w: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</w:p>
    <w:p>
      <w:pPr>
        <w:spacing w:after="0" w:line="259" w:lineRule="auto"/>
        <w:ind w:left="468" w:firstLine="0"/>
        <w:jc w:val="both"/>
        <w:rPr>
          <w:rFonts w:hint="default" w:ascii="Times New Roman" w:hAnsi="Times New Roman" w:cs="Times New Roman"/>
          <w:b w:val="0"/>
          <w:bCs/>
          <w:sz w:val="28"/>
          <w:szCs w:val="24"/>
        </w:rPr>
      </w:pPr>
      <w:r>
        <w:rPr>
          <w:rFonts w:hint="default" w:ascii="Times New Roman" w:hAnsi="Times New Roman" w:cs="Times New Roman"/>
          <w:b w:val="0"/>
          <w:bCs/>
          <w:sz w:val="28"/>
          <w:szCs w:val="24"/>
        </w:rPr>
        <w:t>Ограничение нагрузки на маршрутизатор: Поскольку пассивные интерфейсы не участвуют в обмене маршрутной информацией, они могут помочь уменьшить нагрузку на процессор маршрутизатора и повысить его производительность.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683" w:bottom="1437" w:left="600" w:header="720" w:footer="72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67"/>
      </w:tabs>
      <w:spacing w:after="5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© Корпорация Cisco и/или ее дочерние компании, 2016. Все права защищены. В данном документе содержится </w:t>
    </w:r>
  </w:p>
  <w:p>
    <w:pPr>
      <w:tabs>
        <w:tab w:val="center" w:pos="218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9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16BC9"/>
    <w:multiLevelType w:val="singleLevel"/>
    <w:tmpl w:val="A4B16B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8CFE14"/>
    <w:multiLevelType w:val="singleLevel"/>
    <w:tmpl w:val="028CFE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763DB1"/>
    <w:multiLevelType w:val="multilevel"/>
    <w:tmpl w:val="05763DB1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13EB5342"/>
    <w:multiLevelType w:val="multilevel"/>
    <w:tmpl w:val="13EB5342"/>
    <w:lvl w:ilvl="0" w:tentative="0">
      <w:start w:val="2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141633F6"/>
    <w:multiLevelType w:val="multilevel"/>
    <w:tmpl w:val="141633F6"/>
    <w:lvl w:ilvl="0" w:tentative="0">
      <w:start w:val="1"/>
      <w:numFmt w:val="lowerLetter"/>
      <w:lvlText w:val="%1.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22332690"/>
    <w:multiLevelType w:val="singleLevel"/>
    <w:tmpl w:val="22332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9F56160"/>
    <w:multiLevelType w:val="multilevel"/>
    <w:tmpl w:val="29F5616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483F52E0"/>
    <w:multiLevelType w:val="multilevel"/>
    <w:tmpl w:val="483F52E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4B455BC2"/>
    <w:multiLevelType w:val="multilevel"/>
    <w:tmpl w:val="4B455BC2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4E3160A8"/>
    <w:multiLevelType w:val="multilevel"/>
    <w:tmpl w:val="4E3160A8"/>
    <w:lvl w:ilvl="0" w:tentative="0">
      <w:start w:val="1"/>
      <w:numFmt w:val="bullet"/>
      <w:lvlText w:val="•"/>
      <w:lvlJc w:val="left"/>
      <w:pPr>
        <w:ind w:left="11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>
    <w:nsid w:val="56857845"/>
    <w:multiLevelType w:val="multilevel"/>
    <w:tmpl w:val="56857845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1">
    <w:nsid w:val="5FB74910"/>
    <w:multiLevelType w:val="multilevel"/>
    <w:tmpl w:val="5FB74910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647772E4"/>
    <w:multiLevelType w:val="multilevel"/>
    <w:tmpl w:val="647772E4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9E"/>
    <w:rsid w:val="000F6BF4"/>
    <w:rsid w:val="0035469E"/>
    <w:rsid w:val="068C2031"/>
    <w:rsid w:val="0D112137"/>
    <w:rsid w:val="11307C67"/>
    <w:rsid w:val="125976B2"/>
    <w:rsid w:val="2A984141"/>
    <w:rsid w:val="2FEC4A36"/>
    <w:rsid w:val="2FF908D5"/>
    <w:rsid w:val="35541A40"/>
    <w:rsid w:val="37A21255"/>
    <w:rsid w:val="37BC3922"/>
    <w:rsid w:val="38B95D57"/>
    <w:rsid w:val="3AC33C7C"/>
    <w:rsid w:val="3D373CEC"/>
    <w:rsid w:val="3D5D04DF"/>
    <w:rsid w:val="559637AE"/>
    <w:rsid w:val="56327C6C"/>
    <w:rsid w:val="572C66D6"/>
    <w:rsid w:val="66C03597"/>
    <w:rsid w:val="67EB09B0"/>
    <w:rsid w:val="6CAB50F4"/>
    <w:rsid w:val="7026305C"/>
    <w:rsid w:val="78D06AC1"/>
    <w:rsid w:val="7BA4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99" w:line="266" w:lineRule="auto"/>
      <w:ind w:left="848" w:hanging="10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301" w:line="259" w:lineRule="auto"/>
      <w:ind w:left="480"/>
      <w:jc w:val="center"/>
      <w:outlineLvl w:val="1"/>
    </w:pPr>
    <w:rPr>
      <w:rFonts w:ascii="Arial" w:hAnsi="Arial" w:eastAsia="Arial" w:cs="Arial"/>
      <w:b/>
      <w:color w:val="00000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Arial" w:hAnsi="Arial" w:eastAsia="Arial" w:cs="Arial"/>
      <w:b/>
      <w:color w:val="000000"/>
      <w:sz w:val="22"/>
    </w:rPr>
  </w:style>
  <w:style w:type="character" w:customStyle="1" w:styleId="7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2612</Words>
  <Characters>14893</Characters>
  <Lines>124</Lines>
  <Paragraphs>34</Paragraphs>
  <TotalTime>17</TotalTime>
  <ScaleCrop>false</ScaleCrop>
  <LinksUpToDate>false</LinksUpToDate>
  <CharactersWithSpaces>17471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2024-03-31T06:45:00Z</dcterms:created>
  <dc:creator>Cisco Systems</dc:creator>
  <cp:lastModifiedBy>User</cp:lastModifiedBy>
  <dcterms:modified xsi:type="dcterms:W3CDTF">2024-04-08T14:27:27Z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BFEB3039750C40C78A678388349AB5A2_12</vt:lpwstr>
  </property>
</Properties>
</file>