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9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7920" cy="539115"/>
            <wp:effectExtent l="0" t="0" r="0" b="0"/>
            <wp:docPr id="4" name="Image 4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1"/>
        <w:ind w:left="0"/>
        <w:rPr>
          <w:rFonts w:ascii="Times New Roman"/>
          <w:sz w:val="32"/>
        </w:rPr>
      </w:pPr>
    </w:p>
    <w:p>
      <w:pPr>
        <w:pStyle w:val="7"/>
      </w:pPr>
      <w:r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10"/>
        </w:rPr>
        <w:t xml:space="preserve"> </w:t>
      </w:r>
      <w:r>
        <w:t>PVST+,</w:t>
      </w:r>
      <w:r>
        <w:rPr>
          <w:spacing w:val="-10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BPDU</w:t>
      </w:r>
      <w:r>
        <w:rPr>
          <w:spacing w:val="-10"/>
        </w:rPr>
        <w:t xml:space="preserve"> </w:t>
      </w:r>
      <w:r>
        <w:rPr>
          <w:spacing w:val="-2"/>
        </w:rPr>
        <w:t>Guard</w:t>
      </w:r>
    </w:p>
    <w:p>
      <w:pPr>
        <w:spacing w:before="295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>
      <w:pPr>
        <w:pStyle w:val="6"/>
        <w:ind w:left="0"/>
        <w:rPr>
          <w:rFonts w:ascii="Arial"/>
          <w:b/>
          <w:sz w:val="19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154305</wp:posOffset>
            </wp:positionV>
            <wp:extent cx="5681980" cy="26904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>
      <w:pPr>
        <w:pStyle w:val="6"/>
        <w:spacing w:before="8"/>
        <w:ind w:left="0"/>
        <w:rPr>
          <w:rFonts w:ascii="Arial"/>
          <w:b/>
          <w:sz w:val="10"/>
        </w:rPr>
      </w:pPr>
    </w:p>
    <w:tbl>
      <w:tblPr>
        <w:tblStyle w:val="5"/>
        <w:tblW w:w="0" w:type="auto"/>
        <w:tblInd w:w="189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1461"/>
        <w:gridCol w:w="1709"/>
        <w:gridCol w:w="15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49" w:type="dxa"/>
            <w:shd w:val="clear" w:color="auto" w:fill="DBE3EF"/>
          </w:tcPr>
          <w:p>
            <w:pPr>
              <w:pStyle w:val="10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>
            <w:pPr>
              <w:pStyle w:val="10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>
            <w:pPr>
              <w:pStyle w:val="10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>
            <w:pPr>
              <w:pStyle w:val="10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>
            <w:pPr>
              <w:pStyle w:val="10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S1_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.11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.12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rFonts w:hint="default"/>
                <w:spacing w:val="-2"/>
                <w:sz w:val="20"/>
                <w:lang w:val="en-US"/>
              </w:rPr>
              <w:t>22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649" w:type="dxa"/>
          </w:tcPr>
          <w:p>
            <w:pPr>
              <w:pStyle w:val="1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>
            <w:pPr>
              <w:pStyle w:val="1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0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>
            <w:pPr>
              <w:pStyle w:val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>
      <w:pPr>
        <w:spacing w:before="23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>
      <w:pPr>
        <w:pStyle w:val="6"/>
        <w:ind w:left="0"/>
        <w:rPr>
          <w:rFonts w:ascii="Arial"/>
          <w:b/>
          <w:sz w:val="11"/>
        </w:rPr>
      </w:pPr>
    </w:p>
    <w:tbl>
      <w:tblPr>
        <w:tblStyle w:val="5"/>
        <w:tblW w:w="0" w:type="auto"/>
        <w:tblInd w:w="28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34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524" w:type="dxa"/>
            <w:shd w:val="clear" w:color="auto" w:fill="DBE3EF"/>
          </w:tcPr>
          <w:p>
            <w:pPr>
              <w:pStyle w:val="10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>
            <w:pPr>
              <w:pStyle w:val="10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</w:tcPr>
          <w:p>
            <w:pPr>
              <w:pStyle w:val="10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>
            <w:pPr>
              <w:pStyle w:val="10"/>
              <w:ind w:left="0" w:right="1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User_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</w:tcPr>
          <w:p>
            <w:pPr>
              <w:pStyle w:val="10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>
            <w:pPr>
              <w:pStyle w:val="10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>
      <w:pPr>
        <w:spacing w:before="23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>
      <w:pPr>
        <w:spacing w:before="117" w:line="362" w:lineRule="auto"/>
        <w:ind w:left="460" w:right="290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устройства Часть 2. Настройка сетей VLAN, native VLAN и транковых каналов Часть 3. Настройка корневого моста и проверка сходимости PVST+</w:t>
      </w:r>
    </w:p>
    <w:p>
      <w:pPr>
        <w:spacing w:before="7"/>
        <w:ind w:left="4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Rapid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PortFast,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guard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>
      <w:pPr>
        <w:spacing w:after="0"/>
        <w:jc w:val="left"/>
        <w:rPr>
          <w:rFonts w:ascii="Arial" w:hAnsi="Arial"/>
          <w:sz w:val="20"/>
        </w:rPr>
        <w:sectPr>
          <w:footerReference r:id="rId5" w:type="default"/>
          <w:type w:val="continuous"/>
          <w:pgSz w:w="12240" w:h="15840"/>
          <w:pgMar w:top="940" w:right="740" w:bottom="1080" w:left="980" w:header="0" w:footer="884" w:gutter="0"/>
          <w:pgNumType w:start="1"/>
          <w:cols w:space="720" w:num="1"/>
        </w:sectPr>
      </w:pPr>
    </w:p>
    <w:p>
      <w:pPr>
        <w:spacing w:before="7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123" w:after="0" w:line="273" w:lineRule="auto"/>
        <w:ind w:left="820" w:right="1026" w:hanging="360"/>
        <w:jc w:val="left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60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r>
        <w:rPr>
          <w:sz w:val="20"/>
        </w:rPr>
        <w:t>Tera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Term)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91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91" w:after="0" w:line="240" w:lineRule="auto"/>
        <w:ind w:left="820" w:right="0" w:hanging="362"/>
        <w:jc w:val="left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>
      <w:pPr>
        <w:pStyle w:val="6"/>
        <w:spacing w:before="45"/>
        <w:ind w:left="0"/>
      </w:pPr>
    </w:p>
    <w:p>
      <w:pPr>
        <w:pStyle w:val="2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</w:r>
      <w:r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>
      <w:pPr>
        <w:pStyle w:val="6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>
      <w:pPr>
        <w:pStyle w:val="6"/>
        <w:spacing w:before="10"/>
        <w:ind w:left="0"/>
      </w:pPr>
    </w:p>
    <w:p>
      <w:pPr>
        <w:tabs>
          <w:tab w:val="left" w:pos="1036"/>
        </w:tabs>
        <w:spacing w:before="0" w:line="504" w:lineRule="auto"/>
        <w:ind w:left="100" w:right="557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 1: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Создайте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сеть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согласно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топологии. </w:t>
      </w:r>
    </w:p>
    <w:p>
      <w:pPr>
        <w:tabs>
          <w:tab w:val="left" w:pos="1036"/>
          <w:tab w:val="left" w:pos="5060"/>
        </w:tabs>
        <w:spacing w:before="0" w:line="504" w:lineRule="auto"/>
        <w:ind w:left="100" w:right="-40" w:rightChars="0" w:firstLine="0"/>
        <w:jc w:val="center"/>
        <w:rPr>
          <w:rFonts w:ascii="Arial" w:hAnsi="Arial"/>
          <w:b/>
          <w:sz w:val="22"/>
        </w:rPr>
      </w:pPr>
      <w:r>
        <w:drawing>
          <wp:inline distT="0" distB="0" distL="114300" distR="114300">
            <wp:extent cx="5181600" cy="2752725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36"/>
        </w:tabs>
        <w:spacing w:before="0" w:line="504" w:lineRule="auto"/>
        <w:ind w:left="100" w:right="557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 2: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Настройте узлы ПК.</w:t>
      </w:r>
    </w:p>
    <w:p>
      <w:pPr>
        <w:tabs>
          <w:tab w:val="left" w:pos="1036"/>
          <w:tab w:val="left" w:pos="5060"/>
        </w:tabs>
        <w:spacing w:before="0" w:line="504" w:lineRule="auto"/>
        <w:ind w:right="-40" w:rightChars="0"/>
        <w:jc w:val="center"/>
      </w:pPr>
      <w:r>
        <w:drawing>
          <wp:inline distT="0" distB="0" distL="114300" distR="114300">
            <wp:extent cx="6600825" cy="2247900"/>
            <wp:effectExtent l="0" t="0" r="9525" b="0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36"/>
          <w:tab w:val="left" w:pos="5060"/>
        </w:tabs>
        <w:spacing w:before="0" w:line="504" w:lineRule="auto"/>
        <w:ind w:right="-40" w:rightChars="0"/>
        <w:jc w:val="center"/>
      </w:pPr>
      <w:r>
        <w:drawing>
          <wp:inline distT="0" distB="0" distL="114300" distR="114300">
            <wp:extent cx="6591300" cy="2857500"/>
            <wp:effectExtent l="0" t="0" r="0" b="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36"/>
        </w:tabs>
        <w:spacing w:before="0" w:line="246" w:lineRule="exact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7"/>
          <w:sz w:val="22"/>
        </w:rPr>
        <w:t>3: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Выполните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z w:val="22"/>
        </w:rPr>
        <w:t>инициализацию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перезагрузку</w:t>
      </w:r>
      <w:r>
        <w:rPr>
          <w:rFonts w:ascii="Arial" w:hAnsi="Arial"/>
          <w:b/>
          <w:spacing w:val="-1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коммутаторов.</w:t>
      </w:r>
    </w:p>
    <w:p>
      <w:pPr>
        <w:pStyle w:val="6"/>
        <w:spacing w:before="30"/>
        <w:ind w:left="0"/>
        <w:rPr>
          <w:rFonts w:ascii="Arial"/>
          <w:b/>
          <w:sz w:val="22"/>
        </w:rPr>
      </w:pPr>
    </w:p>
    <w:p>
      <w:pPr>
        <w:tabs>
          <w:tab w:val="left" w:pos="1036"/>
        </w:tabs>
        <w:spacing w:before="0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Шаг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7"/>
          <w:sz w:val="22"/>
        </w:rPr>
        <w:t>4: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Настройте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базовые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параметры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каждого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коммутатора.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60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19" w:after="0" w:line="244" w:lineRule="auto"/>
        <w:ind w:left="820" w:right="831" w:hanging="365"/>
        <w:jc w:val="left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87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class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0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logging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synchronous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>
      <w:pPr>
        <w:pStyle w:val="9"/>
        <w:numPr>
          <w:ilvl w:val="0"/>
          <w:numId w:val="2"/>
        </w:numPr>
        <w:tabs>
          <w:tab w:val="left" w:pos="820"/>
        </w:tabs>
        <w:spacing w:before="122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>
      <w:pPr>
        <w:pStyle w:val="9"/>
        <w:numPr>
          <w:numId w:val="0"/>
        </w:numPr>
        <w:tabs>
          <w:tab w:val="left" w:pos="820"/>
        </w:tabs>
        <w:spacing w:before="122" w:after="0" w:line="240" w:lineRule="auto"/>
        <w:ind w:right="0" w:rightChars="0"/>
        <w:jc w:val="left"/>
        <w:rPr>
          <w:rFonts w:hint="default"/>
          <w:sz w:val="20"/>
          <w:lang w:val="ru-RU"/>
        </w:rPr>
      </w:pPr>
      <w:r>
        <w:rPr>
          <w:rFonts w:hint="default"/>
          <w:sz w:val="20"/>
          <w:lang w:val="ru-RU"/>
        </w:rPr>
        <w:tab/>
        <w:t xml:space="preserve">Базовые настройки для коммутатора </w:t>
      </w:r>
      <w:r>
        <w:rPr>
          <w:rFonts w:hint="default"/>
          <w:sz w:val="20"/>
          <w:lang w:val="en-US"/>
        </w:rPr>
        <w:t>S1_Sidorov</w:t>
      </w:r>
      <w:r>
        <w:rPr>
          <w:rFonts w:hint="default"/>
          <w:sz w:val="20"/>
          <w:lang w:val="ru-RU"/>
        </w:rPr>
        <w:t xml:space="preserve">, для других коммутаторов параметры идентичны за исключением </w:t>
      </w:r>
      <w:r>
        <w:rPr>
          <w:rFonts w:hint="default"/>
          <w:sz w:val="20"/>
          <w:lang w:val="en-US"/>
        </w:rPr>
        <w:t xml:space="preserve">hostname S2 </w:t>
      </w:r>
      <w:r>
        <w:rPr>
          <w:rFonts w:hint="default"/>
          <w:sz w:val="20"/>
          <w:lang w:val="ru-RU"/>
        </w:rPr>
        <w:t xml:space="preserve">и </w:t>
      </w:r>
      <w:r>
        <w:rPr>
          <w:rFonts w:hint="default"/>
          <w:sz w:val="20"/>
          <w:lang w:val="en-US"/>
        </w:rPr>
        <w:t xml:space="preserve">S3 </w:t>
      </w:r>
      <w:r>
        <w:rPr>
          <w:rFonts w:hint="default"/>
          <w:sz w:val="20"/>
          <w:lang w:val="ru-RU"/>
        </w:rPr>
        <w:t>для второго и третьего коммутатора соответственно.</w:t>
      </w:r>
    </w:p>
    <w:p>
      <w:pPr>
        <w:pStyle w:val="9"/>
        <w:numPr>
          <w:numId w:val="0"/>
        </w:numPr>
        <w:tabs>
          <w:tab w:val="left" w:pos="820"/>
        </w:tabs>
        <w:spacing w:before="122" w:after="0" w:line="240" w:lineRule="auto"/>
        <w:ind w:right="0" w:rightChars="0"/>
        <w:jc w:val="center"/>
      </w:pPr>
      <w:r>
        <w:drawing>
          <wp:inline distT="0" distB="0" distL="114300" distR="114300">
            <wp:extent cx="3533775" cy="2200275"/>
            <wp:effectExtent l="0" t="0" r="9525" b="952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tabs>
          <w:tab w:val="left" w:pos="1516"/>
        </w:tabs>
        <w:spacing w:before="1"/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</w:r>
      <w:r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транковых</w:t>
      </w:r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>
      <w:pPr>
        <w:pStyle w:val="6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коммутатора, настройка транковых портов и изменение native VLAN для всех коммутаторов.</w:t>
      </w:r>
    </w:p>
    <w:p>
      <w:pPr>
        <w:pStyle w:val="6"/>
        <w:spacing w:before="114" w:line="244" w:lineRule="auto"/>
        <w:ind w:right="585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Проверьте свои знания и попытайтесь настроить сети VLAN, сеть VLAN с нетегированным трафиком</w:t>
      </w:r>
    </w:p>
    <w:p>
      <w:pPr>
        <w:pStyle w:val="6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>
      <w:pPr>
        <w:pStyle w:val="6"/>
        <w:spacing w:before="15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>
      <w:pPr>
        <w:pStyle w:val="6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r>
        <w:rPr>
          <w:rFonts w:ascii="Arial" w:hAnsi="Arial"/>
          <w:b/>
        </w:rPr>
        <w:t>User_ФАМИЛИЯ</w:t>
      </w:r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r>
        <w:rPr>
          <w:rFonts w:ascii="Arial" w:hAnsi="Arial"/>
          <w:b/>
        </w:rPr>
        <w:t>Management</w:t>
      </w:r>
      <w:r>
        <w:t>.</w:t>
      </w:r>
    </w:p>
    <w:p>
      <w:pPr>
        <w:pStyle w:val="6"/>
        <w:spacing w:before="163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</w:t>
      </w:r>
      <w:r>
        <w:rPr>
          <w:rFonts w:hint="default"/>
          <w:lang w:val="en-US"/>
        </w:rPr>
        <w:t xml:space="preserve">VLAN </w:t>
      </w:r>
      <w:r>
        <w:rPr>
          <w:rFonts w:hint="default"/>
          <w:lang w:val="ru-RU"/>
        </w:rPr>
        <w:t xml:space="preserve">для коммутатора </w:t>
      </w:r>
      <w:r>
        <w:rPr>
          <w:rFonts w:hint="default"/>
          <w:lang w:val="en-US"/>
        </w:rPr>
        <w:t>S1_Sidorov</w:t>
      </w:r>
      <w:r>
        <w:rPr>
          <w:rFonts w:hint="default"/>
          <w:lang w:val="ru-RU"/>
        </w:rPr>
        <w:t>, для оставшихся коммутаторов аналогично.</w:t>
      </w:r>
    </w:p>
    <w:p>
      <w:pPr>
        <w:pStyle w:val="6"/>
        <w:spacing w:before="163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62425" cy="1095375"/>
            <wp:effectExtent l="0" t="0" r="9525" b="9525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</w:r>
      <w:r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>
      <w:pPr>
        <w:pStyle w:val="6"/>
        <w:spacing w:before="163" w:line="244" w:lineRule="auto"/>
        <w:ind w:right="585"/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>
      <w:pPr>
        <w:pStyle w:val="6"/>
        <w:spacing w:before="163" w:line="244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5772150" cy="1314450"/>
            <wp:effectExtent l="0" t="0" r="0" b="0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3" w:line="244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5829300" cy="1495425"/>
            <wp:effectExtent l="0" t="0" r="0" b="9525"/>
            <wp:docPr id="2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036"/>
        </w:tabs>
        <w:spacing w:before="72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Настройте</w:t>
      </w:r>
      <w:r>
        <w:rPr>
          <w:spacing w:val="-7"/>
        </w:rPr>
        <w:t xml:space="preserve"> </w:t>
      </w:r>
      <w:r>
        <w:t>транковые</w:t>
      </w:r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>
      <w:pPr>
        <w:pStyle w:val="6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транковых и назначьте их сети native VLAN 99.</w:t>
      </w:r>
    </w:p>
    <w:p>
      <w:pPr>
        <w:pStyle w:val="6"/>
        <w:spacing w:before="160" w:line="244" w:lineRule="auto"/>
        <w:ind w:right="821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транковых портов для коммутатора </w:t>
      </w:r>
      <w:r>
        <w:rPr>
          <w:rFonts w:hint="default"/>
          <w:lang w:val="en-US"/>
        </w:rPr>
        <w:t>S1_Sidorov</w:t>
      </w:r>
      <w:r>
        <w:rPr>
          <w:rFonts w:hint="default"/>
          <w:lang w:val="ru-RU"/>
        </w:rPr>
        <w:t>, для остальных коммутаторов аналогично.</w:t>
      </w:r>
    </w:p>
    <w:p>
      <w:pPr>
        <w:pStyle w:val="6"/>
        <w:spacing w:before="160" w:line="244" w:lineRule="auto"/>
        <w:ind w:left="0" w:leftChars="0" w:right="821" w:firstLine="0" w:firstLineChars="0"/>
        <w:jc w:val="center"/>
      </w:pPr>
      <w:r>
        <w:drawing>
          <wp:inline distT="0" distB="0" distL="114300" distR="114300">
            <wp:extent cx="4095750" cy="476250"/>
            <wp:effectExtent l="0" t="0" r="0" b="0"/>
            <wp:docPr id="2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</w:r>
      <w:r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>
      <w:pPr>
        <w:pStyle w:val="6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>
      <w:pPr>
        <w:pStyle w:val="6"/>
        <w:spacing w:before="162" w:line="244" w:lineRule="auto"/>
        <w:ind w:left="0" w:leftChars="0" w:right="1080" w:firstLine="0" w:firstLineChars="0"/>
        <w:jc w:val="center"/>
      </w:pPr>
      <w:r>
        <w:drawing>
          <wp:inline distT="0" distB="0" distL="114300" distR="114300">
            <wp:extent cx="4124325" cy="1123950"/>
            <wp:effectExtent l="0" t="0" r="9525" b="0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2" w:line="244" w:lineRule="auto"/>
        <w:ind w:left="0" w:leftChars="0" w:right="1080" w:firstLine="0" w:firstLineChars="0"/>
        <w:jc w:val="center"/>
      </w:pPr>
      <w:r>
        <w:drawing>
          <wp:inline distT="0" distB="0" distL="114300" distR="114300">
            <wp:extent cx="3724275" cy="1247775"/>
            <wp:effectExtent l="0" t="0" r="9525" b="9525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2" w:line="244" w:lineRule="auto"/>
        <w:ind w:left="0" w:leftChars="0" w:right="1080" w:firstLine="0" w:firstLineChars="0"/>
        <w:jc w:val="center"/>
      </w:pPr>
      <w:r>
        <w:drawing>
          <wp:inline distT="0" distB="0" distL="114300" distR="114300">
            <wp:extent cx="3790950" cy="981075"/>
            <wp:effectExtent l="0" t="0" r="0" b="9525"/>
            <wp:docPr id="2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</w:r>
      <w:r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>
      <w:pPr>
        <w:pStyle w:val="6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vlan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brief</w:t>
      </w:r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>
      <w:pPr>
        <w:pStyle w:val="6"/>
        <w:spacing w:before="157" w:line="247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5295900" cy="2362200"/>
            <wp:effectExtent l="0" t="0" r="0" b="0"/>
            <wp:docPr id="2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57" w:line="247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5505450" cy="2400300"/>
            <wp:effectExtent l="0" t="0" r="0" b="0"/>
            <wp:docPr id="3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57" w:line="247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5419725" cy="2371725"/>
            <wp:effectExtent l="0" t="0" r="9525" b="9525"/>
            <wp:docPr id="3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7" w:line="247" w:lineRule="auto"/>
        <w:ind w:left="460" w:right="0" w:firstLine="0"/>
        <w:jc w:val="left"/>
        <w:rPr>
          <w:spacing w:val="-2"/>
          <w:sz w:val="20"/>
        </w:rPr>
      </w:pPr>
      <w:r>
        <w:rPr>
          <w:sz w:val="20"/>
        </w:rPr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interfaces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trunk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>
      <w:pPr>
        <w:spacing w:before="87" w:line="247" w:lineRule="auto"/>
        <w:ind w:right="0"/>
        <w:jc w:val="center"/>
      </w:pPr>
      <w:r>
        <w:drawing>
          <wp:inline distT="0" distB="0" distL="114300" distR="114300">
            <wp:extent cx="4686300" cy="2286000"/>
            <wp:effectExtent l="0" t="0" r="0" b="0"/>
            <wp:docPr id="3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7" w:line="247" w:lineRule="auto"/>
        <w:ind w:right="0"/>
        <w:jc w:val="center"/>
      </w:pPr>
      <w:r>
        <w:drawing>
          <wp:inline distT="0" distB="0" distL="114300" distR="114300">
            <wp:extent cx="4572000" cy="2247900"/>
            <wp:effectExtent l="0" t="0" r="0" b="0"/>
            <wp:docPr id="3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7" w:line="247" w:lineRule="auto"/>
        <w:ind w:right="0"/>
        <w:jc w:val="center"/>
      </w:pPr>
      <w:r>
        <w:drawing>
          <wp:inline distT="0" distB="0" distL="114300" distR="114300">
            <wp:extent cx="4581525" cy="2219325"/>
            <wp:effectExtent l="0" t="0" r="9525" b="9525"/>
            <wp:docPr id="3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09" w:line="244" w:lineRule="auto"/>
        <w:rPr>
          <w:spacing w:val="-2"/>
        </w:rPr>
      </w:pPr>
      <w:r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running-config</w:t>
      </w:r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>
      <w:pPr>
        <w:pStyle w:val="6"/>
        <w:spacing w:before="109" w:line="244" w:lineRule="auto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2276475" cy="1676400"/>
            <wp:effectExtent l="0" t="0" r="9525" b="0"/>
            <wp:docPr id="3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8"/>
      </w:pPr>
      <w:r>
        <w:rPr>
          <w:spacing w:val="-2"/>
        </w:rPr>
        <w:t>Какие настройки</w:t>
      </w:r>
      <w:r>
        <w:rPr>
          <w:spacing w:val="-1"/>
        </w:rPr>
        <w:t xml:space="preserve"> </w:t>
      </w:r>
      <w:r>
        <w:rPr>
          <w:spacing w:val="-2"/>
        </w:rPr>
        <w:t>используются для</w:t>
      </w:r>
      <w:r>
        <w:t xml:space="preserve"> </w:t>
      </w:r>
      <w:r>
        <w:rPr>
          <w:spacing w:val="-2"/>
        </w:rPr>
        <w:t>режима протокола spanning-tree на</w:t>
      </w:r>
      <w:r>
        <w:rPr>
          <w:spacing w:val="-1"/>
        </w:rPr>
        <w:t xml:space="preserve"> </w:t>
      </w:r>
      <w:r>
        <w:rPr>
          <w:spacing w:val="-2"/>
        </w:rPr>
        <w:t>коммутаторах Cisco?</w:t>
      </w:r>
    </w:p>
    <w:p>
      <w:pPr>
        <w:pStyle w:val="6"/>
        <w:spacing w:before="132"/>
        <w:ind w:left="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2pt;margin-top:19.15pt;height:0.1pt;width:455.75pt;mso-position-horizontal-relative:page;mso-wrap-distance-bottom:0pt;mso-wrap-distance-top:0pt;z-index:-251655168;mso-width-relative:page;mso-height-relative:page;" filled="f" stroked="t" coordsize="5788025,1" o:gfxdata="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Enr72QAAAAoBAAAPAAAA&#10;AAAAAAEAIAAAACIAAABkcnMvZG93bnJldi54bWxQSwECFAAUAAAACACHTuJAwnBsARQCAAB6BAAA&#10;DgAAAAAAAAABACAAAAAoAQAAZHJzL2Uyb0RvYy54bWxQSwUGAAAAAAYABgBZAQAArgUAAAAA&#10;" path="m0,0l5787906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68"/>
        <w:rPr>
          <w:spacing w:val="-2"/>
        </w:rPr>
      </w:pPr>
      <w:r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>
      <w:pPr>
        <w:pStyle w:val="6"/>
        <w:spacing w:before="6" w:line="244" w:lineRule="auto"/>
        <w:ind w:left="0" w:leftChars="0" w:right="585" w:firstLine="0" w:firstLineChars="0"/>
        <w:jc w:val="center"/>
      </w:pPr>
      <w:r>
        <w:drawing>
          <wp:inline distT="0" distB="0" distL="114300" distR="114300">
            <wp:extent cx="3857625" cy="1800225"/>
            <wp:effectExtent l="0" t="0" r="9525" b="9525"/>
            <wp:docPr id="3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tabs>
          <w:tab w:val="left" w:pos="1516"/>
        </w:tabs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</w:r>
      <w:r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>
      <w:pPr>
        <w:pStyle w:val="6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>
      <w:pPr>
        <w:pStyle w:val="6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>
      <w:pPr>
        <w:pStyle w:val="6"/>
        <w:spacing w:before="14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Определите</w:t>
      </w:r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>
      <w:pPr>
        <w:pStyle w:val="6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r>
        <w:t>spanning-tree</w:t>
      </w:r>
      <w:r>
        <w:rPr>
          <w:spacing w:val="-12"/>
        </w:rPr>
        <w:t xml:space="preserve"> </w:t>
      </w:r>
      <w:r>
        <w:t>коммутатора Cisco Catalyst для всех сетей VLAN? Запишите команду в строке ниже.</w:t>
      </w:r>
    </w:p>
    <w:p>
      <w:pPr>
        <w:pStyle w:val="6"/>
        <w:spacing w:before="125"/>
        <w:ind w:left="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72pt;margin-top:18.75pt;height:0.1pt;width:455.7pt;mso-position-horizontal-relative:page;mso-wrap-distance-bottom:0pt;mso-wrap-distance-top:0pt;z-index:-251654144;mso-width-relative:page;mso-height-relative:page;" filled="f" stroked="t" coordsize="5787390,1" o:gfxdata="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uQE+bbAAAACgEAAA8A&#10;AAAAAAAAAQAgAAAAIgAAAGRycy9kb3ducmV2LnhtbFBLAQIUABQAAAAIAIdO4kBbIHa7FAIAAHoE&#10;AAAOAAAAAAAAAAEAIAAAACoBAABkcnMvZTJvRG9jLnhtbFBLBQYAAAAABgAGAFkBAACwBQAAAAA=&#10;" path="m0,0l5786882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42"/>
        <w:jc w:val="both"/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>
      <w:pPr>
        <w:pStyle w:val="6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>. На каждом коммутаторе доступно три экземпляра протокола spanning-tree.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spanning-tree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>
      <w:pPr>
        <w:pStyle w:val="6"/>
        <w:spacing w:before="107" w:line="369" w:lineRule="auto"/>
        <w:ind w:right="4271"/>
      </w:pPr>
      <w:r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>
      <w:pPr>
        <w:pStyle w:val="6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Какой коммутатор является корневым мостом?</w:t>
      </w:r>
    </w:p>
    <w:p>
      <w:pPr>
        <w:pStyle w:val="6"/>
        <w:spacing w:before="3"/>
        <w:jc w:val="both"/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>
      <w:pPr>
        <w:spacing w:after="0"/>
        <w:jc w:val="both"/>
      </w:pPr>
    </w:p>
    <w:p>
      <w:pPr>
        <w:spacing w:after="0"/>
        <w:jc w:val="center"/>
      </w:pPr>
      <w:r>
        <w:drawing>
          <wp:inline distT="0" distB="0" distL="114300" distR="114300">
            <wp:extent cx="5495925" cy="7486650"/>
            <wp:effectExtent l="0" t="0" r="9525" b="0"/>
            <wp:docPr id="3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  <w:r>
        <w:drawing>
          <wp:inline distT="0" distB="0" distL="114300" distR="114300">
            <wp:extent cx="5334000" cy="6867525"/>
            <wp:effectExtent l="0" t="0" r="0" b="9525"/>
            <wp:docPr id="3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sectPr>
          <w:pgSz w:w="12240" w:h="15840"/>
          <w:pgMar w:top="1260" w:right="700" w:bottom="1080" w:left="980" w:header="0" w:footer="884" w:gutter="0"/>
          <w:cols w:space="720" w:num="1"/>
        </w:sectPr>
      </w:pPr>
      <w:r>
        <w:drawing>
          <wp:inline distT="0" distB="0" distL="114300" distR="114300">
            <wp:extent cx="5505450" cy="7343775"/>
            <wp:effectExtent l="0" t="0" r="0" b="9525"/>
            <wp:docPr id="3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036"/>
        </w:tabs>
        <w:spacing w:before="79" w:line="278" w:lineRule="auto"/>
        <w:ind w:left="1036" w:right="2010" w:hanging="937"/>
      </w:pPr>
      <w:r>
        <w:t>Шаг 2:</w:t>
      </w:r>
      <w:r>
        <w:tab/>
      </w:r>
      <w:r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>
      <w:pPr>
        <w:pStyle w:val="6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>
      <w:pPr>
        <w:pStyle w:val="9"/>
        <w:numPr>
          <w:ilvl w:val="0"/>
          <w:numId w:val="3"/>
        </w:numPr>
        <w:tabs>
          <w:tab w:val="left" w:pos="820"/>
        </w:tabs>
        <w:spacing w:before="120" w:after="0" w:line="244" w:lineRule="auto"/>
        <w:ind w:left="820" w:right="757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>
      <w:pPr>
        <w:pStyle w:val="9"/>
        <w:numPr>
          <w:numId w:val="0"/>
        </w:numPr>
        <w:tabs>
          <w:tab w:val="left" w:pos="820"/>
        </w:tabs>
        <w:spacing w:before="120" w:after="0" w:line="244" w:lineRule="auto"/>
        <w:ind w:right="757" w:rightChars="0"/>
        <w:jc w:val="center"/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>spanning-tree vlan 1,10,99 root primary</w:t>
      </w:r>
    </w:p>
    <w:p>
      <w:pPr>
        <w:pStyle w:val="9"/>
        <w:numPr>
          <w:numId w:val="0"/>
        </w:numPr>
        <w:tabs>
          <w:tab w:val="left" w:pos="820"/>
        </w:tabs>
        <w:spacing w:before="120" w:after="0" w:line="244" w:lineRule="auto"/>
        <w:ind w:right="757" w:rightChars="0"/>
        <w:jc w:val="center"/>
        <w:rPr>
          <w:rFonts w:hint="default"/>
          <w:b/>
          <w:bCs/>
          <w:sz w:val="20"/>
          <w:lang w:val="en-US"/>
        </w:rPr>
      </w:pPr>
      <w:r>
        <w:drawing>
          <wp:inline distT="0" distB="0" distL="114300" distR="114300">
            <wp:extent cx="3552825" cy="219075"/>
            <wp:effectExtent l="0" t="0" r="9525" b="9525"/>
            <wp:docPr id="4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tabs>
          <w:tab w:val="left" w:pos="820"/>
        </w:tabs>
        <w:spacing w:before="100" w:after="0" w:line="244" w:lineRule="auto"/>
        <w:ind w:left="820" w:right="896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>
      <w:pPr>
        <w:pStyle w:val="9"/>
        <w:numPr>
          <w:numId w:val="0"/>
        </w:numPr>
        <w:tabs>
          <w:tab w:val="left" w:pos="820"/>
        </w:tabs>
        <w:spacing w:before="100" w:after="0" w:line="244" w:lineRule="auto"/>
        <w:ind w:right="896" w:rightChars="0"/>
        <w:jc w:val="center"/>
        <w:rPr>
          <w:sz w:val="20"/>
        </w:rPr>
      </w:pPr>
      <w:r>
        <w:drawing>
          <wp:inline distT="0" distB="0" distL="114300" distR="114300">
            <wp:extent cx="4124325" cy="247650"/>
            <wp:effectExtent l="0" t="0" r="9525" b="0"/>
            <wp:docPr id="4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spanning-tree</w:t>
      </w:r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вопросы: Какой приоритет моста используется для коммутатора S1_ФАМИЛИЯ в сети VLAN 1?</w:t>
      </w:r>
    </w:p>
    <w:p>
      <w:pPr>
        <w:pStyle w:val="6"/>
        <w:spacing w:line="209" w:lineRule="exact"/>
        <w:ind w:left="820"/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>
      <w:pPr>
        <w:pStyle w:val="6"/>
        <w:spacing w:before="124"/>
        <w:ind w:left="820"/>
        <w:rPr>
          <w:rFonts w:hint="default"/>
          <w:spacing w:val="-2"/>
          <w:lang w:val="en-US"/>
        </w:rPr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b/>
          <w:bCs/>
          <w:spacing w:val="-2"/>
          <w:lang w:val="en-US"/>
        </w:rPr>
        <w:t xml:space="preserve">(Fa0/3 </w:t>
      </w:r>
      <w:r>
        <w:rPr>
          <w:rFonts w:hint="default"/>
          <w:b/>
          <w:bCs/>
          <w:spacing w:val="-2"/>
          <w:lang w:val="ru-RU"/>
        </w:rPr>
        <w:t xml:space="preserve">коммутатора </w:t>
      </w:r>
      <w:r>
        <w:rPr>
          <w:rFonts w:hint="default"/>
          <w:b/>
          <w:bCs/>
          <w:spacing w:val="-2"/>
          <w:lang w:val="en-US"/>
        </w:rPr>
        <w:t>S3)</w:t>
      </w:r>
    </w:p>
    <w:p>
      <w:pPr>
        <w:pStyle w:val="6"/>
        <w:spacing w:before="124"/>
        <w:ind w:left="0" w:leftChars="0" w:firstLine="0" w:firstLineChars="0"/>
        <w:jc w:val="center"/>
      </w:pPr>
      <w:r>
        <w:drawing>
          <wp:inline distT="0" distB="0" distL="114300" distR="114300">
            <wp:extent cx="5467350" cy="7467600"/>
            <wp:effectExtent l="0" t="0" r="0" b="0"/>
            <wp:docPr id="4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4"/>
        <w:ind w:left="0" w:leftChars="0" w:firstLine="0" w:firstLineChars="0"/>
        <w:jc w:val="center"/>
      </w:pPr>
      <w:r>
        <w:drawing>
          <wp:inline distT="0" distB="0" distL="114300" distR="114300">
            <wp:extent cx="5629275" cy="6877050"/>
            <wp:effectExtent l="0" t="0" r="9525" b="0"/>
            <wp:docPr id="4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Измените</w:t>
      </w:r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>
      <w:pPr>
        <w:pStyle w:val="6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r>
        <w:rPr>
          <w:rFonts w:ascii="Arial" w:hAnsi="Arial"/>
          <w:b/>
        </w:rPr>
        <w:t xml:space="preserve">debug </w:t>
      </w:r>
      <w:r>
        <w:t>для отслеживания событий протокола spanning-tree.</w:t>
      </w:r>
    </w:p>
    <w:p>
      <w:pPr>
        <w:pStyle w:val="9"/>
        <w:numPr>
          <w:ilvl w:val="0"/>
          <w:numId w:val="4"/>
        </w:numPr>
        <w:tabs>
          <w:tab w:val="left" w:pos="820"/>
        </w:tabs>
        <w:spacing w:before="119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9"/>
        <w:numPr>
          <w:numId w:val="0"/>
        </w:numPr>
        <w:tabs>
          <w:tab w:val="left" w:pos="820"/>
        </w:tabs>
        <w:spacing w:before="119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1743075" cy="447675"/>
            <wp:effectExtent l="0" t="0" r="9525" b="9525"/>
            <wp:docPr id="4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r>
        <w:rPr>
          <w:rFonts w:ascii="Arial" w:hAnsi="Arial"/>
          <w:b/>
        </w:rPr>
        <w:t>no debug spanning-tree events</w:t>
      </w:r>
      <w:r>
        <w:t xml:space="preserve">, чтобы остановить вывод данных командой </w:t>
      </w:r>
      <w:r>
        <w:rPr>
          <w:rFonts w:ascii="Arial" w:hAnsi="Arial"/>
          <w:b/>
        </w:rPr>
        <w:t>debug</w:t>
      </w:r>
      <w:r>
        <w:t>.</w:t>
      </w:r>
    </w:p>
    <w:p>
      <w:pPr>
        <w:pStyle w:val="6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>
      <w:pPr>
        <w:pStyle w:val="6"/>
        <w:spacing w:before="122" w:line="244" w:lineRule="auto"/>
        <w:ind w:left="820" w:right="58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Listenenig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 xml:space="preserve">learning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forwarding</w:t>
      </w:r>
    </w:p>
    <w:p>
      <w:pPr>
        <w:pStyle w:val="6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>. Формат временной метки сообщений отладки: чч.мм.сс.мс</w:t>
      </w:r>
    </w:p>
    <w:p>
      <w:pPr>
        <w:pStyle w:val="6"/>
        <w:spacing w:before="54" w:line="242" w:lineRule="auto"/>
        <w:ind w:left="820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Время</w:t>
      </w:r>
      <w:r>
        <w:rPr>
          <w:rFonts w:hint="default"/>
          <w:b/>
          <w:bCs/>
          <w:lang w:val="ru-RU"/>
        </w:rPr>
        <w:t>, которое потребовалось для схождения сети</w:t>
      </w:r>
      <w:r>
        <w:rPr>
          <w:rFonts w:hint="default"/>
          <w:b/>
          <w:bCs/>
          <w:lang w:val="en-US"/>
        </w:rPr>
        <w:t>: ~30c.</w:t>
      </w:r>
    </w:p>
    <w:p>
      <w:pPr>
        <w:pStyle w:val="6"/>
        <w:spacing w:before="57"/>
        <w:ind w:left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ab/>
      </w:r>
    </w:p>
    <w:p>
      <w:pPr>
        <w:pStyle w:val="2"/>
        <w:tabs>
          <w:tab w:val="left" w:pos="1516"/>
        </w:tabs>
        <w:spacing w:line="276" w:lineRule="auto"/>
        <w:ind w:left="1516" w:right="938"/>
      </w:pPr>
      <w:r>
        <w:t>Часть 4:</w:t>
      </w:r>
      <w:r>
        <w:tab/>
      </w:r>
      <w:r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r>
        <w:t>PortFast,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>
      <w:pPr>
        <w:pStyle w:val="6"/>
        <w:spacing w:before="125" w:line="242" w:lineRule="auto"/>
        <w:ind w:right="585"/>
      </w:pPr>
      <w:r>
        <w:t>В части 4 вам предстоит настроить Rapid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r>
        <w:rPr>
          <w:rFonts w:ascii="Arial" w:hAnsi="Arial"/>
          <w:b/>
        </w:rPr>
        <w:t xml:space="preserve">debug </w:t>
      </w:r>
      <w:r>
        <w:t>для проверки сходимости Rapid PVST+.</w:t>
      </w:r>
    </w:p>
    <w:p>
      <w:pPr>
        <w:pStyle w:val="6"/>
        <w:spacing w:before="6"/>
        <w:ind w:left="0"/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</w:r>
      <w:r>
        <w:t>Настройте</w:t>
      </w:r>
      <w:r>
        <w:rPr>
          <w:spacing w:val="-9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rPr>
          <w:spacing w:val="-2"/>
        </w:rPr>
        <w:t>PVST+.</w:t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163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r>
        <w:rPr>
          <w:sz w:val="20"/>
        </w:rPr>
        <w:t>Rapid</w:t>
      </w:r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>
      <w:pPr>
        <w:pStyle w:val="9"/>
        <w:numPr>
          <w:numId w:val="0"/>
        </w:numPr>
        <w:tabs>
          <w:tab w:val="left" w:pos="820"/>
        </w:tabs>
        <w:spacing w:before="163" w:after="0" w:line="240" w:lineRule="auto"/>
        <w:ind w:left="455" w:leftChars="0" w:right="0" w:rightChars="0"/>
        <w:jc w:val="center"/>
        <w:rPr>
          <w:sz w:val="20"/>
        </w:rPr>
      </w:pPr>
      <w:r>
        <w:drawing>
          <wp:inline distT="0" distB="0" distL="114300" distR="114300">
            <wp:extent cx="3400425" cy="247650"/>
            <wp:effectExtent l="0" t="0" r="9525" b="0"/>
            <wp:docPr id="4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35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>
      <w:pPr>
        <w:pStyle w:val="9"/>
        <w:numPr>
          <w:numId w:val="0"/>
        </w:numPr>
        <w:tabs>
          <w:tab w:val="left" w:pos="820"/>
        </w:tabs>
        <w:spacing w:before="35" w:after="0" w:line="240" w:lineRule="auto"/>
        <w:ind w:right="0" w:rightChars="0"/>
        <w:jc w:val="center"/>
      </w:pPr>
      <w:r>
        <w:drawing>
          <wp:inline distT="0" distB="0" distL="114300" distR="114300">
            <wp:extent cx="2752725" cy="171450"/>
            <wp:effectExtent l="0" t="0" r="9525" b="0"/>
            <wp:docPr id="4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820"/>
        </w:tabs>
        <w:spacing w:before="35" w:after="0" w:line="240" w:lineRule="auto"/>
        <w:ind w:right="0" w:rightChars="0"/>
        <w:jc w:val="center"/>
      </w:pPr>
      <w:r>
        <w:drawing>
          <wp:inline distT="0" distB="0" distL="114300" distR="114300">
            <wp:extent cx="2724150" cy="190500"/>
            <wp:effectExtent l="0" t="0" r="0" b="0"/>
            <wp:docPr id="47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tabs>
          <w:tab w:val="left" w:pos="820"/>
        </w:tabs>
        <w:spacing w:before="118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Проверьте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running-config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include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spanning-tree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mode</w:t>
      </w:r>
      <w:r>
        <w:rPr>
          <w:spacing w:val="-2"/>
          <w:sz w:val="20"/>
        </w:rPr>
        <w:t>.</w:t>
      </w:r>
    </w:p>
    <w:p>
      <w:pPr>
        <w:pStyle w:val="9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118" w:after="0" w:line="240" w:lineRule="auto"/>
        <w:ind w:right="0" w:rightChars="0"/>
        <w:jc w:val="left"/>
        <w:rPr>
          <w:spacing w:val="-2"/>
          <w:sz w:val="20"/>
        </w:rPr>
      </w:pPr>
    </w:p>
    <w:p>
      <w:pPr>
        <w:pStyle w:val="9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240" w:lineRule="auto"/>
        <w:ind w:right="0" w:rightChars="0"/>
        <w:jc w:val="center"/>
      </w:pPr>
      <w:r>
        <w:drawing>
          <wp:inline distT="0" distB="0" distL="114300" distR="114300">
            <wp:extent cx="4029075" cy="342900"/>
            <wp:effectExtent l="0" t="0" r="9525" b="0"/>
            <wp:docPr id="48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240" w:lineRule="auto"/>
        <w:ind w:right="0" w:rightChars="0"/>
        <w:jc w:val="center"/>
      </w:pPr>
    </w:p>
    <w:p>
      <w:pPr>
        <w:pStyle w:val="9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240" w:lineRule="auto"/>
        <w:ind w:right="0" w:rightChars="0"/>
        <w:jc w:val="center"/>
      </w:pPr>
      <w:r>
        <w:drawing>
          <wp:inline distT="0" distB="0" distL="114300" distR="114300">
            <wp:extent cx="3524250" cy="342900"/>
            <wp:effectExtent l="0" t="0" r="0" b="0"/>
            <wp:docPr id="49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240" w:lineRule="auto"/>
        <w:ind w:right="0" w:rightChars="0"/>
        <w:jc w:val="center"/>
        <w:sectPr>
          <w:pgSz w:w="12240" w:h="15840"/>
          <w:pgMar w:top="1020" w:right="740" w:bottom="1080" w:left="980" w:header="0" w:footer="884" w:gutter="0"/>
          <w:cols w:space="720" w:num="1"/>
        </w:sectPr>
      </w:pPr>
      <w:r>
        <w:drawing>
          <wp:inline distT="0" distB="0" distL="114300" distR="114300">
            <wp:extent cx="3486150" cy="333375"/>
            <wp:effectExtent l="0" t="0" r="0" b="9525"/>
            <wp:docPr id="50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1036"/>
        </w:tabs>
        <w:spacing w:before="67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</w:r>
      <w:r>
        <w:t>Настройте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>
      <w:pPr>
        <w:pStyle w:val="6"/>
        <w:spacing w:before="161" w:line="244" w:lineRule="auto"/>
        <w:ind w:right="201"/>
      </w:pPr>
      <w:r>
        <w:t>PortFast является функцией</w:t>
      </w:r>
      <w:r>
        <w:rPr>
          <w:spacing w:val="-1"/>
        </w:rPr>
        <w:t xml:space="preserve"> </w:t>
      </w:r>
      <w:r>
        <w:t>протокола spanning-tree,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>чтобы они могли начать обмен данными по сети VLAN немедленно, не дожидаясь протокола spanning-tree.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PortFast,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>которые могут изменить топологию протокола spanning-tree, можно включить функцию BPDU guard. После получения BPDU функция BPDU Guard отключает порт, настроенный с помощью функции PortFast.</w: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88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PortFast.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56" w:after="0" w:line="240" w:lineRule="auto"/>
        <w:ind w:left="820" w:right="0" w:hanging="365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r>
        <w:rPr>
          <w:sz w:val="20"/>
        </w:rPr>
        <w:t>Guard.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>
      <w:pPr>
        <w:pStyle w:val="9"/>
        <w:numPr>
          <w:numId w:val="0"/>
        </w:numPr>
        <w:tabs>
          <w:tab w:val="left" w:pos="820"/>
        </w:tabs>
        <w:spacing w:before="56" w:after="0" w:line="240" w:lineRule="auto"/>
        <w:ind w:left="455" w:leftChars="0" w:right="0" w:rightChars="0"/>
        <w:jc w:val="left"/>
        <w:rPr>
          <w:spacing w:val="-4"/>
          <w:sz w:val="20"/>
        </w:rPr>
      </w:pPr>
    </w:p>
    <w:p>
      <w:pPr>
        <w:pStyle w:val="9"/>
        <w:numPr>
          <w:numId w:val="0"/>
        </w:numPr>
        <w:tabs>
          <w:tab w:val="left" w:pos="820"/>
        </w:tabs>
        <w:spacing w:before="56" w:after="0" w:line="240" w:lineRule="auto"/>
        <w:ind w:right="0" w:rightChars="0"/>
        <w:jc w:val="center"/>
        <w:rPr>
          <w:spacing w:val="-4"/>
          <w:sz w:val="20"/>
        </w:rPr>
      </w:pPr>
      <w:r>
        <w:drawing>
          <wp:inline distT="0" distB="0" distL="114300" distR="114300">
            <wp:extent cx="4991100" cy="1628775"/>
            <wp:effectExtent l="0" t="0" r="0" b="9525"/>
            <wp:docPr id="51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85" w:after="0" w:line="244" w:lineRule="auto"/>
        <w:ind w:left="820" w:right="813" w:hanging="365"/>
        <w:jc w:val="left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r>
        <w:rPr>
          <w:sz w:val="20"/>
        </w:rPr>
        <w:t>PortFast. Запишите команду в строке ниже.</w:t>
      </w:r>
    </w:p>
    <w:p>
      <w:pPr>
        <w:pStyle w:val="9"/>
        <w:numPr>
          <w:ilvl w:val="0"/>
          <w:numId w:val="6"/>
        </w:numPr>
        <w:tabs>
          <w:tab w:val="left" w:pos="820"/>
        </w:tabs>
        <w:spacing w:before="78" w:after="0" w:line="244" w:lineRule="auto"/>
        <w:ind w:left="820" w:right="981" w:hanging="365"/>
        <w:jc w:val="left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>
      <w:pPr>
        <w:pStyle w:val="9"/>
        <w:numPr>
          <w:numId w:val="0"/>
        </w:numPr>
        <w:tabs>
          <w:tab w:val="left" w:pos="820"/>
        </w:tabs>
        <w:spacing w:before="78" w:after="0" w:line="244" w:lineRule="auto"/>
        <w:ind w:right="981" w:rightChars="0"/>
        <w:jc w:val="center"/>
        <w:rPr>
          <w:sz w:val="20"/>
        </w:rPr>
      </w:pPr>
      <w:r>
        <w:drawing>
          <wp:inline distT="0" distB="0" distL="114300" distR="114300">
            <wp:extent cx="3571875" cy="352425"/>
            <wp:effectExtent l="0" t="0" r="9525" b="9525"/>
            <wp:docPr id="52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86"/>
        <w:ind w:left="0"/>
        <w:rPr>
          <w:sz w:val="22"/>
        </w:rPr>
      </w:pPr>
    </w:p>
    <w:p>
      <w:pPr>
        <w:pStyle w:val="3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</w:r>
      <w:r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r>
        <w:t>Rapid</w:t>
      </w:r>
      <w:r>
        <w:rPr>
          <w:spacing w:val="-2"/>
        </w:rPr>
        <w:t xml:space="preserve"> PVST+.</w:t>
      </w:r>
    </w:p>
    <w:p>
      <w:pPr>
        <w:pStyle w:val="9"/>
        <w:numPr>
          <w:ilvl w:val="0"/>
          <w:numId w:val="7"/>
        </w:numPr>
        <w:tabs>
          <w:tab w:val="left" w:pos="820"/>
        </w:tabs>
        <w:spacing w:before="155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9"/>
        <w:numPr>
          <w:ilvl w:val="0"/>
          <w:numId w:val="7"/>
        </w:numPr>
        <w:tabs>
          <w:tab w:val="left" w:pos="820"/>
        </w:tabs>
        <w:spacing w:before="126" w:after="0" w:line="240" w:lineRule="auto"/>
        <w:ind w:left="820" w:right="0" w:hanging="365"/>
        <w:jc w:val="left"/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>
      <w:pPr>
        <w:pStyle w:val="6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сети.</w:t>
      </w:r>
    </w:p>
    <w:p>
      <w:pPr>
        <w:pStyle w:val="6"/>
        <w:spacing w:before="119" w:line="244" w:lineRule="auto"/>
        <w:ind w:left="820" w:right="585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Время</w:t>
      </w:r>
      <w:r>
        <w:rPr>
          <w:rFonts w:hint="default"/>
          <w:b/>
          <w:bCs/>
          <w:lang w:val="ru-RU"/>
        </w:rPr>
        <w:t xml:space="preserve"> потребовавшееся для схождения сети </w:t>
      </w:r>
      <w:r>
        <w:rPr>
          <w:rFonts w:hint="default"/>
          <w:b/>
          <w:bCs/>
          <w:lang w:val="en-US"/>
        </w:rPr>
        <w:t>~1c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spacing w:before="0"/>
        <w:ind w:left="82" w:right="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60" w:after="0" w:line="244" w:lineRule="auto"/>
        <w:ind w:left="460" w:right="1780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преимущества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связи.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Кратко</w:t>
      </w:r>
      <w:r>
        <w:rPr>
          <w:spacing w:val="-13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13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3"/>
          <w:sz w:val="20"/>
        </w:rPr>
        <w:t xml:space="preserve"> </w:t>
      </w:r>
      <w:r>
        <w:rPr>
          <w:sz w:val="20"/>
        </w:rPr>
        <w:t>типы беспроводной связи.</w:t>
      </w:r>
    </w:p>
    <w:p>
      <w:pPr>
        <w:pStyle w:val="9"/>
        <w:numPr>
          <w:numId w:val="0"/>
        </w:numPr>
        <w:tabs>
          <w:tab w:val="left" w:pos="680"/>
        </w:tabs>
        <w:spacing w:before="160" w:after="0" w:line="244" w:lineRule="auto"/>
        <w:ind w:right="1780" w:rightChars="0"/>
        <w:jc w:val="both"/>
        <w:rPr>
          <w:rFonts w:hint="default"/>
          <w:sz w:val="20"/>
          <w:lang w:val="ru-RU"/>
        </w:rPr>
      </w:pPr>
      <w:r>
        <w:rPr>
          <w:rFonts w:hint="default"/>
          <w:sz w:val="20"/>
          <w:lang w:val="ru-RU"/>
        </w:rPr>
        <w:tab/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458" w:firstLine="0"/>
        <w:jc w:val="left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0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11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9"/>
          <w:sz w:val="20"/>
        </w:rPr>
        <w:t xml:space="preserve"> </w:t>
      </w:r>
      <w:r>
        <w:rPr>
          <w:sz w:val="20"/>
        </w:rPr>
        <w:t>Bluetooth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спутниковая</w:t>
      </w:r>
      <w:r>
        <w:rPr>
          <w:spacing w:val="-10"/>
          <w:sz w:val="20"/>
        </w:rPr>
        <w:t xml:space="preserve"> </w:t>
      </w:r>
      <w:r>
        <w:rPr>
          <w:sz w:val="20"/>
        </w:rPr>
        <w:t>широкополосная</w:t>
      </w:r>
      <w:r>
        <w:rPr>
          <w:spacing w:val="-11"/>
          <w:sz w:val="20"/>
        </w:rPr>
        <w:t xml:space="preserve"> </w:t>
      </w:r>
      <w:r>
        <w:rPr>
          <w:sz w:val="20"/>
        </w:rPr>
        <w:t>связь?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была разработана технология MIMO?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1550" w:firstLine="0"/>
        <w:jc w:val="left"/>
        <w:rPr>
          <w:sz w:val="20"/>
        </w:rPr>
      </w:pPr>
      <w:r>
        <w:rPr>
          <w:sz w:val="20"/>
        </w:rPr>
        <w:t>Какие</w:t>
      </w:r>
      <w:r>
        <w:rPr>
          <w:spacing w:val="-14"/>
          <w:sz w:val="20"/>
        </w:rPr>
        <w:t xml:space="preserve"> </w:t>
      </w:r>
      <w:r>
        <w:rPr>
          <w:sz w:val="20"/>
        </w:rPr>
        <w:t>роли</w:t>
      </w:r>
      <w:r>
        <w:rPr>
          <w:spacing w:val="-13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выполнять</w:t>
      </w:r>
      <w:r>
        <w:rPr>
          <w:spacing w:val="-14"/>
          <w:sz w:val="20"/>
        </w:rPr>
        <w:t xml:space="preserve"> </w:t>
      </w:r>
      <w:r>
        <w:rPr>
          <w:sz w:val="20"/>
        </w:rPr>
        <w:t>домашний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маршрутизатор?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2"/>
          <w:sz w:val="20"/>
        </w:rPr>
        <w:t xml:space="preserve"> </w:t>
      </w:r>
      <w:r>
        <w:rPr>
          <w:sz w:val="20"/>
        </w:rPr>
        <w:t>нужны беспроводные точки доступа?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828" w:firstLine="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категории</w:t>
      </w:r>
      <w:r>
        <w:rPr>
          <w:spacing w:val="-10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0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варианты</w:t>
      </w:r>
      <w:r>
        <w:rPr>
          <w:spacing w:val="-8"/>
          <w:sz w:val="20"/>
        </w:rPr>
        <w:t xml:space="preserve"> </w:t>
      </w:r>
      <w:r>
        <w:rPr>
          <w:sz w:val="20"/>
        </w:rPr>
        <w:t>антенн для беспроводных устройств.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664" w:firstLine="0"/>
        <w:jc w:val="left"/>
        <w:rPr>
          <w:sz w:val="20"/>
        </w:rPr>
      </w:pPr>
      <w:r>
        <w:rPr>
          <w:sz w:val="20"/>
        </w:rPr>
        <w:t>Дайте</w:t>
      </w:r>
      <w:r>
        <w:rPr>
          <w:spacing w:val="-14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13"/>
          <w:sz w:val="20"/>
        </w:rPr>
        <w:t xml:space="preserve"> </w:t>
      </w:r>
      <w:r>
        <w:rPr>
          <w:sz w:val="20"/>
        </w:rPr>
        <w:t>топологий</w:t>
      </w:r>
      <w:r>
        <w:rPr>
          <w:spacing w:val="-14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сети.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чем</w:t>
      </w:r>
      <w:r>
        <w:rPr>
          <w:spacing w:val="-1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разница</w:t>
      </w:r>
      <w:r>
        <w:rPr>
          <w:spacing w:val="-13"/>
          <w:sz w:val="20"/>
        </w:rPr>
        <w:t xml:space="preserve"> </w:t>
      </w:r>
      <w:r>
        <w:rPr>
          <w:sz w:val="20"/>
        </w:rPr>
        <w:t>между BSS и ESS?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961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8"/>
          <w:sz w:val="20"/>
        </w:rPr>
        <w:t xml:space="preserve"> </w:t>
      </w:r>
      <w:r>
        <w:rPr>
          <w:sz w:val="20"/>
        </w:rPr>
        <w:t>принцип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беспроводного</w:t>
      </w:r>
      <w:r>
        <w:rPr>
          <w:spacing w:val="-7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1"/>
          <w:sz w:val="20"/>
        </w:rPr>
        <w:t xml:space="preserve"> </w:t>
      </w:r>
      <w:r>
        <w:rPr>
          <w:sz w:val="20"/>
        </w:rPr>
        <w:t>CSMA/CA.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чем разница между пассивным и активным обнаружением точек доступа?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8" w:after="0" w:line="244" w:lineRule="auto"/>
        <w:ind w:left="460" w:right="740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13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3"/>
          <w:sz w:val="20"/>
        </w:rPr>
        <w:t xml:space="preserve"> </w:t>
      </w:r>
      <w:r>
        <w:rPr>
          <w:sz w:val="20"/>
        </w:rPr>
        <w:t>CAPWAP.</w:t>
      </w:r>
      <w:r>
        <w:rPr>
          <w:spacing w:val="-13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12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2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установке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точек </w:t>
      </w:r>
      <w:r>
        <w:rPr>
          <w:spacing w:val="-2"/>
          <w:sz w:val="20"/>
        </w:rPr>
        <w:t>доступа.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157" w:after="0" w:line="244" w:lineRule="auto"/>
        <w:ind w:left="460" w:right="807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0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10"/>
          <w:sz w:val="20"/>
        </w:rPr>
        <w:t xml:space="preserve"> </w:t>
      </w:r>
      <w:r>
        <w:rPr>
          <w:sz w:val="20"/>
        </w:rPr>
        <w:t>при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1"/>
          <w:sz w:val="20"/>
        </w:rPr>
        <w:t xml:space="preserve"> </w:t>
      </w:r>
      <w:r>
        <w:rPr>
          <w:sz w:val="20"/>
        </w:rPr>
        <w:t>беспроводных</w:t>
      </w:r>
      <w:r>
        <w:rPr>
          <w:spacing w:val="-9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1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0"/>
          <w:sz w:val="20"/>
        </w:rPr>
        <w:t xml:space="preserve"> </w:t>
      </w:r>
      <w:r>
        <w:rPr>
          <w:sz w:val="20"/>
        </w:rPr>
        <w:t>бывают</w:t>
      </w:r>
      <w:r>
        <w:rPr>
          <w:spacing w:val="-10"/>
          <w:sz w:val="20"/>
        </w:rPr>
        <w:t xml:space="preserve"> </w:t>
      </w:r>
      <w:r>
        <w:rPr>
          <w:sz w:val="20"/>
        </w:rPr>
        <w:t>типы аутентификации в беспроводной связи?</w:t>
      </w:r>
    </w:p>
    <w:p>
      <w:pPr>
        <w:pStyle w:val="9"/>
        <w:numPr>
          <w:ilvl w:val="0"/>
          <w:numId w:val="8"/>
        </w:numPr>
        <w:tabs>
          <w:tab w:val="left" w:pos="680"/>
        </w:tabs>
        <w:spacing w:before="82" w:after="0" w:line="244" w:lineRule="auto"/>
        <w:ind w:left="460" w:right="1516" w:firstLine="0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14"/>
          <w:sz w:val="20"/>
        </w:rPr>
        <w:t xml:space="preserve"> </w:t>
      </w:r>
      <w:r>
        <w:rPr>
          <w:sz w:val="20"/>
        </w:rPr>
        <w:t>RADIUS?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методы</w:t>
      </w:r>
      <w:r>
        <w:rPr>
          <w:spacing w:val="-13"/>
          <w:sz w:val="20"/>
        </w:rPr>
        <w:t xml:space="preserve"> </w:t>
      </w:r>
      <w:r>
        <w:rPr>
          <w:sz w:val="20"/>
        </w:rPr>
        <w:t>аутентификации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домашнего </w:t>
      </w:r>
      <w:r>
        <w:rPr>
          <w:spacing w:val="-2"/>
          <w:sz w:val="20"/>
        </w:rPr>
        <w:t>пользователя.</w:t>
      </w:r>
    </w:p>
    <w:p>
      <w:pPr>
        <w:pStyle w:val="9"/>
        <w:numPr>
          <w:numId w:val="0"/>
        </w:numPr>
        <w:tabs>
          <w:tab w:val="left" w:pos="680"/>
        </w:tabs>
        <w:spacing w:before="157" w:after="0" w:line="244" w:lineRule="auto"/>
        <w:ind w:right="807" w:rightChars="0"/>
        <w:jc w:val="left"/>
        <w:rPr>
          <w:sz w:val="20"/>
        </w:rPr>
      </w:pPr>
    </w:p>
    <w:p>
      <w:pPr>
        <w:spacing w:after="0" w:line="244" w:lineRule="auto"/>
        <w:jc w:val="left"/>
        <w:rPr>
          <w:sz w:val="20"/>
        </w:rPr>
      </w:pPr>
    </w:p>
    <w:p>
      <w:pPr>
        <w:spacing w:after="0" w:line="244" w:lineRule="auto"/>
        <w:jc w:val="left"/>
        <w:rPr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Преимущества беспроводной связи: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Мобильность: Позволяет пользователям подключаться к сети в любом месте, где есть сигнал.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Гибкость: Упрощает процесс развертывания сети и добавления новых устройств.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Удобство: Позволяет избежать проводов и кабелей, что делает сеть более аккуратной и удобной в использовании.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Основные типы беспроводной связи: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Wi-Fi: Стандарт для локальных беспроводных сетей на основе технологий IEEE 802.11.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Bluetooth: Технология для краткодистанционной связи между устройствами.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Спутниковая связь: Использует спутники для передачи данных на большие расстояния.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Использование технологий Bluetooth и спутниковой широкополосной связи: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Bluetooth: Используется для подключения устройств на короткие расстояния, например, между смартфоном и гарнитурой.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Спутниковая широкополосная связь: Применяется в случаях, когда требуется обеспечить связь в удаленных или труднодоступных местах, где отсутствует инфраструктура земных сетей.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Технология MIMO (Multiple Input Multiple Output): Разработана для увеличения пропускной способности и устойчивости беспроводных сетей путем использования нескольких антенн для передачи и приема данных одновременно.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Роли домашнего беспроводного маршрутизатора: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Обеспечение доступа к интернету для домашних устройств.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Создание локальной беспроводной сети для обмена данными между устройствами в домашней сети.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Беспроводные точки доступа: Необходимы для расширения покрытия сети и увеличения числа подключаемых устройств.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Категории точек доступа: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Домашние (SOHO) точки доступа: Предназначены для использования в домашних и небольших офисных сетях.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Промышленные точки доступа: Обладают более высокой производительностью и надежностью для использования в предприятиях и крупных организациях.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Варианты антенн: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Омни-антенны: Обеспечивают равномерное распределение сигнала во всех направлениях.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Направленные антенны: Направлены на конкретное направление для увеличения дальности и скорости передачи данных.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Характеристика режимов топологий беспроводной сети: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BSS (Basic Service Set): Одна базовая станция и все подключенные к ней клиенты.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ESS (Extended Service Set): Несколько базовых станций, объединенных в одну беспроводную сеть.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Принцип работы беспроводного клиента с использованием CSMA/CA: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Клиент прослушивает канал на предмет активности.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Если канал свободен, клиент передает данные.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Если канал занят, клиент ждет случайное время и повторяет попытку передачи.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Разница между пассивным и активным обнаружением точек доступа: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Пассивное обнаружение: Клиенты прослушивают канал на предмет наличия сигналов от точек доступа.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Активное обнаружение: Клиенты отправляют запросы на поиск точек доступа и ожидают ответов.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Назначение протокола CAPWAP (Control and Provisioning of Wireless Access Points):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Используется для управления и настройки беспроводными точками доступа.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Обеспечивает передачу данных между контроллером и точками доступа.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Основные рекомендации по установке точек доступа: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Размещение точек доступа таким образом, чтобы обеспечить равномерное покрытие всей области.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Избегать помех от других беспроводных устройств и стен.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Основные угрозы при использовании беспроводных точек доступа: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Неавторизованный доступ: Злоумышленники могут попытаться получить доступ к сети.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Перехват данных: Возможность перехвата и подмены передаваемых данных.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Типы аутентификации в беспроводной связи: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WPA/WPA2-PSK: Предварительно распределенный ключ для аутентификации устройств.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802.1X/EAP: Используется централизованный сервер аутент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r>
        <w:rPr>
          <w:rFonts w:hint="default" w:ascii="Times New Roman" w:hAnsi="Times New Roman"/>
          <w:b/>
          <w:bCs/>
          <w:sz w:val="20"/>
        </w:rPr>
        <w:t>Протокол RADIUS (Remote Authentication Dial-In User Service):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Протокол RADIUS используется для централизованной аутентификации, авторизации и учета (AAA) пользователей, обычно в сетях доступа. Он позволяет централизованно управлять доступом пользователей к сети, обеспечивая безопасность и удобство учета использования ресурсов сети. Основное применение протокола RADIUS - это обеспечение безопасного доступа к сети для удаленных пользователей, использующих услуги, такие как VPN (Virtual Private Network), дисковые службы и т. д.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r>
        <w:rPr>
          <w:rFonts w:hint="default" w:ascii="Times New Roman" w:hAnsi="Times New Roman"/>
          <w:b/>
          <w:bCs/>
          <w:sz w:val="20"/>
        </w:rPr>
        <w:t>Методы аутентификации домашнего пользователя: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r>
        <w:rPr>
          <w:rFonts w:hint="default" w:ascii="Times New Roman" w:hAnsi="Times New Roman"/>
          <w:b/>
          <w:bCs/>
          <w:sz w:val="20"/>
        </w:rPr>
        <w:t>PSK (Pre-Shared Key):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PSK используется для предварительно согласованной аутентификации, где устройства и точки доступа предварительно договариваются о секретном ключе (пароле), который используется для аутентификации. Этот метод прост в установке, но менее безопасен по сравнению с другими методами аутентификации.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r>
        <w:rPr>
          <w:rFonts w:hint="default" w:ascii="Times New Roman" w:hAnsi="Times New Roman"/>
          <w:b/>
          <w:bCs/>
          <w:sz w:val="20"/>
        </w:rPr>
        <w:t>802.1X (EAP - Extensible Authentication Protocol):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Этот метод использует протокол 802.1X для аутентификации пользователей на сети. Он требует сервера аутентификации (например, RADIUS), который взаимодействует с клиентом через аутентификационный сервер. После установки связи точка доступа запрашивает у пользователя учетные данные, а затем отправляет их на сервер аутентификации для проверки.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r>
        <w:rPr>
          <w:rFonts w:hint="default" w:ascii="Times New Roman" w:hAnsi="Times New Roman"/>
          <w:b/>
          <w:bCs/>
          <w:sz w:val="20"/>
        </w:rPr>
        <w:t>MAC-адрес (MAC Address Filtering):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Этот метод базируется на фильтрации MAC-адресов устройств. Точка доступа разрешает доступ только устройствам, чьи MAC-адреса находятся в списке разрешенных. Это предоставляет дополнительный уровень безопасности, но может быть неэффективным в среде, где могут происходить поддельные атаки на MAC-адреса.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0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b/>
          <w:bCs/>
          <w:sz w:val="20"/>
        </w:rPr>
      </w:pPr>
      <w:bookmarkStart w:id="0" w:name="_GoBack"/>
      <w:r>
        <w:rPr>
          <w:rFonts w:hint="default" w:ascii="Times New Roman" w:hAnsi="Times New Roman"/>
          <w:b/>
          <w:bCs/>
          <w:sz w:val="20"/>
        </w:rPr>
        <w:t>Captive Portal (Захватывающий портал):</w:t>
      </w:r>
    </w:p>
    <w:bookmarkEnd w:id="0"/>
    <w:p>
      <w:pPr>
        <w:spacing w:after="0" w:line="360" w:lineRule="auto"/>
        <w:jc w:val="both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/>
          <w:sz w:val="20"/>
        </w:rPr>
        <w:t>Этот метод требует от пользователей прохождения аутентификации через специальную веб-страницу (портал), прежде чем они получат доступ к сети. Пользователям могут предложить ввести учетные данные или пройти другие формы аутентификации, такие как SMS-коды или социальная аутентификация.</w:t>
      </w:r>
    </w:p>
    <w:sectPr>
      <w:pgSz w:w="12240" w:h="15840"/>
      <w:pgMar w:top="1020" w:right="740" w:bottom="1080" w:left="980" w:header="0" w:footer="88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9356725</wp:posOffset>
              </wp:positionV>
              <wp:extent cx="5595620" cy="139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6.75pt;height:11pt;width:440.6pt;mso-position-horizontal-relative:page;mso-position-vertical-relative:page;z-index:-251657216;mso-width-relative:page;mso-height-relative:page;" filled="f" stroked="f" coordsize="21600,21600" o:gfxdata="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aY5M2wAAAA0BAAAPAAAAAAAAAAEAIAAAACIAAABkcnMvZG93bnJldi54bWxQSwECFAAUAAAA&#10;CACHTuJAHx8hC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9471660</wp:posOffset>
              </wp:positionV>
              <wp:extent cx="2776220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3pt;margin-top:745.8pt;height:11pt;width:218.6pt;mso-position-horizontal-relative:page;mso-position-vertical-relative:page;z-index:-251657216;mso-width-relative:page;mso-height-relative:page;" filled="f" stroked="f" coordsize="21600,21600" o:gfxdata="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yvbInbAAAADQEAAA8AAAAAAAAAAQAgAAAAIgAAAGRycy9kb3ducmV2LnhtbFBLAQIUABQAAAAI&#10;AIdO4kC3p83wsQEAAHQ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6200140</wp:posOffset>
              </wp:positionH>
              <wp:positionV relativeFrom="page">
                <wp:posOffset>9471660</wp:posOffset>
              </wp:positionV>
              <wp:extent cx="845820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8.2pt;margin-top:745.8pt;height:11pt;width:66.6pt;mso-position-horizontal-relative:page;mso-position-vertical-relative:page;z-index:-251656192;mso-width-relative:page;mso-height-relative:page;" filled="f" stroked="f" coordsize="21600,21600" o:gfxdata="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5cBDr2gAAAA4BAAAPAAAAAAAAAAEAIAAAACIAAABkcnMvZG93bnJldi54bWxQSwECFAAUAAAA&#10;CACHTuJAkZ+9KLMBAABz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820" w:hanging="3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60" w:hanging="22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654DC4"/>
    <w:rsid w:val="08CF2DB7"/>
    <w:rsid w:val="18D347C9"/>
    <w:rsid w:val="26E25288"/>
    <w:rsid w:val="2FF35CFB"/>
    <w:rsid w:val="4EF419E8"/>
    <w:rsid w:val="51994B88"/>
    <w:rsid w:val="5BF8562A"/>
    <w:rsid w:val="625E2430"/>
    <w:rsid w:val="6BD31477"/>
    <w:rsid w:val="75801BBC"/>
    <w:rsid w:val="76766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00" w:hanging="1417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60"/>
    </w:pPr>
    <w:rPr>
      <w:rFonts w:ascii="Microsoft Sans Serif" w:hAnsi="Microsoft Sans Serif" w:eastAsia="Microsoft Sans Serif" w:cs="Microsoft Sans Serif"/>
      <w:sz w:val="20"/>
      <w:szCs w:val="20"/>
      <w:lang w:val="ru-RU" w:eastAsia="en-US" w:bidi="ar-SA"/>
    </w:rPr>
  </w:style>
  <w:style w:type="paragraph" w:styleId="7">
    <w:name w:val="Title"/>
    <w:basedOn w:val="1"/>
    <w:qFormat/>
    <w:uiPriority w:val="1"/>
    <w:pPr>
      <w:ind w:left="100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6"/>
      <w:ind w:left="820" w:hanging="365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spacing w:before="72"/>
      <w:ind w:left="3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2024-03-23T11:40:00Z</dcterms:created>
  <dc:creator>Cisco Systems</dc:creator>
  <cp:lastModifiedBy>User</cp:lastModifiedBy>
  <dcterms:modified xsi:type="dcterms:W3CDTF">2024-03-23T13:20:07Z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1049-12.2.0.13489</vt:lpwstr>
  </property>
  <property fmtid="{D5CDD505-2E9C-101B-9397-08002B2CF9AE}" pid="7" name="ICV">
    <vt:lpwstr>81043F41ADD545A98161095FEF141036_12</vt:lpwstr>
  </property>
</Properties>
</file>