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7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9481"/>
        <w:gridCol w:w="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  <w:jc w:val="center"/>
        </w:trPr>
        <w:tc>
          <w:tcPr>
            <w:tcW w:w="9598" w:type="dxa"/>
            <w:gridSpan w:val="2"/>
          </w:tcPr>
          <w:tbl>
            <w:tblPr>
              <w:tblStyle w:val="4"/>
              <w:tblW w:w="9360" w:type="dxa"/>
              <w:tblInd w:w="0" w:type="dxa"/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600"/>
              <w:gridCol w:w="3167"/>
              <w:gridCol w:w="3593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4" w:hRule="atLeast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bookmarkStart w:id="0" w:name="и18"/>
                  <w:bookmarkEnd w:id="0"/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   </w:t>
                  </w:r>
                  <w:r>
                    <w:rPr>
                      <w:rFonts w:eastAsia="Calibri"/>
                      <w:sz w:val="24"/>
                      <w:szCs w:val="22"/>
                      <w:lang w:val="en-US"/>
                    </w:rPr>
                    <w:drawing>
                      <wp:inline distT="0" distB="0" distL="0" distR="0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55642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691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 w:eastAsia="en-US"/>
                    </w:rPr>
                  </w:pP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  <w:t>МИНОБРНАУКИ РОССИИ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высшего образования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 xml:space="preserve">«МИРЭА </w:t>
                  </w:r>
                  <w:r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>Российский технологический университет»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br w:type="textWrapping"/>
                  </w:r>
                </w:p>
                <w:p>
                  <w:pPr>
                    <w:keepNext/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szCs w:val="22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1981684962" name="Прямая соединительная линия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Прямая соединительная линия 5" o:spid="_x0000_s1026" o:spt="20" style="position:absolute;left:0pt;flip:y;margin-left:15.75pt;margin-top:32.15pt;height:0.15pt;width:441pt;z-index:251659264;mso-width-relative:page;mso-height-relative:page;" filled="f" stroked="t" coordsize="21600,21600" o:gfxdata="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u0Nj0wAAAAgBAAAPAAAA&#10;AAAAAAEAIAAAACIAAABkcnMvZG93bnJldi54bWxQSwECFAAUAAAACACHTuJA+iV6MhoCAADxAwAA&#10;DgAAAAAAAAABACAAAAAiAQAAZHJzL2Uyb0RvYy54bWxQSwUGAAAAAAYABgBZAQAArgUAAAAA&#10;">
                            <v:fill on="f" focussize="0,0"/>
                            <v:stroke weight="3pt" color="#000000" linestyle="thinThin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 w:type="textWrapping"/>
                  </w:r>
                </w:p>
              </w:tc>
            </w:tr>
          </w:tbl>
          <w:p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trHeight w:val="283" w:hRule="atLeast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eastAsia="Calibri"/>
                <w:bCs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(ИиППО)</w:t>
            </w: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tbl>
      <w:tblPr>
        <w:tblStyle w:val="4"/>
        <w:tblW w:w="499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2252"/>
        <w:gridCol w:w="865"/>
        <w:gridCol w:w="26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val="en-US" w:eastAsia="en-US"/>
              </w:rPr>
            </w:pPr>
            <w:r>
              <w:rPr>
                <w:rFonts w:eastAsia="Calibri"/>
                <w:b/>
                <w:szCs w:val="28"/>
                <w:lang w:val="en-US" w:eastAsia="en-US"/>
              </w:rPr>
              <w:t>ОТЧЁТ ПО ПРАКТИЧЕСКИМ РАБОТАМ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по дисциплине «Проектирование информационных систем»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Cs/>
                <w:szCs w:val="28"/>
                <w:lang w:eastAsia="en-US"/>
              </w:rPr>
              <w:t>на тему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«Автоматизированный гардероб»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i/>
                <w:color w:val="FF0000"/>
                <w:sz w:val="24"/>
                <w:szCs w:val="24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Выполнил студент группы ИКБО-20-21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shd w:val="clear" w:color="auto" w:fill="FFFFFF"/>
              <w:wordWrap w:val="0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Сидоров С.Д.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both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br w:type="textWrapping"/>
            </w: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Ассистент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Литвинов В.В.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Практические работы выполнены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студента)</w:t>
            </w: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«Зачтено»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руководителя)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jc w:val="both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both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Москва 2024</w:t>
      </w:r>
    </w:p>
    <w:p>
      <w:pPr>
        <w:ind w:left="0"/>
        <w:rPr>
          <w:b/>
          <w:bCs/>
        </w:rPr>
      </w:pPr>
      <w:r>
        <w:rPr>
          <w:b/>
          <w:bCs/>
        </w:rPr>
        <w:br w:type="page"/>
      </w:r>
    </w:p>
    <w:sdt>
      <w:sdtPr>
        <w:id w:val="-120471503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000000"/>
          <w:sz w:val="28"/>
          <w:szCs w:val="20"/>
        </w:rPr>
      </w:sdtEndPr>
      <w:sdtContent>
        <w:p>
          <w:pPr>
            <w:pStyle w:val="17"/>
            <w:jc w:val="center"/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6"/>
            <w:tabs>
              <w:tab w:val="right" w:leader="dot" w:pos="9355"/>
            </w:tabs>
            <w:ind w:left="0" w:leftChars="0" w:firstLine="0" w:firstLineChars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_Toc23548 </w:instrText>
          </w:r>
          <w:r>
            <w:fldChar w:fldCharType="separate"/>
          </w:r>
          <w:r>
            <w:rPr>
              <w:rFonts w:hint="default"/>
              <w:bCs/>
              <w:lang w:val="ru-RU"/>
            </w:rPr>
            <w:t>ПРАКТИЧЕСКАЯ РАБОТА №1</w:t>
          </w:r>
          <w:r>
            <w:tab/>
          </w:r>
          <w:r>
            <w:fldChar w:fldCharType="begin"/>
          </w:r>
          <w:r>
            <w:instrText xml:space="preserve"> PAGEREF _Toc23548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_Toc253 </w:instrText>
          </w:r>
          <w:r>
            <w:rPr>
              <w:bCs/>
            </w:rPr>
            <w:fldChar w:fldCharType="separate"/>
          </w:r>
          <w:r>
            <w:rPr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_Toc12751 </w:instrText>
          </w:r>
          <w:r>
            <w:rPr>
              <w:bCs/>
            </w:rPr>
            <w:fldChar w:fldCharType="separate"/>
          </w:r>
          <w:r>
            <w:rPr>
              <w:bCs/>
              <w:szCs w:val="22"/>
              <w:lang w:val="en-US"/>
            </w:rPr>
            <w:t xml:space="preserve">1 </w:t>
          </w:r>
          <w:r>
            <w:rPr>
              <w:bCs/>
              <w:szCs w:val="22"/>
              <w:lang w:val="ru-RU"/>
            </w:rPr>
            <w:t>О</w:t>
          </w:r>
          <w:r>
            <w:rPr>
              <w:bCs/>
              <w:szCs w:val="22"/>
            </w:rPr>
            <w:t>бщие сведения</w:t>
          </w:r>
          <w:r>
            <w:tab/>
          </w:r>
          <w:r>
            <w:fldChar w:fldCharType="begin"/>
          </w:r>
          <w:r>
            <w:instrText xml:space="preserve"> PAGEREF _Toc12751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_Toc6089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 xml:space="preserve">1.1 </w:t>
          </w:r>
          <w:r>
            <w:rPr>
              <w:bCs/>
            </w:rPr>
            <w:t>Список терминов и определений</w:t>
          </w:r>
          <w:r>
            <w:tab/>
          </w:r>
          <w:r>
            <w:fldChar w:fldCharType="begin"/>
          </w:r>
          <w:r>
            <w:instrText xml:space="preserve"> PAGEREF _Toc6089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_Toc13497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 xml:space="preserve">1.2 </w:t>
          </w:r>
          <w:r>
            <w:rPr>
              <w:bCs/>
            </w:rPr>
            <w:t>Описание бизнес-ролей</w:t>
          </w:r>
          <w:r>
            <w:tab/>
          </w:r>
          <w:r>
            <w:fldChar w:fldCharType="begin"/>
          </w:r>
          <w:r>
            <w:instrText xml:space="preserve"> PAGEREF _Toc13497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_Toc2237 </w:instrText>
          </w:r>
          <w:r>
            <w:rPr>
              <w:bCs/>
            </w:rPr>
            <w:fldChar w:fldCharType="separate"/>
          </w:r>
          <w:r>
            <w:rPr>
              <w:bCs/>
              <w:szCs w:val="22"/>
            </w:rPr>
            <w:t>2 Требования к системе</w:t>
          </w:r>
          <w:r>
            <w:tab/>
          </w:r>
          <w:r>
            <w:fldChar w:fldCharType="begin"/>
          </w:r>
          <w:r>
            <w:instrText xml:space="preserve"> PAGEREF _Toc2237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_Toc1512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 Требования к системе в целом</w:t>
          </w:r>
          <w:r>
            <w:tab/>
          </w:r>
          <w:r>
            <w:fldChar w:fldCharType="begin"/>
          </w:r>
          <w:r>
            <w:instrText xml:space="preserve"> PAGEREF _Toc1512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_Toc30129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 Требования к структуре и функционированию системы</w:t>
          </w:r>
          <w:r>
            <w:tab/>
          </w:r>
          <w:r>
            <w:fldChar w:fldCharType="begin"/>
          </w:r>
          <w:r>
            <w:instrText xml:space="preserve"> PAGEREF _Toc30129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_Toc14253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2.1.2 Требования к численности и квалификации персонала системы и режиму его работы</w:t>
          </w:r>
          <w:r>
            <w:tab/>
          </w:r>
          <w:r>
            <w:fldChar w:fldCharType="begin"/>
          </w:r>
          <w:r>
            <w:instrText xml:space="preserve"> PAGEREF _Toc14253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_Toc10274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2.1.3 Показатели назначения</w:t>
          </w:r>
          <w:r>
            <w:tab/>
          </w:r>
          <w:r>
            <w:fldChar w:fldCharType="begin"/>
          </w:r>
          <w:r>
            <w:instrText xml:space="preserve"> PAGEREF _Toc10274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_Toc13369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2.1.4 Требования к надежности</w:t>
          </w:r>
          <w:r>
            <w:tab/>
          </w:r>
          <w:r>
            <w:fldChar w:fldCharType="begin"/>
          </w:r>
          <w:r>
            <w:instrText xml:space="preserve"> PAGEREF _Toc13369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_Toc13695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2.1.5 Требования к безопасности</w:t>
          </w:r>
          <w:r>
            <w:tab/>
          </w:r>
          <w:r>
            <w:fldChar w:fldCharType="begin"/>
          </w:r>
          <w:r>
            <w:instrText xml:space="preserve"> PAGEREF _Toc13695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_Toc18235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2.1.6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_Toc18235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_Toc32464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2.1.8 Требования к эксплуатации, техническому обслуживанию, ремонту и хранению компонентов системы</w:t>
          </w:r>
          <w:r>
            <w:tab/>
          </w:r>
          <w:r>
            <w:fldChar w:fldCharType="begin"/>
          </w:r>
          <w:r>
            <w:instrText xml:space="preserve"> PAGEREF _Toc32464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_Toc18787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2.1.9 Требования к защите информации от несанкционированного доступа</w:t>
          </w:r>
          <w:r>
            <w:tab/>
          </w:r>
          <w:r>
            <w:fldChar w:fldCharType="begin"/>
          </w:r>
          <w:r>
            <w:instrText xml:space="preserve"> PAGEREF _Toc18787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_Toc11941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2.1.10 Требования по сохранности информации при авариях</w:t>
          </w:r>
          <w:r>
            <w:tab/>
          </w:r>
          <w:r>
            <w:fldChar w:fldCharType="begin"/>
          </w:r>
          <w:r>
            <w:instrText xml:space="preserve"> PAGEREF _Toc11941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_Toc9500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2.1.11 Требования к защите от влияния внешних воздействий</w:t>
          </w:r>
          <w:r>
            <w:tab/>
          </w:r>
          <w:r>
            <w:fldChar w:fldCharType="begin"/>
          </w:r>
          <w:r>
            <w:instrText xml:space="preserve"> PAGEREF _Toc9500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_Toc12145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2.1.12 Требования к патентной чистоте</w:t>
          </w:r>
          <w:r>
            <w:tab/>
          </w:r>
          <w:r>
            <w:fldChar w:fldCharType="begin"/>
          </w:r>
          <w:r>
            <w:instrText xml:space="preserve"> PAGEREF _Toc12145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_Toc26106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2.1.14 Дополнительные требования</w:t>
          </w:r>
          <w:r>
            <w:tab/>
          </w:r>
          <w:r>
            <w:fldChar w:fldCharType="begin"/>
          </w:r>
          <w:r>
            <w:instrText xml:space="preserve"> PAGEREF _Toc26106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_Toc9653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2.2 Требования к функциям (задачам)</w:t>
          </w:r>
          <w:r>
            <w:t xml:space="preserve">, </w:t>
          </w:r>
          <w:r>
            <w:rPr>
              <w:bCs/>
            </w:rPr>
            <w:t>выполняемым системой</w:t>
          </w:r>
          <w:r>
            <w:tab/>
          </w:r>
          <w:r>
            <w:fldChar w:fldCharType="begin"/>
          </w:r>
          <w:r>
            <w:instrText xml:space="preserve"> PAGEREF _Toc9653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_Toc20654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 Требования к видам обеспечения</w:t>
          </w:r>
          <w:r>
            <w:tab/>
          </w:r>
          <w:r>
            <w:fldChar w:fldCharType="begin"/>
          </w:r>
          <w:r>
            <w:instrText xml:space="preserve"> PAGEREF _Toc20654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_Toc5300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2.3.1 Требования к математическому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_Toc5300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_Toc12158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2.3.2 Требования к информационному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_Toc12158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_Toc18815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2.3.3 Требования к лингвистическому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_Toc18815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_Toc8079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2.3.5 Требования к техническому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_Toc8079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_Toc18325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2.3.6 Требования к метрологическому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_Toc18325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_Toc19853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2.3.7 Требования к организационному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_Toc19853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_Toc2937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2.3.8 Требования к методическому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_Toc2937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_Toc17515 </w:instrText>
          </w:r>
          <w:r>
            <w:rPr>
              <w:bCs/>
            </w:rPr>
            <w:fldChar w:fldCharType="separate"/>
          </w:r>
          <w:r>
            <w:rPr>
              <w:bCs/>
              <w:lang w:val="ru-RU"/>
            </w:rPr>
            <w:t>ПРАКТИЧЕСКАЯ</w:t>
          </w:r>
          <w:r>
            <w:rPr>
              <w:rFonts w:hint="default"/>
              <w:bCs/>
              <w:lang w:val="ru-RU"/>
            </w:rPr>
            <w:t xml:space="preserve"> РАБОТА №2</w:t>
          </w:r>
          <w:r>
            <w:tab/>
          </w:r>
          <w:r>
            <w:fldChar w:fldCharType="begin"/>
          </w:r>
          <w:r>
            <w:instrText xml:space="preserve"> PAGEREF _Toc17515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_Toc23264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_Toc23264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_Toc18262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 xml:space="preserve">1. </w:t>
          </w:r>
          <w:r>
            <w:rPr>
              <w:bCs/>
              <w:lang w:val="ru-RU"/>
            </w:rPr>
            <w:t>Список</w:t>
          </w:r>
          <w:r>
            <w:rPr>
              <w:rFonts w:hint="default"/>
              <w:bCs/>
              <w:lang w:val="ru-RU"/>
            </w:rPr>
            <w:t xml:space="preserve"> терминов и определений</w:t>
          </w:r>
          <w:r>
            <w:tab/>
          </w:r>
          <w:r>
            <w:fldChar w:fldCharType="begin"/>
          </w:r>
          <w:r>
            <w:instrText xml:space="preserve"> PAGEREF _Toc18262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_Toc22373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2. Результат выполнения задания</w:t>
          </w:r>
          <w:r>
            <w:tab/>
          </w:r>
          <w:r>
            <w:fldChar w:fldCharType="begin"/>
          </w:r>
          <w:r>
            <w:instrText xml:space="preserve"> PAGEREF _Toc22373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ind w:left="0"/>
        <w:rPr>
          <w:b/>
          <w:bCs/>
        </w:rPr>
      </w:pPr>
    </w:p>
    <w:p>
      <w:pPr>
        <w:spacing w:line="240" w:lineRule="auto"/>
        <w:ind w:left="0"/>
        <w:rPr>
          <w:b/>
          <w:bCs/>
        </w:rPr>
      </w:pPr>
      <w:bookmarkStart w:id="1" w:name="_Toc105"/>
      <w:bookmarkStart w:id="2" w:name="_Toc5859"/>
      <w:r>
        <w:rPr>
          <w:b/>
          <w:bCs/>
        </w:rPr>
        <w:br w:type="page"/>
      </w:r>
    </w:p>
    <w:p>
      <w:pPr>
        <w:spacing w:line="360" w:lineRule="auto"/>
        <w:ind w:left="0"/>
        <w:jc w:val="center"/>
        <w:outlineLvl w:val="0"/>
        <w:rPr>
          <w:b/>
          <w:bCs/>
        </w:rPr>
      </w:pPr>
      <w:bookmarkStart w:id="3" w:name="_Toc23548"/>
      <w:r>
        <w:rPr>
          <w:rFonts w:hint="default"/>
          <w:b/>
          <w:bCs/>
          <w:lang w:val="ru-RU"/>
        </w:rPr>
        <w:t>ПРАКТИЧЕСКАЯ РАБОТА №1</w:t>
      </w:r>
      <w:bookmarkEnd w:id="3"/>
    </w:p>
    <w:p>
      <w:pPr>
        <w:spacing w:line="360" w:lineRule="auto"/>
        <w:ind w:left="0"/>
        <w:jc w:val="center"/>
        <w:outlineLvl w:val="0"/>
        <w:rPr>
          <w:b/>
          <w:bCs/>
        </w:rPr>
      </w:pPr>
      <w:bookmarkStart w:id="4" w:name="_Toc253"/>
      <w:r>
        <w:rPr>
          <w:b/>
          <w:bCs/>
        </w:rPr>
        <w:t>Введение</w:t>
      </w:r>
      <w:bookmarkEnd w:id="1"/>
      <w:bookmarkEnd w:id="2"/>
      <w:bookmarkEnd w:id="4"/>
    </w:p>
    <w:p>
      <w:pPr>
        <w:spacing w:line="360" w:lineRule="auto"/>
        <w:ind w:left="0" w:firstLine="709"/>
        <w:jc w:val="both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spacing w:line="360" w:lineRule="auto"/>
        <w:ind w:left="0"/>
        <w:jc w:val="both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spacing w:line="360" w:lineRule="auto"/>
        <w:ind w:left="0"/>
        <w:jc w:val="both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spacing w:line="360" w:lineRule="auto"/>
        <w:ind w:left="0"/>
        <w:jc w:val="both"/>
      </w:pPr>
      <w:r>
        <w:tab/>
      </w: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>
      <w:pPr>
        <w:spacing w:after="160" w:line="259" w:lineRule="auto"/>
        <w:ind w:left="0"/>
      </w:pPr>
      <w:r>
        <w:br w:type="page"/>
      </w:r>
    </w:p>
    <w:p>
      <w:pPr>
        <w:spacing w:line="360" w:lineRule="auto"/>
        <w:ind w:left="0" w:firstLine="708" w:firstLineChars="0"/>
        <w:jc w:val="both"/>
        <w:outlineLvl w:val="0"/>
        <w:rPr>
          <w:b/>
          <w:bCs/>
        </w:rPr>
      </w:pPr>
      <w:bookmarkStart w:id="5" w:name="_Toc21707"/>
      <w:bookmarkStart w:id="6" w:name="_Toc19193"/>
      <w:bookmarkStart w:id="7" w:name="_Toc12751"/>
      <w:r>
        <w:rPr>
          <w:b/>
          <w:bCs/>
          <w:sz w:val="32"/>
          <w:szCs w:val="22"/>
          <w:lang w:val="en-US"/>
        </w:rPr>
        <w:t xml:space="preserve">1 </w:t>
      </w:r>
      <w:r>
        <w:rPr>
          <w:b/>
          <w:bCs/>
          <w:sz w:val="32"/>
          <w:szCs w:val="22"/>
          <w:lang w:val="ru-RU"/>
        </w:rPr>
        <w:t>О</w:t>
      </w:r>
      <w:r>
        <w:rPr>
          <w:b/>
          <w:bCs/>
          <w:sz w:val="32"/>
          <w:szCs w:val="22"/>
        </w:rPr>
        <w:t>бщие сведения</w:t>
      </w:r>
      <w:bookmarkEnd w:id="5"/>
      <w:bookmarkEnd w:id="6"/>
      <w:bookmarkEnd w:id="7"/>
    </w:p>
    <w:p>
      <w:pPr>
        <w:pStyle w:val="12"/>
        <w:numPr>
          <w:ilvl w:val="1"/>
          <w:numId w:val="1"/>
        </w:numPr>
        <w:spacing w:line="360" w:lineRule="auto"/>
        <w:jc w:val="both"/>
        <w:outlineLvl w:val="1"/>
        <w:rPr>
          <w:b/>
          <w:bCs/>
        </w:rPr>
      </w:pPr>
      <w:bookmarkStart w:id="8" w:name="_Toc7878"/>
      <w:bookmarkStart w:id="9" w:name="_Toc6089"/>
      <w:r>
        <w:rPr>
          <w:b/>
          <w:bCs/>
        </w:rPr>
        <w:t>Список терминов и определений</w:t>
      </w:r>
      <w:bookmarkEnd w:id="8"/>
      <w:bookmarkEnd w:id="9"/>
    </w:p>
    <w:p>
      <w:pPr>
        <w:spacing w:line="360" w:lineRule="auto"/>
        <w:ind w:left="0" w:firstLine="705"/>
        <w:jc w:val="both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spacing w:line="360" w:lineRule="auto"/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spacing w:line="360" w:lineRule="auto"/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spacing w:line="360" w:lineRule="auto"/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spacing w:line="360" w:lineRule="auto"/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spacing w:line="360" w:lineRule="auto"/>
        <w:ind w:left="0" w:firstLine="705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spacing w:line="360" w:lineRule="auto"/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spacing w:line="360" w:lineRule="auto"/>
        <w:ind w:left="0" w:firstLine="705"/>
        <w:jc w:val="both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spacing w:line="360" w:lineRule="auto"/>
        <w:ind w:left="0" w:firstLine="705"/>
        <w:jc w:val="both"/>
      </w:pPr>
      <w:r>
        <w:t>HTML (Hyper Text Markup Language) – стандартизированный язык разметки веб-страниц во Всемирной паутине.</w:t>
      </w:r>
    </w:p>
    <w:p>
      <w:pPr>
        <w:spacing w:line="360" w:lineRule="auto"/>
        <w:ind w:left="0" w:firstLine="705"/>
        <w:jc w:val="both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pStyle w:val="12"/>
        <w:spacing w:line="360" w:lineRule="auto"/>
        <w:ind w:left="5" w:firstLine="700" w:firstLineChars="250"/>
        <w:jc w:val="both"/>
      </w:pPr>
      <w:bookmarkStart w:id="10" w:name="_Toc30191"/>
      <w:bookmarkStart w:id="11" w:name="_Toc13497"/>
      <w:r>
        <w:rPr>
          <w:b/>
          <w:bCs/>
        </w:rPr>
        <w:t>Описание бизнес-ролей</w:t>
      </w:r>
      <w:bookmarkEnd w:id="10"/>
      <w:bookmarkEnd w:id="11"/>
    </w:p>
    <w:p>
      <w:pPr>
        <w:spacing w:line="360" w:lineRule="auto"/>
        <w:ind w:left="0" w:firstLine="705"/>
        <w:jc w:val="both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>
      <w:pPr>
        <w:spacing w:line="360" w:lineRule="auto"/>
        <w:ind w:left="0" w:firstLine="705"/>
        <w:jc w:val="both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>
      <w:pPr>
        <w:spacing w:line="360" w:lineRule="auto"/>
        <w:ind w:left="0" w:firstLine="705"/>
        <w:jc w:val="both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>
      <w:pPr>
        <w:spacing w:after="160" w:line="360" w:lineRule="auto"/>
        <w:ind w:left="0"/>
        <w:rPr>
          <w:rFonts w:hint="default"/>
          <w:lang w:val="en-US"/>
        </w:rPr>
      </w:pPr>
      <w:r>
        <w:br w:type="page"/>
      </w:r>
      <w:bookmarkStart w:id="64" w:name="_GoBack"/>
      <w:bookmarkEnd w:id="64"/>
    </w:p>
    <w:p>
      <w:pPr>
        <w:spacing w:line="360" w:lineRule="auto"/>
        <w:ind w:left="0" w:firstLine="705"/>
        <w:jc w:val="both"/>
        <w:outlineLvl w:val="0"/>
        <w:rPr>
          <w:b/>
          <w:bCs/>
          <w:sz w:val="32"/>
          <w:szCs w:val="22"/>
        </w:rPr>
      </w:pPr>
      <w:bookmarkStart w:id="12" w:name="_Toc20634"/>
      <w:bookmarkStart w:id="13" w:name="_Toc4511"/>
      <w:bookmarkStart w:id="14" w:name="_Toc2237"/>
      <w:r>
        <w:rPr>
          <w:b/>
          <w:bCs/>
          <w:sz w:val="32"/>
          <w:szCs w:val="22"/>
        </w:rPr>
        <w:t>2 Требования к системе</w:t>
      </w:r>
      <w:bookmarkEnd w:id="12"/>
      <w:bookmarkEnd w:id="13"/>
      <w:bookmarkEnd w:id="14"/>
    </w:p>
    <w:p>
      <w:pPr>
        <w:spacing w:line="360" w:lineRule="auto"/>
        <w:ind w:left="0" w:firstLine="705"/>
        <w:jc w:val="both"/>
        <w:outlineLvl w:val="1"/>
        <w:rPr>
          <w:b/>
          <w:bCs/>
        </w:rPr>
      </w:pPr>
      <w:bookmarkStart w:id="15" w:name="_Toc25050"/>
      <w:bookmarkStart w:id="16" w:name="_Toc1512"/>
      <w:r>
        <w:rPr>
          <w:b/>
          <w:bCs/>
        </w:rPr>
        <w:t>2.1 Требования к системе в целом</w:t>
      </w:r>
      <w:bookmarkEnd w:id="15"/>
      <w:bookmarkEnd w:id="16"/>
    </w:p>
    <w:p>
      <w:pPr>
        <w:spacing w:line="360" w:lineRule="auto"/>
        <w:ind w:left="0" w:firstLine="705"/>
        <w:jc w:val="both"/>
        <w:outlineLvl w:val="2"/>
        <w:rPr>
          <w:b/>
          <w:bCs/>
        </w:rPr>
      </w:pPr>
      <w:bookmarkStart w:id="17" w:name="_Toc17730"/>
      <w:bookmarkStart w:id="18" w:name="_Toc30129"/>
      <w:r>
        <w:rPr>
          <w:b/>
          <w:bCs/>
        </w:rPr>
        <w:t>2.1.1 Требования к структуре и функционированию системы</w:t>
      </w:r>
      <w:bookmarkEnd w:id="17"/>
      <w:bookmarkEnd w:id="18"/>
    </w:p>
    <w:p>
      <w:pPr>
        <w:spacing w:line="360" w:lineRule="auto"/>
        <w:ind w:left="0" w:firstLine="705"/>
        <w:jc w:val="both"/>
      </w:pPr>
      <w:r>
        <w:t>Система имеет модульную структуру, включающую в себя следующие модули:</w:t>
      </w:r>
    </w:p>
    <w:p>
      <w:pPr>
        <w:pStyle w:val="12"/>
        <w:numPr>
          <w:ilvl w:val="0"/>
          <w:numId w:val="2"/>
        </w:numPr>
        <w:spacing w:line="360" w:lineRule="auto"/>
        <w:jc w:val="both"/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>
      <w:pPr>
        <w:pStyle w:val="12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>
      <w:pPr>
        <w:pStyle w:val="12"/>
        <w:numPr>
          <w:ilvl w:val="0"/>
          <w:numId w:val="2"/>
        </w:numPr>
        <w:spacing w:line="360" w:lineRule="auto"/>
        <w:jc w:val="both"/>
      </w:pPr>
      <w:r>
        <w:t>модуль работы автоматизации</w:t>
      </w:r>
      <w:r>
        <w:rPr>
          <w:lang w:val="en-US"/>
        </w:rPr>
        <w:t>;</w:t>
      </w:r>
    </w:p>
    <w:p>
      <w:pPr>
        <w:pStyle w:val="12"/>
        <w:numPr>
          <w:ilvl w:val="0"/>
          <w:numId w:val="2"/>
        </w:numPr>
        <w:spacing w:line="360" w:lineRule="auto"/>
        <w:jc w:val="both"/>
      </w:pPr>
      <w:r>
        <w:t>модуль работы с базой данных;</w:t>
      </w:r>
    </w:p>
    <w:p>
      <w:pPr>
        <w:pStyle w:val="12"/>
        <w:numPr>
          <w:ilvl w:val="0"/>
          <w:numId w:val="2"/>
        </w:numPr>
        <w:spacing w:line="360" w:lineRule="auto"/>
        <w:jc w:val="both"/>
      </w:pPr>
      <w:r>
        <w:t>модуль раздела «Настройки»</w:t>
      </w:r>
      <w:r>
        <w:rPr>
          <w:lang w:val="en-US"/>
        </w:rPr>
        <w:t>;</w:t>
      </w:r>
    </w:p>
    <w:p>
      <w:pPr>
        <w:pStyle w:val="12"/>
        <w:numPr>
          <w:ilvl w:val="0"/>
          <w:numId w:val="2"/>
        </w:numPr>
        <w:spacing w:line="360" w:lineRule="auto"/>
        <w:jc w:val="both"/>
      </w:pPr>
      <w:r>
        <w:t>модуль раздела «Управление АГР»</w:t>
      </w:r>
      <w:r>
        <w:rPr>
          <w:lang w:val="en-US"/>
        </w:rPr>
        <w:t>;</w:t>
      </w:r>
    </w:p>
    <w:p>
      <w:pPr>
        <w:pStyle w:val="12"/>
        <w:numPr>
          <w:ilvl w:val="0"/>
          <w:numId w:val="2"/>
        </w:numPr>
        <w:spacing w:line="360" w:lineRule="auto"/>
        <w:jc w:val="both"/>
      </w:pPr>
      <w:r>
        <w:t>модуль раздела «Текущее состояние»</w:t>
      </w:r>
      <w:r>
        <w:rPr>
          <w:lang w:val="en-US"/>
        </w:rPr>
        <w:t>;</w:t>
      </w:r>
    </w:p>
    <w:p>
      <w:pPr>
        <w:spacing w:line="360" w:lineRule="auto"/>
        <w:ind w:left="705"/>
        <w:jc w:val="both"/>
      </w:pPr>
      <w:r>
        <w:t>Система должна выполнять следующие функции:</w:t>
      </w:r>
    </w:p>
    <w:p>
      <w:pPr>
        <w:spacing w:line="360" w:lineRule="auto"/>
        <w:ind w:left="705"/>
        <w:jc w:val="both"/>
      </w:pPr>
      <w:r>
        <w:t>- осуществление автоматической выдачи позиции нахождения ближайшей свободной ячейки хранения;</w:t>
      </w:r>
    </w:p>
    <w:p>
      <w:pPr>
        <w:spacing w:line="360" w:lineRule="auto"/>
        <w:ind w:left="705"/>
        <w:jc w:val="both"/>
      </w:pPr>
      <w:r>
        <w:t>- осуществление автоматической выдачи позиции нахождения необходимой ячейки хранения;</w:t>
      </w:r>
    </w:p>
    <w:p>
      <w:pPr>
        <w:spacing w:line="360" w:lineRule="auto"/>
        <w:ind w:left="705"/>
        <w:jc w:val="both"/>
      </w:pPr>
      <w:r>
        <w:t>- осуществление пользовательского ввода данных об результате операции по изменению состояния системы;</w:t>
      </w:r>
    </w:p>
    <w:p>
      <w:pPr>
        <w:pStyle w:val="12"/>
        <w:numPr>
          <w:ilvl w:val="0"/>
          <w:numId w:val="3"/>
        </w:numPr>
        <w:spacing w:line="360" w:lineRule="auto"/>
        <w:ind w:left="993" w:hanging="284"/>
        <w:jc w:val="both"/>
      </w:pPr>
      <w:r>
        <w:t>обработка трафика среднего объема</w:t>
      </w:r>
      <w:r>
        <w:rPr>
          <w:lang w:val="en-US"/>
        </w:rPr>
        <w:t>;</w:t>
      </w:r>
    </w:p>
    <w:p>
      <w:pPr>
        <w:pStyle w:val="12"/>
        <w:numPr>
          <w:ilvl w:val="0"/>
          <w:numId w:val="3"/>
        </w:numPr>
        <w:spacing w:line="360" w:lineRule="auto"/>
        <w:ind w:left="993" w:hanging="284"/>
        <w:jc w:val="both"/>
      </w:pPr>
      <w:r>
        <w:t>информирование о сбоях</w:t>
      </w:r>
      <w:r>
        <w:rPr>
          <w:lang w:val="en-US"/>
        </w:rPr>
        <w:t>;</w:t>
      </w:r>
    </w:p>
    <w:p>
      <w:pPr>
        <w:pStyle w:val="12"/>
        <w:numPr>
          <w:ilvl w:val="0"/>
          <w:numId w:val="3"/>
        </w:numPr>
        <w:spacing w:line="360" w:lineRule="auto"/>
        <w:ind w:left="993" w:hanging="284"/>
        <w:jc w:val="both"/>
      </w:pPr>
      <w:r>
        <w:t>мониторинг активности пользователей</w:t>
      </w:r>
      <w:r>
        <w:rPr>
          <w:lang w:val="en-US"/>
        </w:rPr>
        <w:t>;</w:t>
      </w:r>
    </w:p>
    <w:p>
      <w:pPr>
        <w:pStyle w:val="12"/>
        <w:numPr>
          <w:ilvl w:val="0"/>
          <w:numId w:val="3"/>
        </w:numPr>
        <w:spacing w:line="360" w:lineRule="auto"/>
        <w:ind w:left="993" w:hanging="284"/>
        <w:jc w:val="both"/>
      </w:pPr>
      <w:r>
        <w:t>осуществление настройки системы в соответствии с составом АГР</w:t>
      </w:r>
    </w:p>
    <w:p>
      <w:pPr>
        <w:pStyle w:val="12"/>
        <w:spacing w:line="360" w:lineRule="auto"/>
        <w:ind w:left="0" w:firstLine="993"/>
        <w:jc w:val="both"/>
        <w:outlineLvl w:val="2"/>
        <w:rPr>
          <w:b/>
          <w:bCs/>
        </w:rPr>
      </w:pPr>
      <w:bookmarkStart w:id="19" w:name="_Toc9405"/>
      <w:bookmarkStart w:id="20" w:name="_Toc14253"/>
      <w:r>
        <w:rPr>
          <w:b/>
          <w:bCs/>
        </w:rPr>
        <w:t>2.1.2 Требования к численности и квалификации персонала системы и режиму его работы</w:t>
      </w:r>
      <w:bookmarkEnd w:id="19"/>
      <w:bookmarkEnd w:id="20"/>
    </w:p>
    <w:p>
      <w:pPr>
        <w:pStyle w:val="12"/>
        <w:spacing w:line="360" w:lineRule="auto"/>
        <w:ind w:left="0" w:firstLine="993"/>
        <w:jc w:val="both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>
      <w:pPr>
        <w:pStyle w:val="12"/>
        <w:spacing w:line="360" w:lineRule="auto"/>
        <w:ind w:left="0" w:firstLine="993"/>
        <w:jc w:val="both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>
      <w:pPr>
        <w:pStyle w:val="12"/>
        <w:spacing w:line="360" w:lineRule="auto"/>
        <w:ind w:left="0" w:firstLine="993"/>
        <w:jc w:val="both"/>
      </w:pPr>
      <w:r>
        <w:t>Режим работы других пользователей также зависит от работы организации, использующей гардероб.</w:t>
      </w:r>
    </w:p>
    <w:p>
      <w:pPr>
        <w:pStyle w:val="12"/>
        <w:spacing w:line="360" w:lineRule="auto"/>
        <w:ind w:left="0" w:firstLine="993"/>
        <w:jc w:val="both"/>
        <w:outlineLvl w:val="2"/>
        <w:rPr>
          <w:b/>
          <w:bCs/>
        </w:rPr>
      </w:pPr>
      <w:bookmarkStart w:id="21" w:name="_Toc15271"/>
      <w:bookmarkStart w:id="22" w:name="_Toc10274"/>
      <w:r>
        <w:rPr>
          <w:b/>
          <w:bCs/>
        </w:rPr>
        <w:t>2.1.3 Показатели назначения</w:t>
      </w:r>
      <w:bookmarkEnd w:id="21"/>
      <w:bookmarkEnd w:id="22"/>
    </w:p>
    <w:p>
      <w:pPr>
        <w:pStyle w:val="12"/>
        <w:spacing w:line="360" w:lineRule="auto"/>
        <w:ind w:left="0" w:firstLine="993"/>
        <w:jc w:val="both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>
      <w:pPr>
        <w:pStyle w:val="12"/>
        <w:spacing w:line="360" w:lineRule="auto"/>
        <w:ind w:left="0" w:firstLine="993"/>
        <w:jc w:val="both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>
      <w:pPr>
        <w:pStyle w:val="12"/>
        <w:spacing w:line="360" w:lineRule="auto"/>
        <w:ind w:left="0" w:firstLine="993"/>
        <w:jc w:val="both"/>
      </w:pPr>
      <w:r>
        <w:t xml:space="preserve">2. Коэффициент юзабилити не менее 85%. </w:t>
      </w:r>
    </w:p>
    <w:p>
      <w:pPr>
        <w:pStyle w:val="12"/>
        <w:spacing w:line="360" w:lineRule="auto"/>
        <w:ind w:left="0" w:firstLine="993"/>
        <w:jc w:val="both"/>
      </w:pPr>
      <w:r>
        <w:t>3. Коэффициент достоверности информации не менее 98%</w:t>
      </w:r>
    </w:p>
    <w:p>
      <w:pPr>
        <w:pStyle w:val="12"/>
        <w:spacing w:line="360" w:lineRule="auto"/>
        <w:ind w:left="0" w:firstLine="993"/>
        <w:jc w:val="both"/>
      </w:pPr>
      <w:r>
        <w:t>4. Время реагирования администратора на возникшую внештатную ситуацию не более 5 минут.</w:t>
      </w:r>
    </w:p>
    <w:p>
      <w:pPr>
        <w:pStyle w:val="12"/>
        <w:spacing w:line="360" w:lineRule="auto"/>
        <w:ind w:left="0" w:firstLine="993"/>
        <w:jc w:val="both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>
      <w:pPr>
        <w:pStyle w:val="12"/>
        <w:spacing w:line="360" w:lineRule="auto"/>
        <w:ind w:left="0" w:firstLine="993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Style w:val="12"/>
        <w:spacing w:line="360" w:lineRule="auto"/>
        <w:ind w:left="0" w:firstLine="993"/>
        <w:jc w:val="both"/>
        <w:outlineLvl w:val="2"/>
        <w:rPr>
          <w:b/>
          <w:bCs/>
        </w:rPr>
      </w:pPr>
      <w:bookmarkStart w:id="23" w:name="_Toc8074"/>
      <w:bookmarkStart w:id="24" w:name="_Toc13369"/>
      <w:r>
        <w:rPr>
          <w:b/>
          <w:bCs/>
        </w:rPr>
        <w:t>2.1.4 Требования к надежности</w:t>
      </w:r>
      <w:bookmarkEnd w:id="23"/>
      <w:bookmarkEnd w:id="24"/>
    </w:p>
    <w:p>
      <w:pPr>
        <w:pStyle w:val="12"/>
        <w:spacing w:line="360" w:lineRule="auto"/>
        <w:ind w:left="0" w:firstLine="993"/>
        <w:jc w:val="both"/>
      </w:pPr>
      <w:r>
        <w:t xml:space="preserve">Программное обеспечение не должно выходить из строя более чем на 3 минуты. </w:t>
      </w:r>
    </w:p>
    <w:p>
      <w:pPr>
        <w:pStyle w:val="12"/>
        <w:spacing w:line="360" w:lineRule="auto"/>
        <w:ind w:left="0" w:firstLine="993"/>
        <w:jc w:val="both"/>
      </w:pPr>
      <w:r>
        <w:t>Для устойчивости к потере данных необходимо регулярно производить выгрузку хранимой информации.</w:t>
      </w:r>
    </w:p>
    <w:p>
      <w:pPr>
        <w:pStyle w:val="12"/>
        <w:spacing w:line="360" w:lineRule="auto"/>
        <w:ind w:left="0" w:firstLine="993"/>
        <w:jc w:val="both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>
      <w:pPr>
        <w:pStyle w:val="12"/>
        <w:spacing w:line="360" w:lineRule="auto"/>
        <w:ind w:left="0" w:firstLine="993"/>
        <w:jc w:val="both"/>
      </w:pPr>
      <w:r>
        <w:softHyphen/>
      </w:r>
      <w:r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>
      <w:pPr>
        <w:pStyle w:val="12"/>
        <w:spacing w:line="360" w:lineRule="auto"/>
        <w:ind w:left="0" w:firstLine="993"/>
        <w:jc w:val="both"/>
      </w:pPr>
      <w:r>
        <w:t>-     четкое соблюдение правил эксплуатации, а также регламентных сроков обслуживания используемых программно-аппаратных средств;</w:t>
      </w:r>
    </w:p>
    <w:p>
      <w:pPr>
        <w:pStyle w:val="12"/>
        <w:spacing w:line="360" w:lineRule="auto"/>
        <w:ind w:left="0" w:firstLine="993"/>
        <w:jc w:val="both"/>
      </w:pPr>
      <w:r>
        <w:t>-   допуск к системе управления только пользователей, прошедших предварительное обучение.</w:t>
      </w:r>
    </w:p>
    <w:p>
      <w:pPr>
        <w:spacing w:line="360" w:lineRule="auto"/>
        <w:jc w:val="both"/>
        <w:outlineLvl w:val="2"/>
      </w:pPr>
      <w:bookmarkStart w:id="25" w:name="_Toc24558"/>
      <w:bookmarkStart w:id="26" w:name="_Toc13695"/>
      <w:r>
        <w:rPr>
          <w:b/>
          <w:bCs/>
        </w:rPr>
        <w:t>2.1.5 Требования к безопасности</w:t>
      </w:r>
      <w:bookmarkEnd w:id="25"/>
      <w:bookmarkEnd w:id="26"/>
    </w:p>
    <w:p>
      <w:pPr>
        <w:pStyle w:val="12"/>
        <w:spacing w:line="360" w:lineRule="auto"/>
        <w:ind w:left="0" w:firstLine="708"/>
        <w:jc w:val="both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>
      <w:pPr>
        <w:spacing w:line="360" w:lineRule="auto"/>
        <w:jc w:val="both"/>
        <w:outlineLvl w:val="2"/>
        <w:rPr>
          <w:b/>
          <w:bCs/>
        </w:rPr>
      </w:pPr>
      <w:bookmarkStart w:id="27" w:name="_Toc26824"/>
      <w:bookmarkStart w:id="28" w:name="_Toc18235"/>
      <w:r>
        <w:rPr>
          <w:b/>
          <w:bCs/>
        </w:rPr>
        <w:t>2.1.6 Требования к эргономике и технической эстетике</w:t>
      </w:r>
      <w:bookmarkEnd w:id="27"/>
      <w:bookmarkEnd w:id="28"/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>
      <w:pPr>
        <w:pStyle w:val="12"/>
        <w:spacing w:line="360" w:lineRule="auto"/>
        <w:ind w:left="0" w:leftChars="0" w:firstLine="720" w:firstLineChars="257"/>
        <w:jc w:val="both"/>
        <w:outlineLvl w:val="9"/>
      </w:pPr>
      <w:bookmarkStart w:id="29" w:name="_Toc1430"/>
      <w:r>
        <w:rPr>
          <w:b/>
          <w:bCs/>
        </w:rPr>
        <w:t>2.1.7 Требования к транспортабельности для подвижных АС</w:t>
      </w:r>
      <w:r>
        <w:t xml:space="preserve"> </w:t>
      </w:r>
      <w:r>
        <w:tab/>
      </w:r>
      <w:r>
        <w:br w:type="textWrapping"/>
      </w:r>
      <w:r>
        <w:rPr>
          <w:rFonts w:hint="default"/>
          <w:lang w:val="ru-RU"/>
        </w:rPr>
        <w:tab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  <w:bookmarkEnd w:id="29"/>
    </w:p>
    <w:p>
      <w:pPr>
        <w:pStyle w:val="12"/>
        <w:spacing w:line="360" w:lineRule="auto"/>
        <w:ind w:left="0" w:firstLine="708"/>
        <w:jc w:val="both"/>
        <w:outlineLvl w:val="2"/>
      </w:pPr>
      <w:bookmarkStart w:id="30" w:name="_Toc2247"/>
      <w:bookmarkStart w:id="31" w:name="_Toc32464"/>
      <w:r>
        <w:rPr>
          <w:b/>
          <w:bCs/>
        </w:rPr>
        <w:t>2.1.8 Требования к эксплуатации, техническому обслуживанию, ремонту и хранению компонентов системы</w:t>
      </w:r>
      <w:bookmarkEnd w:id="30"/>
      <w:bookmarkEnd w:id="31"/>
    </w:p>
    <w:p>
      <w:pPr>
        <w:pStyle w:val="12"/>
        <w:spacing w:line="360" w:lineRule="auto"/>
        <w:ind w:left="0" w:firstLine="708"/>
        <w:jc w:val="both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>
      <w:pPr>
        <w:pStyle w:val="12"/>
        <w:spacing w:line="360" w:lineRule="auto"/>
        <w:ind w:left="0" w:firstLine="708"/>
        <w:jc w:val="both"/>
        <w:outlineLvl w:val="2"/>
      </w:pPr>
      <w:bookmarkStart w:id="32" w:name="_Toc13139"/>
      <w:bookmarkStart w:id="33" w:name="_Toc18787"/>
      <w:r>
        <w:rPr>
          <w:b/>
          <w:bCs/>
        </w:rPr>
        <w:t>2.1.9 Требования к защите информации от несанкционированного доступа</w:t>
      </w:r>
      <w:bookmarkEnd w:id="32"/>
      <w:bookmarkEnd w:id="33"/>
    </w:p>
    <w:p>
      <w:pPr>
        <w:pStyle w:val="12"/>
        <w:spacing w:line="360" w:lineRule="auto"/>
        <w:ind w:left="0" w:firstLine="708"/>
        <w:jc w:val="both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>
      <w:pPr>
        <w:pStyle w:val="12"/>
        <w:spacing w:line="360" w:lineRule="auto"/>
        <w:ind w:left="0" w:firstLine="708"/>
        <w:jc w:val="both"/>
        <w:outlineLvl w:val="2"/>
      </w:pPr>
      <w:bookmarkStart w:id="34" w:name="_Toc11941"/>
      <w:bookmarkStart w:id="35" w:name="_Toc5254"/>
      <w:r>
        <w:rPr>
          <w:b/>
          <w:bCs/>
        </w:rPr>
        <w:t>2.1.10 Требования по сохранности информации при авариях</w:t>
      </w:r>
      <w:bookmarkEnd w:id="34"/>
      <w:r>
        <w:tab/>
      </w:r>
    </w:p>
    <w:p>
      <w:pPr>
        <w:spacing w:line="360" w:lineRule="auto"/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  <w:bookmarkEnd w:id="35"/>
    </w:p>
    <w:p>
      <w:pPr>
        <w:pStyle w:val="12"/>
        <w:spacing w:line="360" w:lineRule="auto"/>
        <w:ind w:left="0" w:firstLine="708"/>
        <w:jc w:val="both"/>
        <w:outlineLvl w:val="2"/>
        <w:rPr>
          <w:b/>
          <w:bCs/>
        </w:rPr>
      </w:pPr>
      <w:bookmarkStart w:id="36" w:name="_Toc5848"/>
      <w:bookmarkStart w:id="37" w:name="_Toc9500"/>
      <w:r>
        <w:rPr>
          <w:b/>
          <w:bCs/>
        </w:rPr>
        <w:t>2.1.11 Требования к защите от влияния внешних воздействий</w:t>
      </w:r>
      <w:bookmarkEnd w:id="36"/>
      <w:bookmarkEnd w:id="37"/>
    </w:p>
    <w:p>
      <w:pPr>
        <w:pStyle w:val="12"/>
        <w:spacing w:line="360" w:lineRule="auto"/>
        <w:ind w:left="0" w:firstLine="708"/>
        <w:jc w:val="both"/>
      </w:pPr>
      <w:r>
        <w:t xml:space="preserve">Требования к защите от влияния внешних воздействий не предъявляются. </w:t>
      </w:r>
    </w:p>
    <w:p>
      <w:pPr>
        <w:pStyle w:val="12"/>
        <w:spacing w:line="360" w:lineRule="auto"/>
        <w:ind w:left="0" w:firstLine="708"/>
        <w:jc w:val="both"/>
        <w:outlineLvl w:val="2"/>
        <w:rPr>
          <w:b/>
          <w:bCs/>
        </w:rPr>
      </w:pPr>
      <w:bookmarkStart w:id="38" w:name="_Toc1237"/>
      <w:bookmarkStart w:id="39" w:name="_Toc12145"/>
      <w:r>
        <w:rPr>
          <w:b/>
          <w:bCs/>
        </w:rPr>
        <w:t>2.1.12 Требования к патентной чистоте</w:t>
      </w:r>
      <w:bookmarkEnd w:id="38"/>
      <w:bookmarkEnd w:id="39"/>
      <w:r>
        <w:rPr>
          <w:b/>
          <w:bCs/>
        </w:rPr>
        <w:t xml:space="preserve"> </w:t>
      </w:r>
    </w:p>
    <w:p>
      <w:pPr>
        <w:pStyle w:val="12"/>
        <w:spacing w:line="360" w:lineRule="auto"/>
        <w:ind w:left="0" w:firstLine="708"/>
        <w:jc w:val="both"/>
      </w:pPr>
      <w:r>
        <w:t xml:space="preserve">Требования к патентной чистоте не предъявляются. </w:t>
      </w:r>
    </w:p>
    <w:p>
      <w:pPr>
        <w:pStyle w:val="12"/>
        <w:spacing w:line="360" w:lineRule="auto"/>
        <w:ind w:left="0" w:firstLine="708"/>
        <w:jc w:val="both"/>
        <w:rPr>
          <w:b/>
          <w:bCs/>
        </w:rPr>
      </w:pPr>
      <w:r>
        <w:rPr>
          <w:b/>
          <w:bCs/>
        </w:rPr>
        <w:t xml:space="preserve">2.1.13 Требования по стандартизации и унификации </w:t>
      </w:r>
    </w:p>
    <w:p>
      <w:pPr>
        <w:pStyle w:val="12"/>
        <w:spacing w:line="360" w:lineRule="auto"/>
        <w:ind w:left="0" w:firstLine="708"/>
        <w:jc w:val="both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>
      <w:pPr>
        <w:pStyle w:val="12"/>
        <w:spacing w:line="360" w:lineRule="auto"/>
        <w:ind w:left="0" w:firstLine="708"/>
        <w:jc w:val="both"/>
        <w:outlineLvl w:val="2"/>
      </w:pPr>
      <w:bookmarkStart w:id="40" w:name="_Toc26615"/>
      <w:bookmarkStart w:id="41" w:name="_Toc26106"/>
      <w:r>
        <w:rPr>
          <w:b/>
          <w:bCs/>
        </w:rPr>
        <w:t>2.1.14 Дополнительные требования</w:t>
      </w:r>
      <w:bookmarkEnd w:id="40"/>
      <w:bookmarkEnd w:id="41"/>
      <w:r>
        <w:t xml:space="preserve"> </w:t>
      </w:r>
    </w:p>
    <w:p>
      <w:pPr>
        <w:pStyle w:val="12"/>
        <w:spacing w:line="360" w:lineRule="auto"/>
        <w:ind w:left="0" w:firstLine="708"/>
        <w:jc w:val="both"/>
      </w:pPr>
      <w:r>
        <w:t>Дополнительные требования не предъявляются.</w:t>
      </w:r>
    </w:p>
    <w:p>
      <w:pPr>
        <w:pStyle w:val="12"/>
        <w:spacing w:line="360" w:lineRule="auto"/>
        <w:ind w:left="0" w:firstLine="708"/>
        <w:jc w:val="both"/>
        <w:outlineLvl w:val="2"/>
        <w:rPr>
          <w:b/>
          <w:bCs/>
        </w:rPr>
      </w:pPr>
      <w:bookmarkStart w:id="42" w:name="_Toc21364"/>
      <w:bookmarkStart w:id="43" w:name="_Toc9653"/>
      <w:r>
        <w:rPr>
          <w:b/>
          <w:bCs/>
        </w:rPr>
        <w:t>2.2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42"/>
      <w:bookmarkEnd w:id="43"/>
    </w:p>
    <w:p>
      <w:pPr>
        <w:spacing w:line="360" w:lineRule="auto"/>
        <w:ind w:left="0"/>
        <w:jc w:val="both"/>
      </w:pPr>
      <w:r>
        <w:t>Таблица 2.1 – Требования к функциям, выполняемым системой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508" w:type="dxa"/>
          </w:tcPr>
          <w:p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 xml:space="preserve">Графическое отображение данных в разделе «Управление АГР»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подтверждения принятия результата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Информирование о сбоях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данных на 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Загрузка данных в БД об активности пользователей в различное время дня</w:t>
            </w:r>
          </w:p>
        </w:tc>
      </w:tr>
    </w:tbl>
    <w:p>
      <w:pPr>
        <w:spacing w:line="360" w:lineRule="auto"/>
        <w:ind w:left="0"/>
        <w:jc w:val="both"/>
      </w:pPr>
    </w:p>
    <w:p>
      <w:pPr>
        <w:spacing w:line="360" w:lineRule="auto"/>
        <w:ind w:left="0"/>
        <w:jc w:val="both"/>
        <w:outlineLvl w:val="1"/>
        <w:rPr>
          <w:b/>
          <w:bCs/>
        </w:rPr>
      </w:pPr>
      <w:r>
        <w:tab/>
      </w:r>
      <w:bookmarkStart w:id="44" w:name="_Toc15808"/>
      <w:bookmarkStart w:id="45" w:name="_Toc20654"/>
      <w:r>
        <w:rPr>
          <w:b/>
          <w:bCs/>
        </w:rPr>
        <w:t>2.3 Требования к видам обеспечения</w:t>
      </w:r>
      <w:bookmarkEnd w:id="44"/>
      <w:bookmarkEnd w:id="45"/>
    </w:p>
    <w:p>
      <w:pPr>
        <w:spacing w:line="360" w:lineRule="auto"/>
        <w:ind w:left="0"/>
        <w:jc w:val="both"/>
        <w:outlineLvl w:val="2"/>
        <w:rPr>
          <w:b/>
          <w:bCs/>
        </w:rPr>
      </w:pPr>
      <w:r>
        <w:rPr>
          <w:b/>
          <w:bCs/>
        </w:rPr>
        <w:tab/>
      </w:r>
      <w:bookmarkStart w:id="46" w:name="_Toc30273"/>
      <w:bookmarkStart w:id="47" w:name="_Toc5300"/>
      <w:r>
        <w:rPr>
          <w:b/>
          <w:bCs/>
        </w:rPr>
        <w:t>2.3.1 Требования к математическому обеспечению системы</w:t>
      </w:r>
      <w:bookmarkEnd w:id="46"/>
      <w:bookmarkEnd w:id="47"/>
    </w:p>
    <w:p>
      <w:pPr>
        <w:spacing w:line="360" w:lineRule="auto"/>
        <w:ind w:left="0"/>
        <w:jc w:val="both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48" w:name="_Toc11649"/>
      <w:bookmarkStart w:id="49" w:name="_Toc12158"/>
      <w:r>
        <w:rPr>
          <w:b/>
          <w:bCs/>
        </w:rPr>
        <w:t>2.3.2 Требования к информационному обеспечению системы</w:t>
      </w:r>
      <w:bookmarkEnd w:id="48"/>
      <w:bookmarkEnd w:id="49"/>
      <w:r>
        <w:rPr>
          <w:b/>
          <w:bCs/>
        </w:rPr>
        <w:t xml:space="preserve"> </w:t>
      </w:r>
    </w:p>
    <w:p>
      <w:pPr>
        <w:spacing w:line="360" w:lineRule="auto"/>
        <w:ind w:left="0" w:firstLine="708"/>
        <w:jc w:val="both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>
      <w:pPr>
        <w:spacing w:line="360" w:lineRule="auto"/>
        <w:ind w:left="0" w:firstLine="708"/>
        <w:jc w:val="both"/>
        <w:outlineLvl w:val="2"/>
      </w:pPr>
      <w:bookmarkStart w:id="50" w:name="_Toc20653"/>
      <w:bookmarkStart w:id="51" w:name="_Toc18815"/>
      <w:r>
        <w:rPr>
          <w:b/>
          <w:bCs/>
        </w:rPr>
        <w:t>2.3.3 Требования к лингвистическому обеспечению системы</w:t>
      </w:r>
      <w:bookmarkEnd w:id="50"/>
      <w:bookmarkEnd w:id="51"/>
      <w:r>
        <w:t xml:space="preserve"> </w:t>
      </w:r>
    </w:p>
    <w:p>
      <w:pPr>
        <w:spacing w:line="360" w:lineRule="auto"/>
        <w:ind w:left="0" w:firstLine="708"/>
        <w:jc w:val="both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>
      <w:pPr>
        <w:spacing w:line="360" w:lineRule="auto"/>
        <w:ind w:left="0" w:firstLine="708"/>
        <w:jc w:val="both"/>
      </w:pPr>
      <w:r>
        <w:rPr>
          <w:b/>
          <w:bCs/>
        </w:rPr>
        <w:t>2.3.4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</w:r>
      <w:r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</w:r>
      <w:r>
        <w:t xml:space="preserve"> включенная поддержка JavaScript и cookies.</w:t>
      </w:r>
    </w:p>
    <w:p>
      <w:pPr>
        <w:spacing w:line="360" w:lineRule="auto"/>
        <w:ind w:left="0" w:firstLine="708"/>
        <w:jc w:val="both"/>
        <w:outlineLvl w:val="2"/>
      </w:pPr>
      <w:bookmarkStart w:id="52" w:name="_Toc2770"/>
      <w:bookmarkStart w:id="53" w:name="_Toc8079"/>
      <w:r>
        <w:rPr>
          <w:b/>
          <w:bCs/>
        </w:rPr>
        <w:t>2.3.5 Требования к техническому обеспечению системы</w:t>
      </w:r>
      <w:bookmarkEnd w:id="52"/>
      <w:bookmarkEnd w:id="53"/>
    </w:p>
    <w:p>
      <w:pPr>
        <w:spacing w:line="360" w:lineRule="auto"/>
        <w:ind w:left="0" w:firstLine="708"/>
        <w:jc w:val="both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</w:r>
      <w:r>
        <w:t xml:space="preserve"> не менее 4 GB оперативной памяти; </w:t>
      </w:r>
      <w:r>
        <w:softHyphen/>
      </w:r>
      <w:r>
        <w:t xml:space="preserve"> не менее 500 GB свободного места на жестком диске; </w:t>
      </w:r>
      <w:r>
        <w:softHyphen/>
      </w:r>
      <w:r>
        <w:t xml:space="preserve"> OC на базе Linux или ОС Windows; </w:t>
      </w:r>
      <w:r>
        <w:softHyphen/>
      </w:r>
      <w:r>
        <w:t xml:space="preserve"> поддерживаемый протокол передачи данных HTTP / HTTPS, скорость передачи данных 20 Мбит/с; </w:t>
      </w:r>
      <w:r>
        <w:softHyphen/>
      </w:r>
      <w:r>
        <w:t xml:space="preserve"> процессор с тактовой частотой не менее 3 GHz и обладать не менее 4 ядер и 4 потоков.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54" w:name="_Toc13847"/>
      <w:bookmarkStart w:id="55" w:name="_Toc18325"/>
      <w:r>
        <w:rPr>
          <w:b/>
          <w:bCs/>
        </w:rPr>
        <w:t>2.3.6 Требования к метрологическому обеспечению системы</w:t>
      </w:r>
      <w:bookmarkEnd w:id="54"/>
      <w:bookmarkEnd w:id="55"/>
    </w:p>
    <w:p>
      <w:pPr>
        <w:spacing w:line="360" w:lineRule="auto"/>
        <w:ind w:left="0"/>
        <w:jc w:val="both"/>
      </w:pPr>
      <w:r>
        <w:t xml:space="preserve">Требования к метрологическому обеспечению не предъявляются.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56" w:name="_Toc6429"/>
      <w:bookmarkStart w:id="57" w:name="_Toc19853"/>
      <w:r>
        <w:rPr>
          <w:b/>
          <w:bCs/>
        </w:rPr>
        <w:t>2.3.7 Требования к организационному обеспечению системы</w:t>
      </w:r>
      <w:bookmarkEnd w:id="56"/>
      <w:bookmarkEnd w:id="57"/>
    </w:p>
    <w:p>
      <w:pPr>
        <w:spacing w:line="360" w:lineRule="auto"/>
        <w:ind w:left="0"/>
        <w:jc w:val="both"/>
      </w:pPr>
      <w:r>
        <w:t xml:space="preserve">Требования к организационному обеспечению не предъявляются.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58" w:name="_Toc11195"/>
      <w:bookmarkStart w:id="59" w:name="_Toc2937"/>
      <w:r>
        <w:rPr>
          <w:b/>
          <w:bCs/>
        </w:rPr>
        <w:t>2.3.8 Требования к методическому обеспечению системы</w:t>
      </w:r>
      <w:bookmarkEnd w:id="58"/>
      <w:bookmarkEnd w:id="59"/>
    </w:p>
    <w:p>
      <w:pPr>
        <w:spacing w:line="360" w:lineRule="auto"/>
        <w:ind w:left="0" w:firstLine="708"/>
        <w:jc w:val="both"/>
      </w:pPr>
      <w:r>
        <w:t xml:space="preserve">Необходимо разработать несколько типов руководств: </w:t>
      </w:r>
      <w:r>
        <w:softHyphen/>
      </w:r>
      <w:r>
        <w:t xml:space="preserve"> </w:t>
      </w:r>
    </w:p>
    <w:p>
      <w:pPr>
        <w:pStyle w:val="12"/>
        <w:numPr>
          <w:ilvl w:val="0"/>
          <w:numId w:val="4"/>
        </w:numPr>
        <w:spacing w:line="360" w:lineRule="auto"/>
        <w:ind w:left="0" w:firstLine="709"/>
        <w:jc w:val="both"/>
      </w:pPr>
      <w:r>
        <w:t>руководство пользователя для администраторов ресурса;</w:t>
      </w:r>
    </w:p>
    <w:p>
      <w:pPr>
        <w:pStyle w:val="12"/>
        <w:numPr>
          <w:ilvl w:val="0"/>
          <w:numId w:val="4"/>
        </w:numPr>
        <w:spacing w:line="360" w:lineRule="auto"/>
        <w:ind w:left="0" w:firstLine="709"/>
        <w:jc w:val="both"/>
      </w:pPr>
      <w:r>
        <w:t>руководство пользователя для клиентов сервиса.</w:t>
      </w:r>
    </w:p>
    <w:p>
      <w:r>
        <w:br w:type="page"/>
      </w:r>
    </w:p>
    <w:p>
      <w:pPr>
        <w:pStyle w:val="12"/>
        <w:numPr>
          <w:ilvl w:val="0"/>
          <w:numId w:val="0"/>
        </w:numPr>
        <w:spacing w:line="360" w:lineRule="auto"/>
        <w:jc w:val="center"/>
        <w:outlineLvl w:val="0"/>
        <w:rPr>
          <w:rFonts w:hint="default"/>
          <w:b/>
          <w:bCs/>
          <w:lang w:val="ru-RU"/>
        </w:rPr>
      </w:pPr>
      <w:bookmarkStart w:id="60" w:name="_Toc17515"/>
      <w:r>
        <w:rPr>
          <w:b/>
          <w:bCs/>
          <w:lang w:val="ru-RU"/>
        </w:rPr>
        <w:t>ПРАКТИЧЕСКАЯ</w:t>
      </w:r>
      <w:r>
        <w:rPr>
          <w:rFonts w:hint="default"/>
          <w:b/>
          <w:bCs/>
          <w:lang w:val="ru-RU"/>
        </w:rPr>
        <w:t xml:space="preserve"> РАБОТА №2</w:t>
      </w:r>
      <w:bookmarkEnd w:id="60"/>
    </w:p>
    <w:p>
      <w:pPr>
        <w:pStyle w:val="12"/>
        <w:numPr>
          <w:ilvl w:val="0"/>
          <w:numId w:val="0"/>
        </w:numPr>
        <w:spacing w:line="360" w:lineRule="auto"/>
        <w:jc w:val="center"/>
        <w:outlineLvl w:val="0"/>
        <w:rPr>
          <w:rFonts w:hint="default"/>
          <w:b/>
          <w:bCs/>
          <w:lang w:val="ru-RU"/>
        </w:rPr>
      </w:pPr>
      <w:bookmarkStart w:id="61" w:name="_Toc23264"/>
      <w:r>
        <w:rPr>
          <w:rFonts w:hint="default"/>
          <w:b/>
          <w:bCs/>
          <w:lang w:val="ru-RU"/>
        </w:rPr>
        <w:t>Введение</w:t>
      </w:r>
      <w:bookmarkEnd w:id="61"/>
    </w:p>
    <w:p>
      <w:pPr>
        <w:spacing w:line="360" w:lineRule="auto"/>
        <w:ind w:left="0" w:firstLine="709"/>
        <w:jc w:val="both"/>
      </w:pPr>
      <w:r>
        <w:rPr>
          <w:rFonts w:hint="default"/>
          <w:b/>
          <w:bCs/>
          <w:lang w:val="ru-RU"/>
        </w:rPr>
        <w:tab/>
      </w: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spacing w:line="360" w:lineRule="auto"/>
        <w:ind w:left="0"/>
        <w:jc w:val="both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spacing w:line="360" w:lineRule="auto"/>
        <w:ind w:left="0"/>
        <w:jc w:val="both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spacing w:line="360" w:lineRule="auto"/>
        <w:ind w:left="0"/>
        <w:jc w:val="both"/>
        <w:rPr>
          <w:rFonts w:hint="default"/>
          <w:b w:val="0"/>
          <w:bCs w:val="0"/>
          <w:lang w:val="ru-RU"/>
        </w:rPr>
      </w:pPr>
      <w:r>
        <w:tab/>
      </w:r>
      <w:r>
        <w:t xml:space="preserve">Целью практической работы является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диаграммы прецедентов для описанной выше информационной системы. </w:t>
      </w:r>
      <w:r>
        <w:t xml:space="preserve">Заданием практической работы является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диаграммы прецедентов с использованием </w:t>
      </w:r>
      <w:r>
        <w:rPr>
          <w:rFonts w:hint="default"/>
          <w:lang w:val="en-US"/>
        </w:rPr>
        <w:t>draw.io</w:t>
      </w:r>
      <w:r>
        <w:rPr>
          <w:rFonts w:hint="default"/>
          <w:lang w:val="ru-RU"/>
        </w:rPr>
        <w:t>, включающую в себя действующих субъектов, прецеденты и комментарии, призванные пояснять созданные взаимодействия. Также должны быть созданы отношения и зависимости между нарисованными прецедентами.</w:t>
      </w:r>
    </w:p>
    <w:p>
      <w:pPr>
        <w:numPr>
          <w:ilvl w:val="0"/>
          <w:numId w:val="5"/>
        </w:numPr>
        <w:spacing w:line="360" w:lineRule="auto"/>
        <w:ind w:left="0" w:leftChars="0"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62" w:name="_Toc18262"/>
      <w:r>
        <w:rPr>
          <w:b/>
          <w:bCs/>
          <w:lang w:val="ru-RU"/>
        </w:rPr>
        <w:t>Список</w:t>
      </w:r>
      <w:r>
        <w:rPr>
          <w:rFonts w:hint="default"/>
          <w:b/>
          <w:bCs/>
          <w:lang w:val="ru-RU"/>
        </w:rPr>
        <w:t xml:space="preserve"> терминов и определений</w:t>
      </w:r>
      <w:bookmarkEnd w:id="62"/>
    </w:p>
    <w:p>
      <w:pPr>
        <w:spacing w:line="360" w:lineRule="auto"/>
        <w:ind w:left="0" w:firstLine="705"/>
        <w:jc w:val="both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spacing w:line="360" w:lineRule="auto"/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spacing w:line="360" w:lineRule="auto"/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spacing w:line="360" w:lineRule="auto"/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spacing w:line="360" w:lineRule="auto"/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spacing w:line="360" w:lineRule="auto"/>
        <w:ind w:left="0" w:firstLine="705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spacing w:line="360" w:lineRule="auto"/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spacing w:line="360" w:lineRule="auto"/>
        <w:ind w:left="0" w:firstLine="705"/>
        <w:jc w:val="both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spacing w:line="360" w:lineRule="auto"/>
        <w:ind w:left="0" w:firstLine="705"/>
        <w:jc w:val="both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leftChars="0" w:firstLine="708" w:firstLineChars="0"/>
        <w:jc w:val="both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numPr>
          <w:ilvl w:val="0"/>
          <w:numId w:val="5"/>
        </w:numPr>
        <w:ind w:left="0" w:leftChars="0"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63" w:name="_Toc22373"/>
      <w:r>
        <w:rPr>
          <w:rFonts w:hint="default"/>
          <w:b/>
          <w:bCs/>
          <w:lang w:val="ru-RU"/>
        </w:rPr>
        <w:t>Результат выполнения задания</w:t>
      </w:r>
      <w:bookmarkEnd w:id="63"/>
    </w:p>
    <w:p>
      <w:pPr>
        <w:numPr>
          <w:ilvl w:val="0"/>
          <w:numId w:val="0"/>
        </w:numPr>
        <w:ind w:left="8" w:leftChars="0" w:firstLine="700" w:firstLineChars="25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Действующие субъекты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 xml:space="preserve">гость, работник гардероба и администратор. </w:t>
      </w:r>
    </w:p>
    <w:p>
      <w:pPr>
        <w:numPr>
          <w:ilvl w:val="0"/>
          <w:numId w:val="0"/>
        </w:numPr>
        <w:ind w:left="8" w:leftChars="0" w:firstLine="700" w:firstLineChars="25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Прецеденты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 добавление новых АГР, просмотр состояния системы, получение места на АГР, получение вещей с АГР, помещение вещей на АГР и т</w:t>
      </w:r>
      <w:r>
        <w:rPr>
          <w:rFonts w:hint="default"/>
          <w:b w:val="0"/>
          <w:bCs w:val="0"/>
          <w:lang w:val="en-US"/>
        </w:rPr>
        <w:t>.</w:t>
      </w:r>
      <w:r>
        <w:rPr>
          <w:rFonts w:hint="default"/>
          <w:b w:val="0"/>
          <w:bCs w:val="0"/>
          <w:lang w:val="ru-RU"/>
        </w:rPr>
        <w:t>д.</w:t>
      </w:r>
    </w:p>
    <w:p>
      <w:pPr>
        <w:numPr>
          <w:ilvl w:val="0"/>
          <w:numId w:val="0"/>
        </w:numPr>
        <w:ind w:left="8" w:leftChars="0" w:firstLine="700" w:firstLineChars="25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 рисунке 1 представлена диаграмма прецедентов системы автоматизированного гардероба.</w:t>
      </w:r>
    </w:p>
    <w:p>
      <w:pPr>
        <w:pStyle w:val="9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933440" cy="3790315"/>
            <wp:effectExtent l="0" t="0" r="10160" b="635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диаграмма прецедентов системы автоматизированного гардероба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0EA425"/>
    <w:multiLevelType w:val="singleLevel"/>
    <w:tmpl w:val="C80EA4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6004B16"/>
    <w:multiLevelType w:val="multilevel"/>
    <w:tmpl w:val="06004B16"/>
    <w:lvl w:ilvl="0" w:tentative="0">
      <w:start w:val="2"/>
      <w:numFmt w:val="bullet"/>
      <w:lvlText w:val="-"/>
      <w:lvlJc w:val="left"/>
      <w:pPr>
        <w:ind w:left="142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">
    <w:nsid w:val="10E67EEB"/>
    <w:multiLevelType w:val="multilevel"/>
    <w:tmpl w:val="10E67EEB"/>
    <w:lvl w:ilvl="0" w:tentative="0">
      <w:start w:val="2"/>
      <w:numFmt w:val="bullet"/>
      <w:lvlText w:val="-"/>
      <w:lvlJc w:val="left"/>
      <w:pPr>
        <w:ind w:left="106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3">
    <w:nsid w:val="11FB018F"/>
    <w:multiLevelType w:val="multilevel"/>
    <w:tmpl w:val="11FB018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>
    <w:nsid w:val="67754947"/>
    <w:multiLevelType w:val="multilevel"/>
    <w:tmpl w:val="67754947"/>
    <w:lvl w:ilvl="0" w:tentative="0">
      <w:start w:val="2"/>
      <w:numFmt w:val="bullet"/>
      <w:lvlText w:val="-"/>
      <w:lvlJc w:val="left"/>
      <w:pPr>
        <w:ind w:left="1428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CF"/>
    <w:rsid w:val="00100C0A"/>
    <w:rsid w:val="0012204D"/>
    <w:rsid w:val="0017636B"/>
    <w:rsid w:val="001F4702"/>
    <w:rsid w:val="003C6D8C"/>
    <w:rsid w:val="00555FFC"/>
    <w:rsid w:val="005C246C"/>
    <w:rsid w:val="006A3DBC"/>
    <w:rsid w:val="00773A9A"/>
    <w:rsid w:val="007B78C0"/>
    <w:rsid w:val="00916CE3"/>
    <w:rsid w:val="00971DCF"/>
    <w:rsid w:val="00AD1F46"/>
    <w:rsid w:val="00B82902"/>
    <w:rsid w:val="00B926FE"/>
    <w:rsid w:val="00BB3AE8"/>
    <w:rsid w:val="00C0212F"/>
    <w:rsid w:val="00E55B12"/>
    <w:rsid w:val="00E668F8"/>
    <w:rsid w:val="00F12FA5"/>
    <w:rsid w:val="00F61545"/>
    <w:rsid w:val="00F66138"/>
    <w:rsid w:val="00FF636E"/>
    <w:rsid w:val="01686434"/>
    <w:rsid w:val="01861F2C"/>
    <w:rsid w:val="02530CDB"/>
    <w:rsid w:val="09633C6D"/>
    <w:rsid w:val="0FD16D16"/>
    <w:rsid w:val="13727D5F"/>
    <w:rsid w:val="15DE5E67"/>
    <w:rsid w:val="2FCF153F"/>
    <w:rsid w:val="3D1C7880"/>
    <w:rsid w:val="3D2A35EE"/>
    <w:rsid w:val="4A583952"/>
    <w:rsid w:val="54714509"/>
    <w:rsid w:val="5A3B7828"/>
    <w:rsid w:val="5E0B0AD6"/>
    <w:rsid w:val="66AA2F53"/>
    <w:rsid w:val="675F52FF"/>
    <w:rsid w:val="742650CB"/>
    <w:rsid w:val="743B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left="709"/>
      <w:jc w:val="both"/>
    </w:pPr>
    <w:rPr>
      <w:rFonts w:ascii="Times New Roman" w:hAnsi="Times New Roman" w:eastAsia="Times New Roman" w:cs="Times New Roman"/>
      <w:color w:val="000000"/>
      <w:sz w:val="28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Code"/>
    <w:basedOn w:val="1"/>
    <w:qFormat/>
    <w:uiPriority w:val="0"/>
    <w:pPr>
      <w:widowControl w:val="0"/>
      <w:spacing w:before="120" w:after="5"/>
      <w:ind w:left="0" w:right="6"/>
      <w:jc w:val="both"/>
    </w:pPr>
    <w:rPr>
      <w:rFonts w:ascii="Consolas" w:hAnsi="Consolas"/>
      <w:sz w:val="24"/>
      <w:szCs w:val="24"/>
      <w:lang w:val="en-US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SOffice手动目录 1"/>
    <w:qFormat/>
    <w:uiPriority w:val="0"/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14">
    <w:name w:val="WPSOffice手动目录 2"/>
    <w:qFormat/>
    <w:uiPriority w:val="0"/>
    <w:pPr>
      <w:ind w:left="200" w:leftChars="200"/>
    </w:pPr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15">
    <w:name w:val="WPSOffice手动目录 3"/>
    <w:qFormat/>
    <w:uiPriority w:val="0"/>
    <w:pPr>
      <w:ind w:left="400" w:leftChars="400"/>
    </w:pPr>
    <w:rPr>
      <w:rFonts w:eastAsia="Times New Roman" w:asciiTheme="minorHAnsi" w:hAnsiTheme="minorHAnsi" w:cstheme="minorBidi"/>
      <w:lang w:val="ru-RU" w:eastAsia="ru-RU" w:bidi="ar-SA"/>
    </w:rPr>
  </w:style>
  <w:style w:type="character" w:customStyle="1" w:styleId="16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spacing w:line="259" w:lineRule="auto"/>
      <w:ind w:left="0"/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D29C74-B08C-4659-9811-9B0ACD71C3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2544</Words>
  <Characters>14506</Characters>
  <Lines>120</Lines>
  <Paragraphs>34</Paragraphs>
  <TotalTime>0</TotalTime>
  <ScaleCrop>false</ScaleCrop>
  <LinksUpToDate>false</LinksUpToDate>
  <CharactersWithSpaces>17016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2024-02-22T14:55:00Z</dcterms:created>
  <dc:creator>Sidorov Stas</dc:creator>
  <cp:lastModifiedBy>User</cp:lastModifiedBy>
  <dcterms:modified xsi:type="dcterms:W3CDTF">2024-03-07T15:43:14Z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456B8EEC0B3F4C7F870FD46AEE94DB1C_12</vt:lpwstr>
  </property>
</Properties>
</file>