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5F6" w:rsidRPr="00884200" w:rsidRDefault="008A4518" w:rsidP="000B1BF7">
      <w:pPr>
        <w:jc w:val="both"/>
        <w:rPr>
          <w:rFonts w:ascii="Cambria" w:hAnsi="Cambria"/>
          <w:i/>
          <w:sz w:val="36"/>
          <w:szCs w:val="36"/>
        </w:rPr>
      </w:pPr>
      <w:r w:rsidRPr="00884200">
        <w:rPr>
          <w:rFonts w:ascii="Cambria" w:hAnsi="Cambria"/>
          <w:i/>
          <w:sz w:val="36"/>
          <w:szCs w:val="36"/>
        </w:rPr>
        <w:t>Growth rate analysis</w:t>
      </w:r>
    </w:p>
    <w:p w:rsidR="00CB4D2E" w:rsidRDefault="00CB4D2E" w:rsidP="000B1BF7">
      <w:pPr>
        <w:jc w:val="both"/>
        <w:rPr>
          <w:rFonts w:ascii="Cambria" w:hAnsi="Cambria"/>
          <w:sz w:val="24"/>
          <w:szCs w:val="24"/>
        </w:rPr>
      </w:pPr>
      <w:r>
        <w:rPr>
          <w:rFonts w:ascii="Cambria" w:hAnsi="Cambria"/>
          <w:sz w:val="24"/>
          <w:szCs w:val="24"/>
        </w:rPr>
        <w:t xml:space="preserve">Before we begin our analysis of the growth rate distribution across the AIDA </w:t>
      </w:r>
      <w:r w:rsidR="003F2031">
        <w:rPr>
          <w:rFonts w:ascii="Cambria" w:hAnsi="Cambria"/>
          <w:sz w:val="24"/>
          <w:szCs w:val="24"/>
        </w:rPr>
        <w:t>firms</w:t>
      </w:r>
      <w:r>
        <w:rPr>
          <w:rFonts w:ascii="Cambria" w:hAnsi="Cambria"/>
          <w:sz w:val="24"/>
          <w:szCs w:val="24"/>
        </w:rPr>
        <w:t xml:space="preserve">, we define “growth” and make some assumptions in the context of this study. </w:t>
      </w:r>
    </w:p>
    <w:p w:rsidR="00ED24C3" w:rsidRDefault="00CB4D2E" w:rsidP="000B1BF7">
      <w:pPr>
        <w:jc w:val="both"/>
        <w:rPr>
          <w:rFonts w:ascii="Cambria" w:eastAsiaTheme="minorEastAsia" w:hAnsi="Cambria"/>
          <w:b/>
          <w:sz w:val="26"/>
          <w:szCs w:val="26"/>
        </w:rPr>
      </w:pPr>
      <w:r>
        <w:rPr>
          <w:rFonts w:ascii="Cambria" w:hAnsi="Cambria"/>
          <w:sz w:val="24"/>
          <w:szCs w:val="24"/>
        </w:rPr>
        <w:t xml:space="preserve">First, </w:t>
      </w:r>
      <w:r w:rsidR="009622A6">
        <w:rPr>
          <w:rFonts w:ascii="Cambria" w:hAnsi="Cambria"/>
          <w:sz w:val="24"/>
          <w:szCs w:val="24"/>
        </w:rPr>
        <w:t>the</w:t>
      </w:r>
      <w:r w:rsidR="00212955">
        <w:rPr>
          <w:rFonts w:ascii="Cambria" w:hAnsi="Cambria"/>
          <w:sz w:val="24"/>
          <w:szCs w:val="24"/>
        </w:rPr>
        <w:t xml:space="preserve"> consecutive yearly</w:t>
      </w:r>
      <w:r w:rsidR="009622A6">
        <w:rPr>
          <w:rFonts w:ascii="Cambria" w:hAnsi="Cambria"/>
          <w:sz w:val="24"/>
          <w:szCs w:val="24"/>
        </w:rPr>
        <w:t xml:space="preserve"> </w:t>
      </w:r>
      <w:r>
        <w:rPr>
          <w:rFonts w:ascii="Cambria" w:hAnsi="Cambria"/>
          <w:sz w:val="24"/>
          <w:szCs w:val="24"/>
        </w:rPr>
        <w:t xml:space="preserve">growth </w:t>
      </w:r>
      <w:r w:rsidR="009622A6">
        <w:rPr>
          <w:rFonts w:ascii="Cambria" w:hAnsi="Cambria"/>
          <w:sz w:val="24"/>
          <w:szCs w:val="24"/>
        </w:rPr>
        <w:t>of every firm</w:t>
      </w:r>
      <w:r w:rsidR="00212955">
        <w:rPr>
          <w:rFonts w:ascii="Cambria" w:hAnsi="Cambria"/>
          <w:sz w:val="24"/>
          <w:szCs w:val="24"/>
        </w:rPr>
        <w:t xml:space="preserve"> </w:t>
      </w:r>
      <w:r w:rsidR="009622A6">
        <w:rPr>
          <w:rFonts w:ascii="Cambria" w:hAnsi="Cambria"/>
          <w:sz w:val="24"/>
          <w:szCs w:val="24"/>
        </w:rPr>
        <w:t xml:space="preserve">is </w:t>
      </w:r>
      <w:r w:rsidR="00212955">
        <w:rPr>
          <w:rFonts w:ascii="Cambria" w:hAnsi="Cambria"/>
          <w:sz w:val="24"/>
          <w:szCs w:val="24"/>
        </w:rPr>
        <w:t>calculated</w:t>
      </w:r>
      <w:r w:rsidR="009622A6">
        <w:rPr>
          <w:rFonts w:ascii="Cambria" w:hAnsi="Cambria"/>
          <w:sz w:val="24"/>
          <w:szCs w:val="24"/>
        </w:rPr>
        <w:t xml:space="preserve"> using the formula</w:t>
      </w:r>
      <w:r>
        <w:rPr>
          <w:rFonts w:ascii="Cambria" w:hAnsi="Cambria"/>
          <w:sz w:val="24"/>
          <w:szCs w:val="24"/>
        </w:rPr>
        <w:t xml:space="preserve">: </w:t>
      </w:r>
      <m:oMath>
        <m:r>
          <m:rPr>
            <m:sty m:val="bi"/>
          </m:rPr>
          <w:rPr>
            <w:rFonts w:ascii="Cambria Math" w:hAnsi="Cambria Math"/>
            <w:sz w:val="26"/>
            <w:szCs w:val="26"/>
          </w:rPr>
          <m:t>ln(</m:t>
        </m:r>
        <m:f>
          <m:fPr>
            <m:ctrlPr>
              <w:rPr>
                <w:rFonts w:ascii="Cambria Math" w:hAnsi="Cambria Math"/>
                <w:b/>
                <w:sz w:val="26"/>
                <w:szCs w:val="26"/>
              </w:rPr>
            </m:ctrlPr>
          </m:fPr>
          <m:num>
            <m:r>
              <m:rPr>
                <m:sty m:val="bi"/>
              </m:rPr>
              <w:rPr>
                <w:rFonts w:ascii="Cambria Math" w:hAnsi="Cambria Math"/>
                <w:sz w:val="26"/>
                <w:szCs w:val="26"/>
              </w:rPr>
              <m:t>S</m:t>
            </m:r>
            <m:d>
              <m:dPr>
                <m:ctrlPr>
                  <w:rPr>
                    <w:rFonts w:ascii="Cambria Math" w:hAnsi="Cambria Math"/>
                    <w:b/>
                    <w:i/>
                    <w:sz w:val="26"/>
                    <w:szCs w:val="26"/>
                  </w:rPr>
                </m:ctrlPr>
              </m:dPr>
              <m:e>
                <m:r>
                  <m:rPr>
                    <m:sty m:val="bi"/>
                  </m:rPr>
                  <w:rPr>
                    <w:rFonts w:ascii="Cambria Math" w:hAnsi="Cambria Math"/>
                    <w:sz w:val="26"/>
                    <w:szCs w:val="26"/>
                  </w:rPr>
                  <m:t>t</m:t>
                </m:r>
              </m:e>
            </m:d>
          </m:num>
          <m:den>
            <m:r>
              <m:rPr>
                <m:sty m:val="bi"/>
              </m:rPr>
              <w:rPr>
                <w:rFonts w:ascii="Cambria Math" w:hAnsi="Cambria Math"/>
                <w:sz w:val="26"/>
                <w:szCs w:val="26"/>
              </w:rPr>
              <m:t>S</m:t>
            </m:r>
            <m:d>
              <m:dPr>
                <m:ctrlPr>
                  <w:rPr>
                    <w:rFonts w:ascii="Cambria Math" w:hAnsi="Cambria Math"/>
                    <w:b/>
                    <w:i/>
                    <w:sz w:val="26"/>
                    <w:szCs w:val="26"/>
                  </w:rPr>
                </m:ctrlPr>
              </m:dPr>
              <m:e>
                <m:r>
                  <m:rPr>
                    <m:sty m:val="bi"/>
                  </m:rPr>
                  <w:rPr>
                    <w:rFonts w:ascii="Cambria Math" w:hAnsi="Cambria Math"/>
                    <w:sz w:val="26"/>
                    <w:szCs w:val="26"/>
                  </w:rPr>
                  <m:t>t-1</m:t>
                </m:r>
              </m:e>
            </m:d>
          </m:den>
        </m:f>
        <m:r>
          <m:rPr>
            <m:sty m:val="bi"/>
          </m:rPr>
          <w:rPr>
            <w:rFonts w:ascii="Cambria Math" w:hAnsi="Cambria Math"/>
            <w:sz w:val="26"/>
            <w:szCs w:val="26"/>
          </w:rPr>
          <m:t>)</m:t>
        </m:r>
      </m:oMath>
      <w:r w:rsidR="009622A6">
        <w:rPr>
          <w:rFonts w:ascii="Cambria" w:eastAsiaTheme="minorEastAsia" w:hAnsi="Cambria"/>
          <w:b/>
          <w:sz w:val="26"/>
          <w:szCs w:val="26"/>
        </w:rPr>
        <w:t xml:space="preserve"> </w:t>
      </w:r>
    </w:p>
    <w:p w:rsidR="009622A6" w:rsidRPr="009622A6" w:rsidRDefault="009622A6" w:rsidP="000B1BF7">
      <w:pPr>
        <w:jc w:val="both"/>
        <w:rPr>
          <w:rFonts w:ascii="Cambria" w:eastAsiaTheme="minorEastAsia" w:hAnsi="Cambria"/>
          <w:sz w:val="24"/>
          <w:szCs w:val="24"/>
        </w:rPr>
      </w:pPr>
      <w:r>
        <w:rPr>
          <w:rFonts w:ascii="Cambria" w:eastAsiaTheme="minorEastAsia" w:hAnsi="Cambria"/>
          <w:sz w:val="24"/>
          <w:szCs w:val="24"/>
        </w:rPr>
        <w:t xml:space="preserve">Where </w:t>
      </w:r>
      <w:r w:rsidRPr="009622A6">
        <w:rPr>
          <w:rFonts w:ascii="Cambria" w:eastAsiaTheme="minorEastAsia" w:hAnsi="Cambria"/>
          <w:b/>
          <w:sz w:val="24"/>
          <w:szCs w:val="24"/>
        </w:rPr>
        <w:t>S(t)</w:t>
      </w:r>
      <w:r>
        <w:rPr>
          <w:rFonts w:ascii="Cambria" w:eastAsiaTheme="minorEastAsia" w:hAnsi="Cambria"/>
          <w:b/>
          <w:sz w:val="24"/>
          <w:szCs w:val="24"/>
        </w:rPr>
        <w:t xml:space="preserve"> </w:t>
      </w:r>
      <w:r>
        <w:rPr>
          <w:rFonts w:ascii="Cambria" w:eastAsiaTheme="minorEastAsia" w:hAnsi="Cambria"/>
          <w:sz w:val="24"/>
          <w:szCs w:val="24"/>
        </w:rPr>
        <w:t xml:space="preserve">represents the firm size (revenue) in the current year and </w:t>
      </w:r>
      <w:r>
        <w:rPr>
          <w:rFonts w:ascii="Cambria" w:eastAsiaTheme="minorEastAsia" w:hAnsi="Cambria"/>
          <w:b/>
          <w:sz w:val="24"/>
          <w:szCs w:val="24"/>
        </w:rPr>
        <w:t>S(t-1)</w:t>
      </w:r>
      <w:r>
        <w:rPr>
          <w:rFonts w:ascii="Cambria" w:eastAsiaTheme="minorEastAsia" w:hAnsi="Cambria"/>
          <w:sz w:val="24"/>
          <w:szCs w:val="24"/>
        </w:rPr>
        <w:t xml:space="preserve"> represents the firm size in the previous year. Given that the revenue is used as a size metric, </w:t>
      </w:r>
      <w:r w:rsidR="00212955">
        <w:rPr>
          <w:rFonts w:ascii="Cambria" w:eastAsiaTheme="minorEastAsia" w:hAnsi="Cambria"/>
          <w:sz w:val="24"/>
          <w:szCs w:val="24"/>
        </w:rPr>
        <w:t xml:space="preserve">we replaced every row in the dataset </w:t>
      </w:r>
      <w:r w:rsidR="0014218E">
        <w:rPr>
          <w:rFonts w:ascii="Cambria" w:eastAsiaTheme="minorEastAsia" w:hAnsi="Cambria"/>
          <w:sz w:val="24"/>
          <w:szCs w:val="24"/>
        </w:rPr>
        <w:t>for which</w:t>
      </w:r>
      <w:r w:rsidR="00212955">
        <w:rPr>
          <w:rFonts w:ascii="Cambria" w:eastAsiaTheme="minorEastAsia" w:hAnsi="Cambria"/>
          <w:sz w:val="24"/>
          <w:szCs w:val="24"/>
        </w:rPr>
        <w:t xml:space="preserve"> “R=0” with “R=1” to properly reflect the (lack of) growth under the natural logarithm.   </w:t>
      </w:r>
    </w:p>
    <w:p w:rsidR="00CB4D2E" w:rsidRDefault="00212955" w:rsidP="000B1BF7">
      <w:pPr>
        <w:jc w:val="both"/>
        <w:rPr>
          <w:rFonts w:ascii="Cambria" w:hAnsi="Cambria"/>
          <w:sz w:val="24"/>
          <w:szCs w:val="24"/>
        </w:rPr>
      </w:pPr>
      <w:r>
        <w:rPr>
          <w:rFonts w:ascii="Cambria" w:hAnsi="Cambria"/>
          <w:sz w:val="24"/>
          <w:szCs w:val="24"/>
        </w:rPr>
        <w:t xml:space="preserve">Second, </w:t>
      </w:r>
      <w:r w:rsidR="003320C3">
        <w:rPr>
          <w:rFonts w:ascii="Cambria" w:hAnsi="Cambria"/>
          <w:sz w:val="24"/>
          <w:szCs w:val="24"/>
        </w:rPr>
        <w:t xml:space="preserve">we embrace the assumptions widely used in literature regarding the distribution of </w:t>
      </w:r>
      <w:r w:rsidR="009F2E8D">
        <w:rPr>
          <w:rFonts w:ascii="Cambria" w:hAnsi="Cambria"/>
          <w:sz w:val="24"/>
          <w:szCs w:val="24"/>
        </w:rPr>
        <w:t>growth</w:t>
      </w:r>
      <w:r w:rsidR="0014218E">
        <w:rPr>
          <w:rFonts w:ascii="Cambria" w:hAnsi="Cambria"/>
          <w:sz w:val="24"/>
          <w:szCs w:val="24"/>
        </w:rPr>
        <w:t xml:space="preserve"> rate</w:t>
      </w:r>
      <w:r w:rsidR="003D3F13">
        <w:rPr>
          <w:rFonts w:ascii="Cambria" w:hAnsi="Cambria"/>
          <w:sz w:val="24"/>
          <w:szCs w:val="24"/>
        </w:rPr>
        <w:t>, namely:</w:t>
      </w:r>
    </w:p>
    <w:p w:rsidR="003D3F13" w:rsidRPr="003D3F13" w:rsidRDefault="003D3F13" w:rsidP="000B1BF7">
      <w:pPr>
        <w:pStyle w:val="ListParagraph"/>
        <w:numPr>
          <w:ilvl w:val="0"/>
          <w:numId w:val="1"/>
        </w:numPr>
        <w:jc w:val="both"/>
        <w:rPr>
          <w:rFonts w:ascii="Cambria" w:hAnsi="Cambria"/>
          <w:sz w:val="24"/>
          <w:szCs w:val="24"/>
        </w:rPr>
      </w:pPr>
      <w:r>
        <w:rPr>
          <w:rFonts w:ascii="Cambria" w:hAnsi="Cambria"/>
          <w:sz w:val="24"/>
          <w:szCs w:val="24"/>
        </w:rPr>
        <w:t>T</w:t>
      </w:r>
      <w:r w:rsidRPr="003D3F13">
        <w:rPr>
          <w:rFonts w:ascii="Cambria" w:hAnsi="Cambria"/>
          <w:sz w:val="24"/>
          <w:szCs w:val="24"/>
        </w:rPr>
        <w:t>he growth time series of each individual</w:t>
      </w:r>
      <w:r>
        <w:rPr>
          <w:rFonts w:ascii="Cambria" w:hAnsi="Cambria"/>
          <w:sz w:val="24"/>
          <w:szCs w:val="24"/>
        </w:rPr>
        <w:t xml:space="preserve"> </w:t>
      </w:r>
      <w:r w:rsidRPr="003D3F13">
        <w:rPr>
          <w:rFonts w:ascii="Cambria" w:hAnsi="Cambria"/>
          <w:sz w:val="24"/>
          <w:szCs w:val="24"/>
        </w:rPr>
        <w:t>firm is a specific</w:t>
      </w:r>
      <w:r>
        <w:rPr>
          <w:rFonts w:ascii="Cambria" w:hAnsi="Cambria"/>
          <w:sz w:val="24"/>
          <w:szCs w:val="24"/>
        </w:rPr>
        <w:t xml:space="preserve"> and independent </w:t>
      </w:r>
      <w:r w:rsidRPr="003D3F13">
        <w:rPr>
          <w:rFonts w:ascii="Cambria" w:hAnsi="Cambria"/>
          <w:sz w:val="24"/>
          <w:szCs w:val="24"/>
        </w:rPr>
        <w:t>realization of the same stochastic</w:t>
      </w:r>
      <w:r>
        <w:rPr>
          <w:rFonts w:ascii="Cambria" w:hAnsi="Cambria"/>
          <w:sz w:val="24"/>
          <w:szCs w:val="24"/>
        </w:rPr>
        <w:t xml:space="preserve"> process.</w:t>
      </w:r>
    </w:p>
    <w:p w:rsidR="00040518" w:rsidRDefault="003D3F13" w:rsidP="000B1BF7">
      <w:pPr>
        <w:pStyle w:val="ListParagraph"/>
        <w:numPr>
          <w:ilvl w:val="0"/>
          <w:numId w:val="1"/>
        </w:numPr>
        <w:jc w:val="both"/>
        <w:rPr>
          <w:rFonts w:ascii="Cambria" w:hAnsi="Cambria"/>
          <w:sz w:val="24"/>
          <w:szCs w:val="24"/>
        </w:rPr>
      </w:pPr>
      <w:r>
        <w:rPr>
          <w:rFonts w:ascii="Cambria" w:hAnsi="Cambria"/>
          <w:sz w:val="24"/>
          <w:szCs w:val="24"/>
        </w:rPr>
        <w:t>All firms have the same specific functional form of the growth rate distribution, although respective parameters may differ from firm to firm.</w:t>
      </w:r>
    </w:p>
    <w:p w:rsidR="005C37F0" w:rsidRPr="005C37F0" w:rsidRDefault="005C37F0" w:rsidP="000B1BF7">
      <w:pPr>
        <w:ind w:left="360"/>
        <w:jc w:val="both"/>
        <w:rPr>
          <w:rFonts w:ascii="Cambria" w:hAnsi="Cambria"/>
          <w:sz w:val="24"/>
          <w:szCs w:val="24"/>
        </w:rPr>
      </w:pPr>
    </w:p>
    <w:p w:rsidR="004809F7" w:rsidRDefault="0014218E" w:rsidP="000B1BF7">
      <w:pPr>
        <w:pStyle w:val="ListParagraph"/>
        <w:numPr>
          <w:ilvl w:val="1"/>
          <w:numId w:val="2"/>
        </w:numPr>
        <w:jc w:val="both"/>
        <w:rPr>
          <w:rFonts w:ascii="Cambria" w:hAnsi="Cambria"/>
          <w:sz w:val="24"/>
          <w:szCs w:val="24"/>
        </w:rPr>
      </w:pPr>
      <w:r w:rsidRPr="00DC402A">
        <w:rPr>
          <w:rFonts w:ascii="Cambria" w:hAnsi="Cambria"/>
          <w:sz w:val="24"/>
          <w:szCs w:val="24"/>
        </w:rPr>
        <w:t xml:space="preserve">– </w:t>
      </w:r>
      <w:r w:rsidRPr="005C37F0">
        <w:rPr>
          <w:rFonts w:ascii="Cambria" w:hAnsi="Cambria"/>
          <w:i/>
          <w:sz w:val="24"/>
          <w:szCs w:val="24"/>
        </w:rPr>
        <w:t xml:space="preserve">Firm </w:t>
      </w:r>
      <w:r w:rsidR="004809F7" w:rsidRPr="005C37F0">
        <w:rPr>
          <w:rFonts w:ascii="Cambria" w:hAnsi="Cambria"/>
          <w:i/>
          <w:sz w:val="24"/>
          <w:szCs w:val="24"/>
        </w:rPr>
        <w:t>growth rate distribution i</w:t>
      </w:r>
      <w:r w:rsidR="00DC402A" w:rsidRPr="005C37F0">
        <w:rPr>
          <w:rFonts w:ascii="Cambria" w:hAnsi="Cambria"/>
          <w:i/>
          <w:sz w:val="24"/>
          <w:szCs w:val="24"/>
        </w:rPr>
        <w:t>n</w:t>
      </w:r>
      <w:r w:rsidRPr="005C37F0">
        <w:rPr>
          <w:rFonts w:ascii="Cambria" w:hAnsi="Cambria"/>
          <w:i/>
          <w:sz w:val="24"/>
          <w:szCs w:val="24"/>
        </w:rPr>
        <w:t xml:space="preserve"> AIDA</w:t>
      </w:r>
    </w:p>
    <w:p w:rsidR="005C37F0" w:rsidRDefault="005C37F0" w:rsidP="000B1BF7">
      <w:pPr>
        <w:jc w:val="both"/>
        <w:rPr>
          <w:rFonts w:ascii="Cambria" w:hAnsi="Cambria"/>
          <w:sz w:val="24"/>
          <w:szCs w:val="24"/>
        </w:rPr>
      </w:pPr>
      <w:r>
        <w:rPr>
          <w:rFonts w:ascii="Cambria" w:hAnsi="Cambria"/>
          <w:sz w:val="24"/>
          <w:szCs w:val="24"/>
        </w:rPr>
        <w:t>In the beginning, we depict the growth rate distribution (GRT) of the entire AIDA database using non-parametric estimates such as the kernel density estimat</w:t>
      </w:r>
      <w:r w:rsidR="003F2031">
        <w:rPr>
          <w:rFonts w:ascii="Cambria" w:hAnsi="Cambria"/>
          <w:sz w:val="24"/>
          <w:szCs w:val="24"/>
        </w:rPr>
        <w:t>e</w:t>
      </w:r>
      <w:r>
        <w:rPr>
          <w:rFonts w:ascii="Cambria" w:hAnsi="Cambria"/>
          <w:sz w:val="24"/>
          <w:szCs w:val="24"/>
        </w:rPr>
        <w:t xml:space="preserve"> and histogram plot in order to create an initial idea about the potential family of distributions that characterizes the empirical data:</w:t>
      </w:r>
    </w:p>
    <w:p w:rsidR="005C37F0" w:rsidRDefault="005C37F0" w:rsidP="000B1BF7">
      <w:pPr>
        <w:jc w:val="both"/>
        <w:rPr>
          <w:rFonts w:ascii="Cambria" w:hAnsi="Cambria"/>
          <w:sz w:val="24"/>
          <w:szCs w:val="24"/>
        </w:rPr>
      </w:pPr>
      <w:r>
        <w:rPr>
          <w:rFonts w:ascii="Cambria" w:hAnsi="Cambria"/>
          <w:noProof/>
          <w:sz w:val="24"/>
          <w:szCs w:val="24"/>
        </w:rPr>
        <w:drawing>
          <wp:anchor distT="0" distB="0" distL="114300" distR="114300" simplePos="0" relativeHeight="251658240" behindDoc="1" locked="0" layoutInCell="1" allowOverlap="1">
            <wp:simplePos x="0" y="0"/>
            <wp:positionH relativeFrom="margin">
              <wp:posOffset>1455420</wp:posOffset>
            </wp:positionH>
            <wp:positionV relativeFrom="paragraph">
              <wp:posOffset>5080</wp:posOffset>
            </wp:positionV>
            <wp:extent cx="3611880" cy="3482340"/>
            <wp:effectExtent l="0" t="0" r="7620" b="3810"/>
            <wp:wrapTight wrapText="bothSides">
              <wp:wrapPolygon edited="0">
                <wp:start x="0" y="0"/>
                <wp:lineTo x="0" y="21505"/>
                <wp:lineTo x="21532" y="21505"/>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de aida.png"/>
                    <pic:cNvPicPr/>
                  </pic:nvPicPr>
                  <pic:blipFill>
                    <a:blip r:embed="rId8">
                      <a:extLst>
                        <a:ext uri="{28A0092B-C50C-407E-A947-70E740481C1C}">
                          <a14:useLocalDpi xmlns:a14="http://schemas.microsoft.com/office/drawing/2010/main" val="0"/>
                        </a:ext>
                      </a:extLst>
                    </a:blip>
                    <a:stretch>
                      <a:fillRect/>
                    </a:stretch>
                  </pic:blipFill>
                  <pic:spPr>
                    <a:xfrm>
                      <a:off x="0" y="0"/>
                      <a:ext cx="3611880" cy="3482340"/>
                    </a:xfrm>
                    <a:prstGeom prst="rect">
                      <a:avLst/>
                    </a:prstGeom>
                  </pic:spPr>
                </pic:pic>
              </a:graphicData>
            </a:graphic>
            <wp14:sizeRelH relativeFrom="page">
              <wp14:pctWidth>0</wp14:pctWidth>
            </wp14:sizeRelH>
            <wp14:sizeRelV relativeFrom="page">
              <wp14:pctHeight>0</wp14:pctHeight>
            </wp14:sizeRelV>
          </wp:anchor>
        </w:drawing>
      </w: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r>
        <w:rPr>
          <w:rFonts w:ascii="Cambria" w:hAnsi="Cambria"/>
          <w:noProof/>
          <w:sz w:val="24"/>
          <w:szCs w:val="24"/>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0</wp:posOffset>
            </wp:positionV>
            <wp:extent cx="3619500" cy="3596640"/>
            <wp:effectExtent l="0" t="0" r="0" b="3810"/>
            <wp:wrapTight wrapText="bothSides">
              <wp:wrapPolygon edited="0">
                <wp:start x="0" y="0"/>
                <wp:lineTo x="0" y="21508"/>
                <wp:lineTo x="21486" y="21508"/>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 aida.png"/>
                    <pic:cNvPicPr/>
                  </pic:nvPicPr>
                  <pic:blipFill>
                    <a:blip r:embed="rId9">
                      <a:extLst>
                        <a:ext uri="{28A0092B-C50C-407E-A947-70E740481C1C}">
                          <a14:useLocalDpi xmlns:a14="http://schemas.microsoft.com/office/drawing/2010/main" val="0"/>
                        </a:ext>
                      </a:extLst>
                    </a:blip>
                    <a:stretch>
                      <a:fillRect/>
                    </a:stretch>
                  </pic:blipFill>
                  <pic:spPr>
                    <a:xfrm>
                      <a:off x="0" y="0"/>
                      <a:ext cx="3619500" cy="3596640"/>
                    </a:xfrm>
                    <a:prstGeom prst="rect">
                      <a:avLst/>
                    </a:prstGeom>
                  </pic:spPr>
                </pic:pic>
              </a:graphicData>
            </a:graphic>
            <wp14:sizeRelH relativeFrom="page">
              <wp14:pctWidth>0</wp14:pctWidth>
            </wp14:sizeRelH>
            <wp14:sizeRelV relativeFrom="page">
              <wp14:pctHeight>0</wp14:pctHeight>
            </wp14:sizeRelV>
          </wp:anchor>
        </w:drawing>
      </w: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3F2031" w:rsidRDefault="003F2031" w:rsidP="000B1BF7">
      <w:pPr>
        <w:jc w:val="both"/>
        <w:rPr>
          <w:rFonts w:ascii="Cambria" w:hAnsi="Cambria"/>
          <w:sz w:val="24"/>
          <w:szCs w:val="24"/>
        </w:rPr>
      </w:pPr>
    </w:p>
    <w:p w:rsidR="00E203F1" w:rsidRDefault="00E203F1" w:rsidP="000B1BF7">
      <w:pPr>
        <w:jc w:val="both"/>
        <w:rPr>
          <w:rFonts w:ascii="Cambria" w:hAnsi="Cambria"/>
          <w:sz w:val="24"/>
          <w:szCs w:val="24"/>
        </w:rPr>
      </w:pPr>
      <w:r>
        <w:rPr>
          <w:rFonts w:ascii="Cambria" w:hAnsi="Cambria"/>
          <w:sz w:val="24"/>
          <w:szCs w:val="24"/>
        </w:rPr>
        <w:t>One thing that should be emphasized is the presence of considerable firms that have a growth of zero. This is reflected in the high peak located at the center of the graph above.</w:t>
      </w:r>
    </w:p>
    <w:p w:rsidR="005C37F0" w:rsidRDefault="003F2031" w:rsidP="000B1BF7">
      <w:pPr>
        <w:jc w:val="both"/>
        <w:rPr>
          <w:rFonts w:ascii="Cambria" w:hAnsi="Cambria"/>
          <w:sz w:val="24"/>
          <w:szCs w:val="24"/>
        </w:rPr>
      </w:pPr>
      <w:r>
        <w:rPr>
          <w:rFonts w:ascii="Cambria" w:hAnsi="Cambria"/>
          <w:sz w:val="24"/>
          <w:szCs w:val="24"/>
        </w:rPr>
        <w:t>Some basic stats are shown below</w:t>
      </w:r>
      <w:r w:rsidR="005C37F0">
        <w:rPr>
          <w:rFonts w:ascii="Cambria" w:hAnsi="Cambria"/>
          <w:sz w:val="24"/>
          <w:szCs w:val="24"/>
        </w:rPr>
        <w:t>:</w:t>
      </w:r>
    </w:p>
    <w:p w:rsidR="005C37F0" w:rsidRDefault="005C37F0" w:rsidP="000B1BF7">
      <w:pPr>
        <w:pStyle w:val="ListParagraph"/>
        <w:numPr>
          <w:ilvl w:val="0"/>
          <w:numId w:val="3"/>
        </w:numPr>
        <w:jc w:val="both"/>
        <w:rPr>
          <w:rFonts w:ascii="Cambria" w:hAnsi="Cambria"/>
          <w:sz w:val="24"/>
          <w:szCs w:val="24"/>
        </w:rPr>
      </w:pPr>
      <w:r>
        <w:rPr>
          <w:rFonts w:ascii="Cambria" w:hAnsi="Cambria"/>
          <w:sz w:val="24"/>
          <w:szCs w:val="24"/>
        </w:rPr>
        <w:t xml:space="preserve">Skewness </w:t>
      </w:r>
      <w:r w:rsidR="003F2031" w:rsidRPr="003F2031">
        <w:rPr>
          <w:rFonts w:ascii="Cambria" w:hAnsi="Cambria"/>
          <w:sz w:val="24"/>
          <w:szCs w:val="24"/>
        </w:rPr>
        <w:t>≈</w:t>
      </w:r>
      <w:r w:rsidRPr="003F2031">
        <w:rPr>
          <w:rFonts w:ascii="Cambria" w:hAnsi="Cambria"/>
          <w:sz w:val="24"/>
          <w:szCs w:val="24"/>
        </w:rPr>
        <w:t xml:space="preserve"> </w:t>
      </w:r>
      <w:r w:rsidR="003F2031">
        <w:rPr>
          <w:rFonts w:ascii="Cambria" w:hAnsi="Cambria"/>
          <w:sz w:val="24"/>
          <w:szCs w:val="24"/>
        </w:rPr>
        <w:t>0.4</w:t>
      </w:r>
    </w:p>
    <w:p w:rsidR="003F2031" w:rsidRDefault="003F2031" w:rsidP="000B1BF7">
      <w:pPr>
        <w:pStyle w:val="ListParagraph"/>
        <w:numPr>
          <w:ilvl w:val="0"/>
          <w:numId w:val="3"/>
        </w:numPr>
        <w:jc w:val="both"/>
        <w:rPr>
          <w:rFonts w:ascii="Cambria" w:hAnsi="Cambria"/>
          <w:sz w:val="24"/>
          <w:szCs w:val="24"/>
        </w:rPr>
      </w:pPr>
      <w:r>
        <w:rPr>
          <w:rFonts w:ascii="Cambria" w:hAnsi="Cambria"/>
          <w:sz w:val="24"/>
          <w:szCs w:val="24"/>
        </w:rPr>
        <w:t xml:space="preserve">Kurtosis </w:t>
      </w:r>
      <w:r w:rsidRPr="003F2031">
        <w:rPr>
          <w:rFonts w:ascii="Cambria" w:hAnsi="Cambria"/>
          <w:sz w:val="24"/>
          <w:szCs w:val="24"/>
        </w:rPr>
        <w:t>≈</w:t>
      </w:r>
      <w:r>
        <w:rPr>
          <w:rFonts w:ascii="Cambria" w:hAnsi="Cambria"/>
          <w:sz w:val="24"/>
          <w:szCs w:val="24"/>
        </w:rPr>
        <w:t xml:space="preserve"> 11.8</w:t>
      </w:r>
    </w:p>
    <w:p w:rsidR="003F2031" w:rsidRDefault="003F2031" w:rsidP="000B1BF7">
      <w:pPr>
        <w:pStyle w:val="ListParagraph"/>
        <w:numPr>
          <w:ilvl w:val="0"/>
          <w:numId w:val="3"/>
        </w:numPr>
        <w:jc w:val="both"/>
        <w:rPr>
          <w:rFonts w:ascii="Cambria" w:hAnsi="Cambria"/>
          <w:sz w:val="24"/>
          <w:szCs w:val="24"/>
        </w:rPr>
      </w:pPr>
      <w:r>
        <w:rPr>
          <w:rFonts w:ascii="Cambria" w:hAnsi="Cambria"/>
          <w:sz w:val="24"/>
          <w:szCs w:val="24"/>
        </w:rPr>
        <w:t>Median = 0</w:t>
      </w:r>
    </w:p>
    <w:p w:rsidR="003F2031" w:rsidRDefault="003F2031" w:rsidP="000B1BF7">
      <w:pPr>
        <w:pStyle w:val="ListParagraph"/>
        <w:numPr>
          <w:ilvl w:val="0"/>
          <w:numId w:val="3"/>
        </w:numPr>
        <w:jc w:val="both"/>
        <w:rPr>
          <w:rFonts w:ascii="Cambria" w:hAnsi="Cambria"/>
          <w:sz w:val="24"/>
          <w:szCs w:val="24"/>
        </w:rPr>
      </w:pPr>
      <w:r>
        <w:rPr>
          <w:rFonts w:ascii="Cambria" w:hAnsi="Cambria"/>
          <w:sz w:val="24"/>
          <w:szCs w:val="24"/>
        </w:rPr>
        <w:t xml:space="preserve">Mean </w:t>
      </w:r>
      <w:r w:rsidRPr="003F2031">
        <w:rPr>
          <w:rFonts w:ascii="Cambria" w:hAnsi="Cambria"/>
          <w:sz w:val="24"/>
          <w:szCs w:val="24"/>
        </w:rPr>
        <w:t>≈</w:t>
      </w:r>
      <w:r>
        <w:rPr>
          <w:rFonts w:ascii="Cambria" w:hAnsi="Cambria"/>
          <w:sz w:val="24"/>
          <w:szCs w:val="24"/>
        </w:rPr>
        <w:t xml:space="preserve"> 0.03</w:t>
      </w:r>
    </w:p>
    <w:p w:rsidR="003F2031" w:rsidRPr="00CB07F3" w:rsidRDefault="00CB07F3" w:rsidP="000B1BF7">
      <w:pPr>
        <w:jc w:val="both"/>
        <w:rPr>
          <w:rFonts w:ascii="Cambria" w:hAnsi="Cambria"/>
          <w:sz w:val="24"/>
          <w:szCs w:val="24"/>
        </w:rPr>
      </w:pPr>
      <w:r>
        <w:rPr>
          <w:rFonts w:ascii="Cambria" w:hAnsi="Cambria"/>
          <w:sz w:val="24"/>
          <w:szCs w:val="24"/>
        </w:rPr>
        <w:t xml:space="preserve">The distribution </w:t>
      </w:r>
      <w:r w:rsidR="00067A21">
        <w:rPr>
          <w:rFonts w:ascii="Cambria" w:hAnsi="Cambria"/>
          <w:sz w:val="24"/>
          <w:szCs w:val="24"/>
        </w:rPr>
        <w:t>seems to be</w:t>
      </w:r>
      <w:r>
        <w:rPr>
          <w:rFonts w:ascii="Cambria" w:hAnsi="Cambria"/>
          <w:sz w:val="24"/>
          <w:szCs w:val="24"/>
        </w:rPr>
        <w:t xml:space="preserve"> slightly positively skewed, indicating</w:t>
      </w:r>
      <w:r w:rsidR="008E4938">
        <w:rPr>
          <w:rFonts w:ascii="Cambria" w:hAnsi="Cambria"/>
          <w:sz w:val="24"/>
          <w:szCs w:val="24"/>
        </w:rPr>
        <w:t xml:space="preserve"> a</w:t>
      </w:r>
      <w:r>
        <w:rPr>
          <w:rFonts w:ascii="Cambria" w:hAnsi="Cambria"/>
          <w:sz w:val="24"/>
          <w:szCs w:val="24"/>
        </w:rPr>
        <w:t xml:space="preserve"> lack of symmetry and that the tail on the right side is fatter that its counterpart on the left (i.e. there is more data on the right tail). As a rule of thumb, this also means that the mean is on the right of the median</w:t>
      </w:r>
      <w:r w:rsidR="008E4938">
        <w:rPr>
          <w:rFonts w:ascii="Cambria" w:hAnsi="Cambria"/>
          <w:sz w:val="24"/>
          <w:szCs w:val="24"/>
        </w:rPr>
        <w:t>, as it is</w:t>
      </w:r>
      <w:r>
        <w:rPr>
          <w:rFonts w:ascii="Cambria" w:hAnsi="Cambria"/>
          <w:sz w:val="24"/>
          <w:szCs w:val="24"/>
        </w:rPr>
        <w:t xml:space="preserve"> in fact the case. </w:t>
      </w:r>
      <w:r w:rsidR="00D001DC">
        <w:rPr>
          <w:rFonts w:ascii="Cambria" w:hAnsi="Cambria"/>
          <w:sz w:val="24"/>
          <w:szCs w:val="24"/>
        </w:rPr>
        <w:t>A positive value for the kurtosis indicates the presence of heavy tails. The typical normal distribution has a kurtosis of 3 and is known as a mesokurtic distribution. In our case, the kurtosis is much higher than that</w:t>
      </w:r>
      <w:r w:rsidR="0082093D">
        <w:rPr>
          <w:rFonts w:ascii="Cambria" w:hAnsi="Cambria"/>
          <w:sz w:val="24"/>
          <w:szCs w:val="24"/>
        </w:rPr>
        <w:t xml:space="preserve">. This potentially hints at the presence of a non-normal </w:t>
      </w:r>
      <w:r w:rsidR="00EC0AE9">
        <w:rPr>
          <w:rFonts w:ascii="Cambria" w:hAnsi="Cambria"/>
          <w:sz w:val="24"/>
          <w:szCs w:val="24"/>
        </w:rPr>
        <w:t xml:space="preserve">leptokurtic </w:t>
      </w:r>
      <w:r w:rsidR="0082093D">
        <w:rPr>
          <w:rFonts w:ascii="Cambria" w:hAnsi="Cambria"/>
          <w:sz w:val="24"/>
          <w:szCs w:val="24"/>
        </w:rPr>
        <w:t xml:space="preserve">distribution. </w:t>
      </w:r>
    </w:p>
    <w:p w:rsidR="00694C5D" w:rsidRDefault="008240C7" w:rsidP="000B1BF7">
      <w:pPr>
        <w:jc w:val="both"/>
        <w:rPr>
          <w:rFonts w:ascii="Cambria" w:hAnsi="Cambria"/>
          <w:sz w:val="24"/>
          <w:szCs w:val="24"/>
        </w:rPr>
      </w:pPr>
      <w:r>
        <w:rPr>
          <w:rFonts w:ascii="Cambria" w:hAnsi="Cambria"/>
          <w:sz w:val="24"/>
          <w:szCs w:val="24"/>
        </w:rPr>
        <w:t>To determine wh</w:t>
      </w:r>
      <w:r w:rsidR="00172A84">
        <w:rPr>
          <w:rFonts w:ascii="Cambria" w:hAnsi="Cambria"/>
          <w:sz w:val="24"/>
          <w:szCs w:val="24"/>
        </w:rPr>
        <w:t xml:space="preserve">ich </w:t>
      </w:r>
      <w:r>
        <w:rPr>
          <w:rFonts w:ascii="Cambria" w:hAnsi="Cambria"/>
          <w:sz w:val="24"/>
          <w:szCs w:val="24"/>
        </w:rPr>
        <w:t xml:space="preserve">theoretical distribution fits </w:t>
      </w:r>
      <w:r w:rsidR="0082093D">
        <w:rPr>
          <w:rFonts w:ascii="Cambria" w:hAnsi="Cambria"/>
          <w:sz w:val="24"/>
          <w:szCs w:val="24"/>
        </w:rPr>
        <w:t xml:space="preserve">the </w:t>
      </w:r>
      <w:r>
        <w:rPr>
          <w:rFonts w:ascii="Cambria" w:hAnsi="Cambria"/>
          <w:sz w:val="24"/>
          <w:szCs w:val="24"/>
        </w:rPr>
        <w:t xml:space="preserve">empirical </w:t>
      </w:r>
      <w:r w:rsidR="0010485C">
        <w:rPr>
          <w:rFonts w:ascii="Cambria" w:hAnsi="Cambria"/>
          <w:sz w:val="24"/>
          <w:szCs w:val="24"/>
        </w:rPr>
        <w:t>data</w:t>
      </w:r>
      <w:r>
        <w:rPr>
          <w:rFonts w:ascii="Cambria" w:hAnsi="Cambria"/>
          <w:sz w:val="24"/>
          <w:szCs w:val="24"/>
        </w:rPr>
        <w:t xml:space="preserve"> </w:t>
      </w:r>
      <w:r w:rsidR="0082093D">
        <w:rPr>
          <w:rFonts w:ascii="Cambria" w:hAnsi="Cambria"/>
          <w:sz w:val="24"/>
          <w:szCs w:val="24"/>
        </w:rPr>
        <w:t xml:space="preserve">of </w:t>
      </w:r>
      <w:r>
        <w:rPr>
          <w:rFonts w:ascii="Cambria" w:hAnsi="Cambria"/>
          <w:sz w:val="24"/>
          <w:szCs w:val="24"/>
        </w:rPr>
        <w:t xml:space="preserve">AIDA </w:t>
      </w:r>
      <w:r w:rsidR="0082093D">
        <w:rPr>
          <w:rFonts w:ascii="Cambria" w:hAnsi="Cambria"/>
          <w:sz w:val="24"/>
          <w:szCs w:val="24"/>
        </w:rPr>
        <w:t>best</w:t>
      </w:r>
      <w:r w:rsidR="00F52FAB">
        <w:rPr>
          <w:rFonts w:ascii="Cambria" w:hAnsi="Cambria"/>
          <w:sz w:val="24"/>
          <w:szCs w:val="24"/>
        </w:rPr>
        <w:t>,</w:t>
      </w:r>
      <w:r>
        <w:rPr>
          <w:rFonts w:ascii="Cambria" w:hAnsi="Cambria"/>
          <w:sz w:val="24"/>
          <w:szCs w:val="24"/>
        </w:rPr>
        <w:t xml:space="preserve"> we </w:t>
      </w:r>
      <w:r w:rsidR="00F52FAB">
        <w:rPr>
          <w:rFonts w:ascii="Cambria" w:hAnsi="Cambria"/>
          <w:sz w:val="24"/>
          <w:szCs w:val="24"/>
        </w:rPr>
        <w:t xml:space="preserve">adopted the parametric </w:t>
      </w:r>
      <w:r w:rsidR="00E850AC">
        <w:rPr>
          <w:rFonts w:ascii="Cambria" w:hAnsi="Cambria"/>
          <w:sz w:val="24"/>
          <w:szCs w:val="24"/>
        </w:rPr>
        <w:t xml:space="preserve">maximum likelihood estimation (MLE) approach. The MLE functions used were </w:t>
      </w:r>
      <w:r w:rsidR="00E850AC">
        <w:rPr>
          <w:rFonts w:ascii="Cambria" w:hAnsi="Cambria"/>
          <w:b/>
          <w:sz w:val="24"/>
          <w:szCs w:val="24"/>
        </w:rPr>
        <w:t xml:space="preserve">fitdist() </w:t>
      </w:r>
      <w:r w:rsidR="00E850AC">
        <w:rPr>
          <w:rFonts w:ascii="Cambria" w:hAnsi="Cambria"/>
          <w:sz w:val="24"/>
          <w:szCs w:val="24"/>
        </w:rPr>
        <w:t xml:space="preserve">and </w:t>
      </w:r>
      <w:r w:rsidR="00E850AC">
        <w:rPr>
          <w:rFonts w:ascii="Cambria" w:hAnsi="Cambria"/>
          <w:b/>
          <w:sz w:val="24"/>
          <w:szCs w:val="24"/>
        </w:rPr>
        <w:t>mle2()</w:t>
      </w:r>
      <w:r w:rsidR="00E850AC">
        <w:rPr>
          <w:rFonts w:ascii="Cambria" w:hAnsi="Cambria"/>
          <w:sz w:val="24"/>
          <w:szCs w:val="24"/>
        </w:rPr>
        <w:t xml:space="preserve"> of  the </w:t>
      </w:r>
      <w:r w:rsidR="00E850AC">
        <w:rPr>
          <w:rFonts w:ascii="Cambria" w:hAnsi="Cambria"/>
          <w:i/>
          <w:sz w:val="24"/>
          <w:szCs w:val="24"/>
        </w:rPr>
        <w:t>fitdistrplus</w:t>
      </w:r>
      <w:r w:rsidR="00E850AC">
        <w:rPr>
          <w:rFonts w:ascii="Cambria" w:hAnsi="Cambria"/>
          <w:sz w:val="24"/>
          <w:szCs w:val="24"/>
        </w:rPr>
        <w:t xml:space="preserve"> and </w:t>
      </w:r>
      <w:r w:rsidR="00E850AC">
        <w:rPr>
          <w:rFonts w:ascii="Cambria" w:hAnsi="Cambria"/>
          <w:i/>
          <w:sz w:val="24"/>
          <w:szCs w:val="24"/>
        </w:rPr>
        <w:t xml:space="preserve">bbmle </w:t>
      </w:r>
      <w:r w:rsidR="00E850AC">
        <w:rPr>
          <w:rFonts w:ascii="Cambria" w:hAnsi="Cambria"/>
          <w:sz w:val="24"/>
          <w:szCs w:val="24"/>
        </w:rPr>
        <w:t xml:space="preserve">packages respectively.  </w:t>
      </w:r>
    </w:p>
    <w:p w:rsidR="00DC402A" w:rsidRDefault="008240C7" w:rsidP="000B1BF7">
      <w:pPr>
        <w:jc w:val="both"/>
        <w:rPr>
          <w:rFonts w:ascii="Cambria" w:hAnsi="Cambria"/>
          <w:sz w:val="24"/>
          <w:szCs w:val="24"/>
        </w:rPr>
      </w:pPr>
      <w:r>
        <w:rPr>
          <w:rFonts w:ascii="Cambria" w:hAnsi="Cambria"/>
          <w:sz w:val="24"/>
          <w:szCs w:val="24"/>
        </w:rPr>
        <w:t>Normal, Laplace, Cauchy, Logistic,</w:t>
      </w:r>
      <w:r w:rsidR="00694C5D">
        <w:rPr>
          <w:rFonts w:ascii="Cambria" w:hAnsi="Cambria"/>
          <w:sz w:val="24"/>
          <w:szCs w:val="24"/>
        </w:rPr>
        <w:t xml:space="preserve"> Logn</w:t>
      </w:r>
      <w:r>
        <w:rPr>
          <w:rFonts w:ascii="Cambria" w:hAnsi="Cambria"/>
          <w:sz w:val="24"/>
          <w:szCs w:val="24"/>
        </w:rPr>
        <w:t>ormal</w:t>
      </w:r>
      <w:r w:rsidR="00694C5D">
        <w:rPr>
          <w:rFonts w:ascii="Cambria" w:hAnsi="Cambria"/>
          <w:sz w:val="24"/>
          <w:szCs w:val="24"/>
        </w:rPr>
        <w:t>, Exponential</w:t>
      </w:r>
      <w:r>
        <w:rPr>
          <w:rFonts w:ascii="Cambria" w:hAnsi="Cambria"/>
          <w:sz w:val="24"/>
          <w:szCs w:val="24"/>
        </w:rPr>
        <w:t xml:space="preserve">, Pareto, Gamma, Weibull and </w:t>
      </w:r>
      <w:r w:rsidR="00694C5D">
        <w:rPr>
          <w:rFonts w:ascii="Cambria" w:hAnsi="Cambria"/>
          <w:sz w:val="24"/>
          <w:szCs w:val="24"/>
        </w:rPr>
        <w:t xml:space="preserve">Beta </w:t>
      </w:r>
      <w:r w:rsidR="00B31507">
        <w:rPr>
          <w:rFonts w:ascii="Cambria" w:hAnsi="Cambria"/>
          <w:sz w:val="24"/>
          <w:szCs w:val="24"/>
        </w:rPr>
        <w:t xml:space="preserve">were among the </w:t>
      </w:r>
      <w:r w:rsidR="0082093D">
        <w:rPr>
          <w:rFonts w:ascii="Cambria" w:hAnsi="Cambria"/>
          <w:sz w:val="24"/>
          <w:szCs w:val="24"/>
        </w:rPr>
        <w:t>families</w:t>
      </w:r>
      <w:r w:rsidR="00B31507">
        <w:rPr>
          <w:rFonts w:ascii="Cambria" w:hAnsi="Cambria"/>
          <w:sz w:val="24"/>
          <w:szCs w:val="24"/>
        </w:rPr>
        <w:t xml:space="preserve"> tested</w:t>
      </w:r>
      <w:r w:rsidR="0010485C">
        <w:rPr>
          <w:rFonts w:ascii="Cambria" w:hAnsi="Cambria"/>
          <w:sz w:val="24"/>
          <w:szCs w:val="24"/>
        </w:rPr>
        <w:t>.</w:t>
      </w:r>
      <w:r w:rsidR="00172A84">
        <w:rPr>
          <w:rFonts w:ascii="Cambria" w:hAnsi="Cambria"/>
          <w:sz w:val="24"/>
          <w:szCs w:val="24"/>
        </w:rPr>
        <w:t xml:space="preserve"> </w:t>
      </w:r>
      <w:r w:rsidR="00D63181">
        <w:rPr>
          <w:rFonts w:ascii="Cambria" w:hAnsi="Cambria"/>
          <w:sz w:val="24"/>
          <w:szCs w:val="24"/>
        </w:rPr>
        <w:t>Random s</w:t>
      </w:r>
      <w:r w:rsidR="007578DF">
        <w:rPr>
          <w:rFonts w:ascii="Cambria" w:hAnsi="Cambria"/>
          <w:sz w:val="24"/>
          <w:szCs w:val="24"/>
        </w:rPr>
        <w:t>amples with varying sizes were extracted</w:t>
      </w:r>
      <w:r w:rsidR="00D63181">
        <w:rPr>
          <w:rFonts w:ascii="Cambria" w:hAnsi="Cambria"/>
          <w:sz w:val="24"/>
          <w:szCs w:val="24"/>
        </w:rPr>
        <w:t xml:space="preserve"> and fitted for each type of distribution. In </w:t>
      </w:r>
      <w:r w:rsidR="00172A84">
        <w:rPr>
          <w:rFonts w:ascii="Cambria" w:hAnsi="Cambria"/>
          <w:sz w:val="24"/>
          <w:szCs w:val="24"/>
        </w:rPr>
        <w:t xml:space="preserve">order to avoid sampling bias, for every sample size we performed a </w:t>
      </w:r>
      <w:r w:rsidR="00D63181">
        <w:rPr>
          <w:rFonts w:ascii="Cambria" w:hAnsi="Cambria"/>
          <w:sz w:val="24"/>
          <w:szCs w:val="24"/>
        </w:rPr>
        <w:t xml:space="preserve">thousand </w:t>
      </w:r>
      <w:r w:rsidR="0097497C">
        <w:rPr>
          <w:rFonts w:ascii="Cambria" w:hAnsi="Cambria"/>
          <w:sz w:val="24"/>
          <w:szCs w:val="24"/>
        </w:rPr>
        <w:t xml:space="preserve">random </w:t>
      </w:r>
      <w:r w:rsidR="00D63181">
        <w:rPr>
          <w:rFonts w:ascii="Cambria" w:hAnsi="Cambria"/>
          <w:sz w:val="24"/>
          <w:szCs w:val="24"/>
        </w:rPr>
        <w:t>re</w:t>
      </w:r>
      <w:r w:rsidR="00C1715B">
        <w:rPr>
          <w:rFonts w:ascii="Cambria" w:hAnsi="Cambria"/>
          <w:sz w:val="24"/>
          <w:szCs w:val="24"/>
        </w:rPr>
        <w:t xml:space="preserve"> </w:t>
      </w:r>
      <w:r w:rsidR="00D63181">
        <w:rPr>
          <w:rFonts w:ascii="Cambria" w:hAnsi="Cambria"/>
          <w:sz w:val="24"/>
          <w:szCs w:val="24"/>
        </w:rPr>
        <w:t>samplings</w:t>
      </w:r>
      <w:r w:rsidR="00172A84">
        <w:rPr>
          <w:rFonts w:ascii="Cambria" w:hAnsi="Cambria"/>
          <w:sz w:val="24"/>
          <w:szCs w:val="24"/>
        </w:rPr>
        <w:t xml:space="preserve"> of the same size</w:t>
      </w:r>
      <w:r w:rsidR="00D63181">
        <w:rPr>
          <w:rFonts w:ascii="Cambria" w:hAnsi="Cambria"/>
          <w:sz w:val="24"/>
          <w:szCs w:val="24"/>
        </w:rPr>
        <w:t xml:space="preserve">, drawn from the dataset.  </w:t>
      </w:r>
      <w:r w:rsidR="00C1715B">
        <w:rPr>
          <w:rFonts w:ascii="Cambria" w:hAnsi="Cambria"/>
          <w:sz w:val="24"/>
          <w:szCs w:val="24"/>
        </w:rPr>
        <w:t>The idea is to infer a</w:t>
      </w:r>
      <w:r w:rsidR="00C05F8F">
        <w:rPr>
          <w:rFonts w:ascii="Cambria" w:hAnsi="Cambria"/>
          <w:sz w:val="24"/>
          <w:szCs w:val="24"/>
        </w:rPr>
        <w:t xml:space="preserve"> 95%</w:t>
      </w:r>
      <w:r w:rsidR="00C1715B">
        <w:rPr>
          <w:rFonts w:ascii="Cambria" w:hAnsi="Cambria"/>
          <w:sz w:val="24"/>
          <w:szCs w:val="24"/>
        </w:rPr>
        <w:t xml:space="preserve"> confidence </w:t>
      </w:r>
      <w:r w:rsidR="00C1715B">
        <w:rPr>
          <w:rFonts w:ascii="Cambria" w:hAnsi="Cambria"/>
          <w:sz w:val="24"/>
          <w:szCs w:val="24"/>
        </w:rPr>
        <w:lastRenderedPageBreak/>
        <w:t xml:space="preserve">interval </w:t>
      </w:r>
      <w:r w:rsidR="00372B9F">
        <w:rPr>
          <w:rFonts w:ascii="Cambria" w:hAnsi="Cambria"/>
          <w:sz w:val="24"/>
          <w:szCs w:val="24"/>
        </w:rPr>
        <w:t xml:space="preserve">for the parameters belonging to a certain family (for example, the mean and standard deviation for Gaussian) </w:t>
      </w:r>
      <w:r w:rsidR="00C1715B">
        <w:rPr>
          <w:rFonts w:ascii="Cambria" w:hAnsi="Cambria"/>
          <w:sz w:val="24"/>
          <w:szCs w:val="24"/>
        </w:rPr>
        <w:t xml:space="preserve">based on the empirical </w:t>
      </w:r>
      <w:r w:rsidR="008E06C6">
        <w:rPr>
          <w:rFonts w:ascii="Cambria" w:hAnsi="Cambria"/>
          <w:sz w:val="24"/>
          <w:szCs w:val="24"/>
        </w:rPr>
        <w:t>distribution</w:t>
      </w:r>
      <w:r w:rsidR="00372B9F">
        <w:rPr>
          <w:rFonts w:ascii="Cambria" w:hAnsi="Cambria"/>
          <w:sz w:val="24"/>
          <w:szCs w:val="24"/>
        </w:rPr>
        <w:t>, as we plotted below:</w:t>
      </w:r>
    </w:p>
    <w:p w:rsidR="008210B1" w:rsidRDefault="008210B1" w:rsidP="000B1BF7">
      <w:pPr>
        <w:jc w:val="both"/>
        <w:rPr>
          <w:rFonts w:ascii="Cambria" w:hAnsi="Cambria"/>
          <w:sz w:val="24"/>
          <w:szCs w:val="24"/>
        </w:rPr>
      </w:pPr>
    </w:p>
    <w:p w:rsidR="00C05F8F" w:rsidRDefault="00C05F8F" w:rsidP="000B1BF7">
      <w:pPr>
        <w:jc w:val="both"/>
        <w:rPr>
          <w:rFonts w:ascii="Cambria" w:hAnsi="Cambria"/>
          <w:sz w:val="24"/>
          <w:szCs w:val="24"/>
        </w:rPr>
      </w:pPr>
      <w:r>
        <w:rPr>
          <w:rFonts w:ascii="Cambria" w:hAnsi="Cambria"/>
          <w:noProof/>
          <w:sz w:val="24"/>
          <w:szCs w:val="24"/>
        </w:rPr>
        <w:drawing>
          <wp:anchor distT="0" distB="0" distL="114300" distR="114300" simplePos="0" relativeHeight="251660288" behindDoc="1" locked="0" layoutInCell="1" allowOverlap="1">
            <wp:simplePos x="0" y="0"/>
            <wp:positionH relativeFrom="column">
              <wp:posOffset>1402080</wp:posOffset>
            </wp:positionH>
            <wp:positionV relativeFrom="paragraph">
              <wp:posOffset>0</wp:posOffset>
            </wp:positionV>
            <wp:extent cx="3680460" cy="3223260"/>
            <wp:effectExtent l="0" t="0" r="0" b="0"/>
            <wp:wrapTight wrapText="bothSides">
              <wp:wrapPolygon edited="0">
                <wp:start x="0" y="0"/>
                <wp:lineTo x="0" y="21447"/>
                <wp:lineTo x="21466" y="21447"/>
                <wp:lineTo x="214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da norm mean 500k.png"/>
                    <pic:cNvPicPr/>
                  </pic:nvPicPr>
                  <pic:blipFill>
                    <a:blip r:embed="rId10">
                      <a:extLst>
                        <a:ext uri="{28A0092B-C50C-407E-A947-70E740481C1C}">
                          <a14:useLocalDpi xmlns:a14="http://schemas.microsoft.com/office/drawing/2010/main" val="0"/>
                        </a:ext>
                      </a:extLst>
                    </a:blip>
                    <a:stretch>
                      <a:fillRect/>
                    </a:stretch>
                  </pic:blipFill>
                  <pic:spPr>
                    <a:xfrm>
                      <a:off x="0" y="0"/>
                      <a:ext cx="3680460" cy="3223260"/>
                    </a:xfrm>
                    <a:prstGeom prst="rect">
                      <a:avLst/>
                    </a:prstGeom>
                  </pic:spPr>
                </pic:pic>
              </a:graphicData>
            </a:graphic>
            <wp14:sizeRelH relativeFrom="page">
              <wp14:pctWidth>0</wp14:pctWidth>
            </wp14:sizeRelH>
            <wp14:sizeRelV relativeFrom="page">
              <wp14:pctHeight>0</wp14:pctHeight>
            </wp14:sizeRelV>
          </wp:anchor>
        </w:drawing>
      </w: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Default="00C05F8F" w:rsidP="000B1BF7">
      <w:pPr>
        <w:jc w:val="both"/>
        <w:rPr>
          <w:rFonts w:ascii="Cambria" w:hAnsi="Cambria"/>
          <w:sz w:val="24"/>
          <w:szCs w:val="24"/>
        </w:rPr>
      </w:pPr>
      <w:r>
        <w:rPr>
          <w:rFonts w:ascii="Cambria" w:hAnsi="Cambria"/>
          <w:noProof/>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530860</wp:posOffset>
            </wp:positionV>
            <wp:extent cx="3840480" cy="3299460"/>
            <wp:effectExtent l="0" t="0" r="7620" b="0"/>
            <wp:wrapTight wrapText="bothSides">
              <wp:wrapPolygon edited="0">
                <wp:start x="0" y="0"/>
                <wp:lineTo x="0" y="21450"/>
                <wp:lineTo x="21536" y="21450"/>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ida norm sd 500k.png"/>
                    <pic:cNvPicPr/>
                  </pic:nvPicPr>
                  <pic:blipFill>
                    <a:blip r:embed="rId11">
                      <a:extLst>
                        <a:ext uri="{28A0092B-C50C-407E-A947-70E740481C1C}">
                          <a14:useLocalDpi xmlns:a14="http://schemas.microsoft.com/office/drawing/2010/main" val="0"/>
                        </a:ext>
                      </a:extLst>
                    </a:blip>
                    <a:stretch>
                      <a:fillRect/>
                    </a:stretch>
                  </pic:blipFill>
                  <pic:spPr>
                    <a:xfrm>
                      <a:off x="0" y="0"/>
                      <a:ext cx="3840480" cy="3299460"/>
                    </a:xfrm>
                    <a:prstGeom prst="rect">
                      <a:avLst/>
                    </a:prstGeom>
                  </pic:spPr>
                </pic:pic>
              </a:graphicData>
            </a:graphic>
            <wp14:sizeRelH relativeFrom="page">
              <wp14:pctWidth>0</wp14:pctWidth>
            </wp14:sizeRelH>
            <wp14:sizeRelV relativeFrom="page">
              <wp14:pctHeight>0</wp14:pctHeight>
            </wp14:sizeRelV>
          </wp:anchor>
        </w:drawing>
      </w: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69585D" w:rsidRDefault="0069585D" w:rsidP="000B1BF7">
      <w:pPr>
        <w:jc w:val="both"/>
        <w:rPr>
          <w:rFonts w:ascii="Cambria" w:hAnsi="Cambria"/>
          <w:sz w:val="24"/>
          <w:szCs w:val="24"/>
        </w:rPr>
      </w:pPr>
    </w:p>
    <w:p w:rsidR="008210B1" w:rsidRDefault="00964393" w:rsidP="000B1BF7">
      <w:pPr>
        <w:jc w:val="both"/>
        <w:rPr>
          <w:rFonts w:ascii="Cambria" w:hAnsi="Cambria"/>
          <w:sz w:val="24"/>
          <w:szCs w:val="24"/>
        </w:rPr>
      </w:pPr>
      <w:r>
        <w:rPr>
          <w:rFonts w:ascii="Cambria" w:hAnsi="Cambria"/>
          <w:sz w:val="24"/>
          <w:szCs w:val="24"/>
        </w:rPr>
        <w:lastRenderedPageBreak/>
        <w:t>P</w:t>
      </w:r>
      <w:r w:rsidR="0069585D">
        <w:rPr>
          <w:rFonts w:ascii="Cambria" w:hAnsi="Cambria"/>
          <w:sz w:val="24"/>
          <w:szCs w:val="24"/>
        </w:rPr>
        <w:t>arameter</w:t>
      </w:r>
      <w:r>
        <w:rPr>
          <w:rFonts w:ascii="Cambria" w:hAnsi="Cambria"/>
          <w:sz w:val="24"/>
          <w:szCs w:val="24"/>
        </w:rPr>
        <w:t xml:space="preserve">s for every </w:t>
      </w:r>
      <w:r w:rsidR="0097497C">
        <w:rPr>
          <w:rFonts w:ascii="Cambria" w:hAnsi="Cambria"/>
          <w:sz w:val="24"/>
          <w:szCs w:val="24"/>
        </w:rPr>
        <w:t>selected</w:t>
      </w:r>
      <w:r>
        <w:rPr>
          <w:rFonts w:ascii="Cambria" w:hAnsi="Cambria"/>
          <w:sz w:val="24"/>
          <w:szCs w:val="24"/>
        </w:rPr>
        <w:t xml:space="preserve"> sample are</w:t>
      </w:r>
      <w:r w:rsidR="0069585D">
        <w:rPr>
          <w:rFonts w:ascii="Cambria" w:hAnsi="Cambria"/>
          <w:sz w:val="24"/>
          <w:szCs w:val="24"/>
        </w:rPr>
        <w:t xml:space="preserve"> estimated via MLE. </w:t>
      </w:r>
      <w:r w:rsidR="00C05F8F">
        <w:rPr>
          <w:rFonts w:ascii="Cambria" w:hAnsi="Cambria"/>
          <w:sz w:val="24"/>
          <w:szCs w:val="24"/>
        </w:rPr>
        <w:t xml:space="preserve">The thin red line indicates the value </w:t>
      </w:r>
      <w:r w:rsidR="00A634B0">
        <w:rPr>
          <w:rFonts w:ascii="Cambria" w:hAnsi="Cambria"/>
          <w:sz w:val="24"/>
          <w:szCs w:val="24"/>
        </w:rPr>
        <w:t>of</w:t>
      </w:r>
      <w:r w:rsidR="00372B9F">
        <w:rPr>
          <w:rFonts w:ascii="Cambria" w:hAnsi="Cambria"/>
          <w:sz w:val="24"/>
          <w:szCs w:val="24"/>
        </w:rPr>
        <w:t xml:space="preserve"> the mean and standard deviation</w:t>
      </w:r>
      <w:r w:rsidR="00A634B0">
        <w:rPr>
          <w:rFonts w:ascii="Cambria" w:hAnsi="Cambria"/>
          <w:sz w:val="24"/>
          <w:szCs w:val="24"/>
        </w:rPr>
        <w:t xml:space="preserve"> respectively for</w:t>
      </w:r>
      <w:r w:rsidR="00372B9F">
        <w:rPr>
          <w:rFonts w:ascii="Cambria" w:hAnsi="Cambria"/>
          <w:sz w:val="24"/>
          <w:szCs w:val="24"/>
        </w:rPr>
        <w:t xml:space="preserve"> </w:t>
      </w:r>
      <w:r w:rsidR="00372B9F" w:rsidRPr="00372B9F">
        <w:rPr>
          <w:rFonts w:ascii="Cambria" w:hAnsi="Cambria"/>
          <w:b/>
          <w:sz w:val="24"/>
          <w:szCs w:val="24"/>
        </w:rPr>
        <w:t>our</w:t>
      </w:r>
      <w:r w:rsidR="00372B9F">
        <w:rPr>
          <w:rFonts w:ascii="Cambria" w:hAnsi="Cambria"/>
          <w:b/>
          <w:sz w:val="24"/>
          <w:szCs w:val="24"/>
        </w:rPr>
        <w:t xml:space="preserve"> </w:t>
      </w:r>
      <w:r w:rsidR="00372B9F">
        <w:rPr>
          <w:rFonts w:ascii="Cambria" w:hAnsi="Cambria"/>
          <w:sz w:val="24"/>
          <w:szCs w:val="24"/>
        </w:rPr>
        <w:t>500k sample (</w:t>
      </w:r>
      <w:r w:rsidR="00F86A3D">
        <w:rPr>
          <w:rFonts w:ascii="Cambria" w:hAnsi="Cambria"/>
          <w:sz w:val="24"/>
          <w:szCs w:val="24"/>
        </w:rPr>
        <w:t xml:space="preserve">i.e. </w:t>
      </w:r>
      <w:r w:rsidR="00372B9F">
        <w:rPr>
          <w:rFonts w:ascii="Cambria" w:hAnsi="Cambria"/>
          <w:sz w:val="24"/>
          <w:szCs w:val="24"/>
        </w:rPr>
        <w:t xml:space="preserve">the one that we actually </w:t>
      </w:r>
      <w:r w:rsidR="00A634B0">
        <w:rPr>
          <w:rFonts w:ascii="Cambria" w:hAnsi="Cambria"/>
          <w:sz w:val="24"/>
          <w:szCs w:val="24"/>
        </w:rPr>
        <w:t>analyze</w:t>
      </w:r>
      <w:r w:rsidR="00372B9F">
        <w:rPr>
          <w:rFonts w:ascii="Cambria" w:hAnsi="Cambria"/>
          <w:sz w:val="24"/>
          <w:szCs w:val="24"/>
        </w:rPr>
        <w:t>). The blue lines on both sides represent the confidence interval limits. Given that our sample</w:t>
      </w:r>
      <w:r w:rsidR="00F86A3D">
        <w:rPr>
          <w:rFonts w:ascii="Cambria" w:hAnsi="Cambria"/>
          <w:sz w:val="24"/>
          <w:szCs w:val="24"/>
        </w:rPr>
        <w:t xml:space="preserve"> parameters are</w:t>
      </w:r>
      <w:r w:rsidR="00372B9F">
        <w:rPr>
          <w:rFonts w:ascii="Cambria" w:hAnsi="Cambria"/>
          <w:sz w:val="24"/>
          <w:szCs w:val="24"/>
        </w:rPr>
        <w:t xml:space="preserve"> well within the CI</w:t>
      </w:r>
      <w:r w:rsidR="00F86A3D">
        <w:rPr>
          <w:rFonts w:ascii="Cambria" w:hAnsi="Cambria"/>
          <w:sz w:val="24"/>
          <w:szCs w:val="24"/>
        </w:rPr>
        <w:t>s</w:t>
      </w:r>
      <w:r w:rsidR="00372B9F">
        <w:rPr>
          <w:rFonts w:ascii="Cambria" w:hAnsi="Cambria"/>
          <w:sz w:val="24"/>
          <w:szCs w:val="24"/>
        </w:rPr>
        <w:t xml:space="preserve">, it is safe to assume that it is unbiased; hence, it is an appropriate choice for further analysis. We have followed the very same line of reasoning for all other sample sizes </w:t>
      </w:r>
      <w:r w:rsidR="00F86A3D">
        <w:rPr>
          <w:rFonts w:ascii="Cambria" w:hAnsi="Cambria"/>
          <w:sz w:val="24"/>
          <w:szCs w:val="24"/>
        </w:rPr>
        <w:t>and parameters</w:t>
      </w:r>
      <w:r w:rsidR="005F0B10">
        <w:rPr>
          <w:rFonts w:ascii="Cambria" w:hAnsi="Cambria"/>
          <w:sz w:val="24"/>
          <w:szCs w:val="24"/>
        </w:rPr>
        <w:t xml:space="preserve"> </w:t>
      </w:r>
      <w:r w:rsidR="00297A56">
        <w:rPr>
          <w:rFonts w:ascii="Cambria" w:hAnsi="Cambria"/>
          <w:sz w:val="24"/>
          <w:szCs w:val="24"/>
        </w:rPr>
        <w:t>associated with</w:t>
      </w:r>
      <w:r w:rsidR="005F0B10">
        <w:rPr>
          <w:rFonts w:ascii="Cambria" w:hAnsi="Cambria"/>
          <w:sz w:val="24"/>
          <w:szCs w:val="24"/>
        </w:rPr>
        <w:t xml:space="preserve"> the rest of</w:t>
      </w:r>
      <w:r w:rsidR="00372B9F">
        <w:rPr>
          <w:rFonts w:ascii="Cambria" w:hAnsi="Cambria"/>
          <w:sz w:val="24"/>
          <w:szCs w:val="24"/>
        </w:rPr>
        <w:t xml:space="preserve"> theoretical distributions, selecting to work only on those</w:t>
      </w:r>
      <w:r w:rsidR="00F86A3D">
        <w:rPr>
          <w:rFonts w:ascii="Cambria" w:hAnsi="Cambria"/>
          <w:sz w:val="24"/>
          <w:szCs w:val="24"/>
        </w:rPr>
        <w:t xml:space="preserve"> samples</w:t>
      </w:r>
      <w:r w:rsidR="00372B9F">
        <w:rPr>
          <w:rFonts w:ascii="Cambria" w:hAnsi="Cambria"/>
          <w:sz w:val="24"/>
          <w:szCs w:val="24"/>
        </w:rPr>
        <w:t xml:space="preserve"> </w:t>
      </w:r>
      <w:r w:rsidR="005F0B10">
        <w:rPr>
          <w:rFonts w:ascii="Cambria" w:hAnsi="Cambria"/>
          <w:sz w:val="24"/>
          <w:szCs w:val="24"/>
        </w:rPr>
        <w:t>that</w:t>
      </w:r>
      <w:r w:rsidR="00372B9F">
        <w:rPr>
          <w:rFonts w:ascii="Cambria" w:hAnsi="Cambria"/>
          <w:sz w:val="24"/>
          <w:szCs w:val="24"/>
        </w:rPr>
        <w:t xml:space="preserve"> have parameters confined </w:t>
      </w:r>
      <w:r w:rsidR="005F0B10">
        <w:rPr>
          <w:rFonts w:ascii="Cambria" w:hAnsi="Cambria"/>
          <w:sz w:val="24"/>
          <w:szCs w:val="24"/>
        </w:rPr>
        <w:t xml:space="preserve">within the boundaries of </w:t>
      </w:r>
      <w:r w:rsidR="00372B9F">
        <w:rPr>
          <w:rFonts w:ascii="Cambria" w:hAnsi="Cambria"/>
          <w:sz w:val="24"/>
          <w:szCs w:val="24"/>
        </w:rPr>
        <w:t>their respective CIs</w:t>
      </w:r>
      <w:r w:rsidR="00A634B0">
        <w:rPr>
          <w:rFonts w:ascii="Cambria" w:hAnsi="Cambria"/>
          <w:sz w:val="24"/>
          <w:szCs w:val="24"/>
        </w:rPr>
        <w:t xml:space="preserve"> and rejecting those who do not fulfil this criterion</w:t>
      </w:r>
      <w:r w:rsidR="00372B9F">
        <w:rPr>
          <w:rFonts w:ascii="Cambria" w:hAnsi="Cambria"/>
          <w:sz w:val="24"/>
          <w:szCs w:val="24"/>
        </w:rPr>
        <w:t xml:space="preserve">.  </w:t>
      </w:r>
    </w:p>
    <w:p w:rsidR="00F52FAB" w:rsidRDefault="00F52FAB" w:rsidP="000B1BF7">
      <w:pPr>
        <w:jc w:val="both"/>
        <w:rPr>
          <w:rFonts w:ascii="Cambria" w:hAnsi="Cambria"/>
          <w:sz w:val="24"/>
          <w:szCs w:val="24"/>
        </w:rPr>
      </w:pPr>
      <w:r>
        <w:rPr>
          <w:rFonts w:ascii="Cambria" w:hAnsi="Cambria"/>
          <w:sz w:val="24"/>
          <w:szCs w:val="24"/>
        </w:rPr>
        <w:t xml:space="preserve">It is only now that we are able to safely proceed with trials </w:t>
      </w:r>
      <w:r w:rsidR="00C372FB">
        <w:rPr>
          <w:rFonts w:ascii="Cambria" w:hAnsi="Cambria"/>
          <w:sz w:val="24"/>
          <w:szCs w:val="24"/>
        </w:rPr>
        <w:t>of</w:t>
      </w:r>
      <w:r>
        <w:rPr>
          <w:rFonts w:ascii="Cambria" w:hAnsi="Cambria"/>
          <w:sz w:val="24"/>
          <w:szCs w:val="24"/>
        </w:rPr>
        <w:t xml:space="preserve"> fitting empirical data with different continuous distribution functions.</w:t>
      </w:r>
      <w:r w:rsidR="00C372FB">
        <w:rPr>
          <w:rFonts w:ascii="Cambria" w:hAnsi="Cambria"/>
          <w:sz w:val="24"/>
          <w:szCs w:val="24"/>
        </w:rPr>
        <w:t xml:space="preserve"> The </w:t>
      </w:r>
      <w:r w:rsidR="00067A21">
        <w:rPr>
          <w:rFonts w:ascii="Cambria" w:hAnsi="Cambria"/>
          <w:sz w:val="24"/>
          <w:szCs w:val="24"/>
        </w:rPr>
        <w:t xml:space="preserve">one-sample </w:t>
      </w:r>
      <w:r w:rsidR="00C372FB">
        <w:rPr>
          <w:rFonts w:ascii="Cambria" w:hAnsi="Cambria"/>
          <w:sz w:val="24"/>
          <w:szCs w:val="24"/>
        </w:rPr>
        <w:t xml:space="preserve">Kolmogorov-Smirnoff </w:t>
      </w:r>
      <w:r w:rsidR="00067A21">
        <w:rPr>
          <w:rFonts w:ascii="Cambria" w:hAnsi="Cambria"/>
          <w:sz w:val="24"/>
          <w:szCs w:val="24"/>
        </w:rPr>
        <w:t xml:space="preserve">test </w:t>
      </w:r>
      <w:r w:rsidR="00C372FB">
        <w:rPr>
          <w:rFonts w:ascii="Cambria" w:hAnsi="Cambria"/>
          <w:sz w:val="24"/>
          <w:szCs w:val="24"/>
        </w:rPr>
        <w:t>along with the Chi-squared test were used to determine the goodness of fit</w:t>
      </w:r>
      <w:r w:rsidR="00A628E0">
        <w:rPr>
          <w:rFonts w:ascii="Cambria" w:hAnsi="Cambria"/>
          <w:sz w:val="24"/>
          <w:szCs w:val="24"/>
        </w:rPr>
        <w:t xml:space="preserve"> for</w:t>
      </w:r>
      <w:r w:rsidR="00C372FB">
        <w:rPr>
          <w:rFonts w:ascii="Cambria" w:hAnsi="Cambria"/>
          <w:sz w:val="24"/>
          <w:szCs w:val="24"/>
        </w:rPr>
        <w:t xml:space="preserve"> the maximum likelihood approximation. The</w:t>
      </w:r>
      <w:r w:rsidR="00067A21">
        <w:rPr>
          <w:rFonts w:ascii="Cambria" w:hAnsi="Cambria"/>
          <w:sz w:val="24"/>
          <w:szCs w:val="24"/>
        </w:rPr>
        <w:t xml:space="preserve"> </w:t>
      </w:r>
      <w:r w:rsidR="00C372FB">
        <w:rPr>
          <w:rFonts w:ascii="Cambria" w:hAnsi="Cambria"/>
          <w:sz w:val="24"/>
          <w:szCs w:val="24"/>
        </w:rPr>
        <w:t xml:space="preserve">KS test </w:t>
      </w:r>
      <w:r w:rsidR="00C372FB" w:rsidRPr="00C372FB">
        <w:rPr>
          <w:rFonts w:ascii="Cambria" w:hAnsi="Cambria"/>
          <w:sz w:val="24"/>
          <w:szCs w:val="24"/>
        </w:rPr>
        <w:t xml:space="preserve">quantifies </w:t>
      </w:r>
      <w:r w:rsidR="00C372FB">
        <w:rPr>
          <w:rFonts w:ascii="Cambria" w:hAnsi="Cambria"/>
          <w:sz w:val="24"/>
          <w:szCs w:val="24"/>
        </w:rPr>
        <w:t>the maximal</w:t>
      </w:r>
      <w:r w:rsidR="00C372FB" w:rsidRPr="00C372FB">
        <w:rPr>
          <w:rFonts w:ascii="Cambria" w:hAnsi="Cambria"/>
          <w:sz w:val="24"/>
          <w:szCs w:val="24"/>
        </w:rPr>
        <w:t xml:space="preserve"> distance</w:t>
      </w:r>
      <w:r w:rsidR="00C372FB">
        <w:rPr>
          <w:rFonts w:ascii="Cambria" w:hAnsi="Cambria"/>
          <w:sz w:val="24"/>
          <w:szCs w:val="24"/>
        </w:rPr>
        <w:t xml:space="preserve"> D</w:t>
      </w:r>
      <w:r w:rsidR="00C372FB" w:rsidRPr="00C372FB">
        <w:rPr>
          <w:rFonts w:ascii="Cambria" w:hAnsi="Cambria"/>
          <w:sz w:val="24"/>
          <w:szCs w:val="24"/>
        </w:rPr>
        <w:t xml:space="preserve"> between the empirical distribution function of the sample and the cumulative distribution function of the reference distribution</w:t>
      </w:r>
      <w:r w:rsidR="00C372FB">
        <w:rPr>
          <w:rFonts w:ascii="Cambria" w:hAnsi="Cambria"/>
          <w:sz w:val="24"/>
          <w:szCs w:val="24"/>
        </w:rPr>
        <w:t xml:space="preserve">, whereas in the Chi-squared test, </w:t>
      </w:r>
      <w:r w:rsidR="00C372FB" w:rsidRPr="00C372FB">
        <w:rPr>
          <w:rFonts w:ascii="Cambria" w:hAnsi="Cambria"/>
          <w:sz w:val="24"/>
          <w:szCs w:val="24"/>
        </w:rPr>
        <w:t xml:space="preserve">the observations are classified into mutually exclusive </w:t>
      </w:r>
      <w:r w:rsidR="00C372FB">
        <w:rPr>
          <w:rFonts w:ascii="Cambria" w:hAnsi="Cambria"/>
          <w:sz w:val="24"/>
          <w:szCs w:val="24"/>
        </w:rPr>
        <w:t>bins</w:t>
      </w:r>
      <w:r w:rsidR="00C372FB" w:rsidRPr="00C372FB">
        <w:rPr>
          <w:rFonts w:ascii="Cambria" w:hAnsi="Cambria"/>
          <w:sz w:val="24"/>
          <w:szCs w:val="24"/>
        </w:rPr>
        <w:t>, and the probability that any observation falls into the corresponding class</w:t>
      </w:r>
      <w:r w:rsidR="00C372FB">
        <w:rPr>
          <w:rFonts w:ascii="Cambria" w:hAnsi="Cambria"/>
          <w:sz w:val="24"/>
          <w:szCs w:val="24"/>
        </w:rPr>
        <w:t xml:space="preserve"> is </w:t>
      </w:r>
      <w:r w:rsidR="00520E98">
        <w:rPr>
          <w:rFonts w:ascii="Cambria" w:hAnsi="Cambria"/>
          <w:sz w:val="24"/>
          <w:szCs w:val="24"/>
        </w:rPr>
        <w:t>calculated</w:t>
      </w:r>
      <w:r w:rsidR="00C372FB">
        <w:rPr>
          <w:rFonts w:ascii="Cambria" w:hAnsi="Cambria"/>
          <w:sz w:val="24"/>
          <w:szCs w:val="24"/>
        </w:rPr>
        <w:t xml:space="preserve">. </w:t>
      </w:r>
      <w:r w:rsidR="00991873">
        <w:rPr>
          <w:rFonts w:ascii="Cambria" w:hAnsi="Cambria"/>
          <w:sz w:val="24"/>
          <w:szCs w:val="24"/>
        </w:rPr>
        <w:t>We describe the null and alternative hypotheses</w:t>
      </w:r>
      <w:r w:rsidR="00EC04C3">
        <w:rPr>
          <w:rFonts w:ascii="Cambria" w:hAnsi="Cambria"/>
          <w:sz w:val="24"/>
          <w:szCs w:val="24"/>
        </w:rPr>
        <w:t xml:space="preserve"> as follows</w:t>
      </w:r>
      <w:r w:rsidR="00991873">
        <w:rPr>
          <w:rFonts w:ascii="Cambria" w:hAnsi="Cambria"/>
          <w:sz w:val="24"/>
          <w:szCs w:val="24"/>
        </w:rPr>
        <w:t>:</w:t>
      </w:r>
    </w:p>
    <w:p w:rsidR="00991873" w:rsidRDefault="00991873" w:rsidP="000B1BF7">
      <w:pPr>
        <w:pStyle w:val="ListParagraph"/>
        <w:numPr>
          <w:ilvl w:val="0"/>
          <w:numId w:val="4"/>
        </w:numPr>
        <w:jc w:val="both"/>
        <w:rPr>
          <w:rFonts w:ascii="Cambria" w:hAnsi="Cambria"/>
          <w:sz w:val="24"/>
          <w:szCs w:val="24"/>
        </w:rPr>
      </w:pPr>
      <w:r w:rsidRPr="00991873">
        <w:rPr>
          <w:rFonts w:ascii="Cambria" w:hAnsi="Cambria"/>
          <w:i/>
          <w:sz w:val="24"/>
          <w:szCs w:val="24"/>
        </w:rPr>
        <w:t>Null Hypothesis</w:t>
      </w:r>
      <w:r>
        <w:rPr>
          <w:rFonts w:ascii="Cambria" w:hAnsi="Cambria"/>
          <w:sz w:val="24"/>
          <w:szCs w:val="24"/>
        </w:rPr>
        <w:t xml:space="preserve"> : the sample is drawn from the referenced distribution</w:t>
      </w:r>
    </w:p>
    <w:p w:rsidR="00991873" w:rsidRDefault="00991873" w:rsidP="000B1BF7">
      <w:pPr>
        <w:pStyle w:val="ListParagraph"/>
        <w:numPr>
          <w:ilvl w:val="0"/>
          <w:numId w:val="4"/>
        </w:numPr>
        <w:jc w:val="both"/>
        <w:rPr>
          <w:rFonts w:ascii="Cambria" w:hAnsi="Cambria"/>
          <w:sz w:val="24"/>
          <w:szCs w:val="24"/>
        </w:rPr>
      </w:pPr>
      <w:r w:rsidRPr="00991873">
        <w:rPr>
          <w:rFonts w:ascii="Cambria" w:hAnsi="Cambria"/>
          <w:i/>
          <w:sz w:val="24"/>
          <w:szCs w:val="24"/>
        </w:rPr>
        <w:t>Alternative Hypothesis</w:t>
      </w:r>
      <w:r>
        <w:rPr>
          <w:rFonts w:ascii="Cambria" w:hAnsi="Cambria"/>
          <w:sz w:val="24"/>
          <w:szCs w:val="24"/>
        </w:rPr>
        <w:t xml:space="preserve">: the sample is </w:t>
      </w:r>
      <w:r w:rsidRPr="00991873">
        <w:rPr>
          <w:rFonts w:ascii="Cambria" w:hAnsi="Cambria"/>
          <w:b/>
          <w:sz w:val="24"/>
          <w:szCs w:val="24"/>
        </w:rPr>
        <w:t>not</w:t>
      </w:r>
      <w:r>
        <w:rPr>
          <w:rFonts w:ascii="Cambria" w:hAnsi="Cambria"/>
          <w:sz w:val="24"/>
          <w:szCs w:val="24"/>
        </w:rPr>
        <w:t xml:space="preserve"> drawn from the referenced distribution</w:t>
      </w:r>
    </w:p>
    <w:p w:rsidR="00C372FB" w:rsidRDefault="00991873" w:rsidP="000B1BF7">
      <w:pPr>
        <w:jc w:val="both"/>
        <w:rPr>
          <w:rFonts w:ascii="Cambria" w:hAnsi="Cambria"/>
          <w:sz w:val="24"/>
          <w:szCs w:val="24"/>
        </w:rPr>
      </w:pPr>
      <w:r>
        <w:rPr>
          <w:rFonts w:ascii="Cambria" w:hAnsi="Cambria"/>
          <w:sz w:val="24"/>
          <w:szCs w:val="24"/>
        </w:rPr>
        <w:t xml:space="preserve">Given a significance level of α=5% (i.e. the largest acceptable </w:t>
      </w:r>
      <w:r w:rsidRPr="00991873">
        <w:rPr>
          <w:rFonts w:ascii="Cambria" w:hAnsi="Cambria"/>
          <w:sz w:val="24"/>
          <w:szCs w:val="24"/>
        </w:rPr>
        <w:t>probability of committing a type I error</w:t>
      </w:r>
      <w:r>
        <w:rPr>
          <w:rFonts w:ascii="Cambria" w:hAnsi="Cambria"/>
          <w:sz w:val="24"/>
          <w:szCs w:val="24"/>
        </w:rPr>
        <w:t>)</w:t>
      </w:r>
      <w:r w:rsidR="001F2946">
        <w:rPr>
          <w:rFonts w:ascii="Cambria" w:hAnsi="Cambria"/>
          <w:sz w:val="24"/>
          <w:szCs w:val="24"/>
        </w:rPr>
        <w:t xml:space="preserve"> and </w:t>
      </w:r>
      <w:r w:rsidR="00AE5147">
        <w:rPr>
          <w:rFonts w:ascii="Cambria" w:hAnsi="Cambria"/>
          <w:sz w:val="24"/>
          <w:szCs w:val="24"/>
        </w:rPr>
        <w:t>various sample sizes</w:t>
      </w:r>
      <w:r>
        <w:rPr>
          <w:rFonts w:ascii="Cambria" w:hAnsi="Cambria"/>
          <w:sz w:val="24"/>
          <w:szCs w:val="24"/>
        </w:rPr>
        <w:t>, we extracted the</w:t>
      </w:r>
      <w:r w:rsidR="00C372FB">
        <w:rPr>
          <w:rFonts w:ascii="Cambria" w:hAnsi="Cambria"/>
          <w:sz w:val="24"/>
          <w:szCs w:val="24"/>
        </w:rPr>
        <w:t xml:space="preserve"> relevant stats from the KS</w:t>
      </w:r>
      <w:r w:rsidR="008A261A">
        <w:rPr>
          <w:rFonts w:ascii="Cambria" w:hAnsi="Cambria"/>
          <w:sz w:val="24"/>
          <w:szCs w:val="24"/>
        </w:rPr>
        <w:t>-</w:t>
      </w:r>
      <w:r w:rsidR="00C372FB">
        <w:rPr>
          <w:rFonts w:ascii="Cambria" w:hAnsi="Cambria"/>
          <w:sz w:val="24"/>
          <w:szCs w:val="24"/>
        </w:rPr>
        <w:t xml:space="preserve">test </w:t>
      </w:r>
      <w:r>
        <w:rPr>
          <w:rFonts w:ascii="Cambria" w:hAnsi="Cambria"/>
          <w:sz w:val="24"/>
          <w:szCs w:val="24"/>
        </w:rPr>
        <w:t>and</w:t>
      </w:r>
      <w:r w:rsidR="00C372FB">
        <w:rPr>
          <w:rFonts w:ascii="Cambria" w:hAnsi="Cambria"/>
          <w:sz w:val="24"/>
          <w:szCs w:val="24"/>
        </w:rPr>
        <w:t xml:space="preserve"> ranked </w:t>
      </w:r>
      <w:r>
        <w:rPr>
          <w:rFonts w:ascii="Cambria" w:hAnsi="Cambria"/>
          <w:sz w:val="24"/>
          <w:szCs w:val="24"/>
        </w:rPr>
        <w:t xml:space="preserve">them </w:t>
      </w:r>
      <w:r w:rsidR="00C372FB">
        <w:rPr>
          <w:rFonts w:ascii="Cambria" w:hAnsi="Cambria"/>
          <w:sz w:val="24"/>
          <w:szCs w:val="24"/>
        </w:rPr>
        <w:t>in the following table (for the top four fits):</w:t>
      </w:r>
    </w:p>
    <w:p w:rsidR="0079576C" w:rsidRDefault="0079576C" w:rsidP="000B1BF7">
      <w:pPr>
        <w:jc w:val="both"/>
        <w:rPr>
          <w:rFonts w:ascii="Cambria" w:hAnsi="Cambria"/>
          <w:sz w:val="24"/>
          <w:szCs w:val="24"/>
        </w:rPr>
      </w:pPr>
    </w:p>
    <w:tbl>
      <w:tblPr>
        <w:tblStyle w:val="PlainTable1"/>
        <w:tblW w:w="10236" w:type="dxa"/>
        <w:jc w:val="center"/>
        <w:tblLook w:val="04A0" w:firstRow="1" w:lastRow="0" w:firstColumn="1" w:lastColumn="0" w:noHBand="0" w:noVBand="1"/>
      </w:tblPr>
      <w:tblGrid>
        <w:gridCol w:w="1446"/>
        <w:gridCol w:w="1709"/>
        <w:gridCol w:w="1772"/>
        <w:gridCol w:w="1700"/>
        <w:gridCol w:w="1772"/>
        <w:gridCol w:w="1837"/>
      </w:tblGrid>
      <w:tr w:rsidR="008F09D9" w:rsidTr="001E593D">
        <w:trPr>
          <w:cnfStyle w:val="100000000000" w:firstRow="1" w:lastRow="0" w:firstColumn="0" w:lastColumn="0" w:oddVBand="0" w:evenVBand="0" w:oddHBand="0"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8F09D9" w:rsidRDefault="00157AED" w:rsidP="00DB6CCF">
            <w:pPr>
              <w:jc w:val="center"/>
              <w:rPr>
                <w:rFonts w:ascii="Cambria" w:hAnsi="Cambria"/>
                <w:sz w:val="24"/>
                <w:szCs w:val="24"/>
              </w:rPr>
            </w:pPr>
            <w:r>
              <w:rPr>
                <w:rFonts w:ascii="Cambria" w:hAnsi="Cambria"/>
                <w:sz w:val="24"/>
                <w:szCs w:val="24"/>
              </w:rPr>
              <w:t>Sample size</w:t>
            </w:r>
          </w:p>
        </w:tc>
        <w:tc>
          <w:tcPr>
            <w:tcW w:w="1709" w:type="dxa"/>
            <w:vAlign w:val="center"/>
          </w:tcPr>
          <w:p w:rsidR="008F09D9" w:rsidRDefault="00157AED"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Fit</w:t>
            </w:r>
          </w:p>
        </w:tc>
        <w:tc>
          <w:tcPr>
            <w:tcW w:w="1772" w:type="dxa"/>
            <w:vAlign w:val="center"/>
          </w:tcPr>
          <w:p w:rsidR="008F09D9" w:rsidRDefault="008F09D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D-statistic</w:t>
            </w:r>
          </w:p>
        </w:tc>
        <w:tc>
          <w:tcPr>
            <w:tcW w:w="1700" w:type="dxa"/>
            <w:vAlign w:val="center"/>
          </w:tcPr>
          <w:p w:rsidR="008F09D9" w:rsidRDefault="008F09D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1772" w:type="dxa"/>
            <w:vAlign w:val="center"/>
          </w:tcPr>
          <w:p w:rsidR="008F09D9" w:rsidRDefault="008F09D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AIC score</w:t>
            </w:r>
          </w:p>
        </w:tc>
        <w:tc>
          <w:tcPr>
            <w:tcW w:w="1837" w:type="dxa"/>
            <w:vAlign w:val="center"/>
          </w:tcPr>
          <w:p w:rsidR="008F09D9" w:rsidRDefault="008F09D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8F09D9" w:rsidTr="001E593D">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8F09D9" w:rsidRDefault="00157AED" w:rsidP="00DB6CCF">
            <w:pPr>
              <w:jc w:val="center"/>
              <w:rPr>
                <w:rFonts w:ascii="Cambria" w:hAnsi="Cambria"/>
                <w:sz w:val="24"/>
                <w:szCs w:val="24"/>
              </w:rPr>
            </w:pPr>
            <w:r>
              <w:rPr>
                <w:rFonts w:ascii="Cambria" w:hAnsi="Cambria"/>
                <w:sz w:val="24"/>
                <w:szCs w:val="24"/>
              </w:rPr>
              <w:t>500,000</w:t>
            </w:r>
          </w:p>
        </w:tc>
        <w:tc>
          <w:tcPr>
            <w:tcW w:w="1709" w:type="dxa"/>
            <w:vAlign w:val="center"/>
          </w:tcPr>
          <w:p w:rsidR="008F09D9" w:rsidRDefault="008F09D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Cauchy</w:t>
            </w:r>
          </w:p>
        </w:tc>
        <w:tc>
          <w:tcPr>
            <w:tcW w:w="1772" w:type="dxa"/>
            <w:vAlign w:val="center"/>
          </w:tcPr>
          <w:p w:rsidR="008F09D9"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0.079343</w:t>
            </w:r>
          </w:p>
        </w:tc>
        <w:tc>
          <w:tcPr>
            <w:tcW w:w="1700" w:type="dxa"/>
            <w:vAlign w:val="center"/>
          </w:tcPr>
          <w:p w:rsidR="008F09D9"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&lt; 2.2e-16</w:t>
            </w:r>
          </w:p>
        </w:tc>
        <w:tc>
          <w:tcPr>
            <w:tcW w:w="1772" w:type="dxa"/>
            <w:vAlign w:val="center"/>
          </w:tcPr>
          <w:p w:rsidR="008F09D9"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829940</w:t>
            </w:r>
          </w:p>
        </w:tc>
        <w:tc>
          <w:tcPr>
            <w:tcW w:w="1837" w:type="dxa"/>
            <w:vAlign w:val="center"/>
          </w:tcPr>
          <w:p w:rsidR="008F09D9" w:rsidRPr="001F2946" w:rsidRDefault="008F09D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8F09D9"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8F09D9" w:rsidRDefault="00157AED" w:rsidP="00DB6CCF">
            <w:pPr>
              <w:jc w:val="center"/>
              <w:rPr>
                <w:rFonts w:ascii="Cambria" w:hAnsi="Cambria"/>
                <w:sz w:val="24"/>
                <w:szCs w:val="24"/>
              </w:rPr>
            </w:pPr>
            <w:r>
              <w:rPr>
                <w:rFonts w:ascii="Cambria" w:hAnsi="Cambria"/>
                <w:sz w:val="24"/>
                <w:szCs w:val="24"/>
              </w:rPr>
              <w:t>500,000</w:t>
            </w:r>
          </w:p>
        </w:tc>
        <w:tc>
          <w:tcPr>
            <w:tcW w:w="1709" w:type="dxa"/>
            <w:vAlign w:val="center"/>
          </w:tcPr>
          <w:p w:rsidR="008F09D9"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Laplace</w:t>
            </w:r>
          </w:p>
        </w:tc>
        <w:tc>
          <w:tcPr>
            <w:tcW w:w="1772" w:type="dxa"/>
            <w:vAlign w:val="center"/>
          </w:tcPr>
          <w:p w:rsidR="008F09D9"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0.</w:t>
            </w:r>
            <w:r w:rsidR="00157AED" w:rsidRPr="00157AED">
              <w:rPr>
                <w:rFonts w:ascii="Cambria" w:hAnsi="Cambria"/>
                <w:sz w:val="24"/>
                <w:szCs w:val="24"/>
              </w:rPr>
              <w:t>17203</w:t>
            </w:r>
          </w:p>
        </w:tc>
        <w:tc>
          <w:tcPr>
            <w:tcW w:w="1700" w:type="dxa"/>
            <w:vAlign w:val="center"/>
          </w:tcPr>
          <w:p w:rsidR="008F09D9"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8F09D9"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1202469</w:t>
            </w:r>
          </w:p>
        </w:tc>
        <w:tc>
          <w:tcPr>
            <w:tcW w:w="1837" w:type="dxa"/>
            <w:vAlign w:val="center"/>
          </w:tcPr>
          <w:p w:rsidR="008F09D9" w:rsidRPr="001F2946"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8F09D9" w:rsidTr="001E593D">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8F09D9" w:rsidRDefault="00157AED" w:rsidP="00DB6CCF">
            <w:pPr>
              <w:jc w:val="center"/>
              <w:rPr>
                <w:rFonts w:ascii="Cambria" w:hAnsi="Cambria"/>
                <w:sz w:val="24"/>
                <w:szCs w:val="24"/>
              </w:rPr>
            </w:pPr>
            <w:r>
              <w:rPr>
                <w:rFonts w:ascii="Cambria" w:hAnsi="Cambria"/>
                <w:sz w:val="24"/>
                <w:szCs w:val="24"/>
              </w:rPr>
              <w:t>500,000</w:t>
            </w:r>
          </w:p>
        </w:tc>
        <w:tc>
          <w:tcPr>
            <w:tcW w:w="1709" w:type="dxa"/>
            <w:vAlign w:val="center"/>
          </w:tcPr>
          <w:p w:rsidR="008F09D9" w:rsidRDefault="008F09D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Logistic</w:t>
            </w:r>
          </w:p>
        </w:tc>
        <w:tc>
          <w:tcPr>
            <w:tcW w:w="1772" w:type="dxa"/>
            <w:vAlign w:val="center"/>
          </w:tcPr>
          <w:p w:rsidR="008F09D9"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0.1929</w:t>
            </w:r>
          </w:p>
        </w:tc>
        <w:tc>
          <w:tcPr>
            <w:tcW w:w="1700" w:type="dxa"/>
            <w:vAlign w:val="center"/>
          </w:tcPr>
          <w:p w:rsidR="008F09D9" w:rsidRDefault="008F09D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&lt;</w:t>
            </w:r>
            <w:r w:rsidRPr="001F2946">
              <w:rPr>
                <w:rFonts w:ascii="Cambria" w:hAnsi="Cambria"/>
                <w:sz w:val="24"/>
                <w:szCs w:val="24"/>
              </w:rPr>
              <w:t>2.2e-16</w:t>
            </w:r>
          </w:p>
        </w:tc>
        <w:tc>
          <w:tcPr>
            <w:tcW w:w="1772" w:type="dxa"/>
            <w:vAlign w:val="center"/>
          </w:tcPr>
          <w:p w:rsidR="008F09D9"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1467071</w:t>
            </w:r>
          </w:p>
        </w:tc>
        <w:tc>
          <w:tcPr>
            <w:tcW w:w="1837" w:type="dxa"/>
            <w:vAlign w:val="center"/>
          </w:tcPr>
          <w:p w:rsidR="008F09D9" w:rsidRPr="001F2946" w:rsidRDefault="008F09D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8F09D9"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8F09D9" w:rsidRDefault="00157AED" w:rsidP="00DB6CCF">
            <w:pPr>
              <w:jc w:val="center"/>
              <w:rPr>
                <w:rFonts w:ascii="Cambria" w:hAnsi="Cambria"/>
                <w:sz w:val="24"/>
                <w:szCs w:val="24"/>
              </w:rPr>
            </w:pPr>
            <w:r>
              <w:rPr>
                <w:rFonts w:ascii="Cambria" w:hAnsi="Cambria"/>
                <w:sz w:val="24"/>
                <w:szCs w:val="24"/>
              </w:rPr>
              <w:t>500,000</w:t>
            </w:r>
          </w:p>
        </w:tc>
        <w:tc>
          <w:tcPr>
            <w:tcW w:w="1709" w:type="dxa"/>
            <w:vAlign w:val="center"/>
          </w:tcPr>
          <w:p w:rsidR="008F09D9"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Normal</w:t>
            </w:r>
          </w:p>
        </w:tc>
        <w:tc>
          <w:tcPr>
            <w:tcW w:w="1772" w:type="dxa"/>
            <w:vAlign w:val="center"/>
          </w:tcPr>
          <w:p w:rsidR="008F09D9" w:rsidRDefault="00157AE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57AED">
              <w:rPr>
                <w:rFonts w:ascii="Cambria" w:hAnsi="Cambria"/>
                <w:sz w:val="24"/>
                <w:szCs w:val="24"/>
              </w:rPr>
              <w:t>0.25386</w:t>
            </w:r>
          </w:p>
        </w:tc>
        <w:tc>
          <w:tcPr>
            <w:tcW w:w="1700" w:type="dxa"/>
            <w:vAlign w:val="center"/>
          </w:tcPr>
          <w:p w:rsidR="008F09D9"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8F09D9"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1745741</w:t>
            </w:r>
          </w:p>
        </w:tc>
        <w:tc>
          <w:tcPr>
            <w:tcW w:w="1837" w:type="dxa"/>
            <w:vAlign w:val="center"/>
          </w:tcPr>
          <w:p w:rsidR="008F09D9" w:rsidRPr="001F2946"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50,000</w:t>
            </w:r>
          </w:p>
        </w:tc>
        <w:tc>
          <w:tcPr>
            <w:tcW w:w="1709" w:type="dxa"/>
            <w:vAlign w:val="center"/>
          </w:tcPr>
          <w:p w:rsidR="00157AED"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Cauchy</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0.07903103</w:t>
            </w:r>
          </w:p>
        </w:tc>
        <w:tc>
          <w:tcPr>
            <w:tcW w:w="1700" w:type="dxa"/>
            <w:vAlign w:val="center"/>
          </w:tcPr>
          <w:p w:rsidR="00157AED" w:rsidRPr="001F2946"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82465.17</w:t>
            </w:r>
          </w:p>
        </w:tc>
        <w:tc>
          <w:tcPr>
            <w:tcW w:w="1837" w:type="dxa"/>
            <w:vAlign w:val="center"/>
          </w:tcPr>
          <w:p w:rsidR="00157AED"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50,000</w:t>
            </w:r>
          </w:p>
        </w:tc>
        <w:tc>
          <w:tcPr>
            <w:tcW w:w="1709" w:type="dxa"/>
            <w:vAlign w:val="center"/>
          </w:tcPr>
          <w:p w:rsidR="00157AED" w:rsidRDefault="00157AE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Laplace</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0.152071</w:t>
            </w:r>
          </w:p>
        </w:tc>
        <w:tc>
          <w:tcPr>
            <w:tcW w:w="1700" w:type="dxa"/>
            <w:vAlign w:val="center"/>
          </w:tcPr>
          <w:p w:rsidR="00157AED" w:rsidRPr="001F2946"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119999.9</w:t>
            </w:r>
          </w:p>
        </w:tc>
        <w:tc>
          <w:tcPr>
            <w:tcW w:w="1837" w:type="dxa"/>
            <w:vAlign w:val="center"/>
          </w:tcPr>
          <w:p w:rsidR="00157AED"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50,000</w:t>
            </w:r>
          </w:p>
        </w:tc>
        <w:tc>
          <w:tcPr>
            <w:tcW w:w="1709" w:type="dxa"/>
            <w:vAlign w:val="center"/>
          </w:tcPr>
          <w:p w:rsidR="00157AED"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Logistic</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0.1930132</w:t>
            </w:r>
          </w:p>
        </w:tc>
        <w:tc>
          <w:tcPr>
            <w:tcW w:w="1700" w:type="dxa"/>
            <w:vAlign w:val="center"/>
          </w:tcPr>
          <w:p w:rsidR="00157AED" w:rsidRPr="001F2946"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146519.4</w:t>
            </w:r>
          </w:p>
        </w:tc>
        <w:tc>
          <w:tcPr>
            <w:tcW w:w="1837" w:type="dxa"/>
            <w:vAlign w:val="center"/>
          </w:tcPr>
          <w:p w:rsidR="00157AED"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50,000</w:t>
            </w:r>
          </w:p>
        </w:tc>
        <w:tc>
          <w:tcPr>
            <w:tcW w:w="1709" w:type="dxa"/>
            <w:vAlign w:val="center"/>
          </w:tcPr>
          <w:p w:rsidR="00157AED" w:rsidRDefault="00157AE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Normal</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0.2535603</w:t>
            </w:r>
          </w:p>
        </w:tc>
        <w:tc>
          <w:tcPr>
            <w:tcW w:w="1700" w:type="dxa"/>
            <w:vAlign w:val="center"/>
          </w:tcPr>
          <w:p w:rsidR="00157AED" w:rsidRPr="001F2946"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174598.3</w:t>
            </w:r>
          </w:p>
        </w:tc>
        <w:tc>
          <w:tcPr>
            <w:tcW w:w="1837" w:type="dxa"/>
            <w:vAlign w:val="center"/>
          </w:tcPr>
          <w:p w:rsidR="00157AED"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lastRenderedPageBreak/>
              <w:t>5,000</w:t>
            </w:r>
          </w:p>
        </w:tc>
        <w:tc>
          <w:tcPr>
            <w:tcW w:w="1709" w:type="dxa"/>
            <w:vAlign w:val="center"/>
          </w:tcPr>
          <w:p w:rsidR="00157AED"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Cauchy</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0.08313392</w:t>
            </w:r>
          </w:p>
        </w:tc>
        <w:tc>
          <w:tcPr>
            <w:tcW w:w="1700" w:type="dxa"/>
            <w:vAlign w:val="center"/>
          </w:tcPr>
          <w:p w:rsidR="00157AED" w:rsidRPr="001F2946"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7939.525</w:t>
            </w:r>
          </w:p>
        </w:tc>
        <w:tc>
          <w:tcPr>
            <w:tcW w:w="1837" w:type="dxa"/>
            <w:vAlign w:val="center"/>
          </w:tcPr>
          <w:p w:rsidR="00157AED"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w:t>
            </w:r>
          </w:p>
        </w:tc>
        <w:tc>
          <w:tcPr>
            <w:tcW w:w="1709" w:type="dxa"/>
            <w:vAlign w:val="center"/>
          </w:tcPr>
          <w:p w:rsidR="00157AED" w:rsidRDefault="00157AE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Laplace</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0.1473177</w:t>
            </w:r>
          </w:p>
        </w:tc>
        <w:tc>
          <w:tcPr>
            <w:tcW w:w="1700" w:type="dxa"/>
            <w:vAlign w:val="center"/>
          </w:tcPr>
          <w:p w:rsidR="00157AED" w:rsidRPr="001F2946"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11523.29</w:t>
            </w:r>
          </w:p>
        </w:tc>
        <w:tc>
          <w:tcPr>
            <w:tcW w:w="1837" w:type="dxa"/>
            <w:vAlign w:val="center"/>
          </w:tcPr>
          <w:p w:rsidR="00157AED"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w:t>
            </w:r>
          </w:p>
        </w:tc>
        <w:tc>
          <w:tcPr>
            <w:tcW w:w="1709" w:type="dxa"/>
            <w:vAlign w:val="center"/>
          </w:tcPr>
          <w:p w:rsidR="00157AED"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Logistic</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0.1863629</w:t>
            </w:r>
          </w:p>
        </w:tc>
        <w:tc>
          <w:tcPr>
            <w:tcW w:w="1700" w:type="dxa"/>
            <w:vAlign w:val="center"/>
          </w:tcPr>
          <w:p w:rsidR="00157AED" w:rsidRPr="001F2946"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14128.57</w:t>
            </w:r>
          </w:p>
        </w:tc>
        <w:tc>
          <w:tcPr>
            <w:tcW w:w="1837" w:type="dxa"/>
            <w:vAlign w:val="center"/>
          </w:tcPr>
          <w:p w:rsidR="00157AED"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w:t>
            </w:r>
          </w:p>
        </w:tc>
        <w:tc>
          <w:tcPr>
            <w:tcW w:w="1709" w:type="dxa"/>
            <w:vAlign w:val="center"/>
          </w:tcPr>
          <w:p w:rsidR="00157AED" w:rsidRDefault="00157AE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Normal</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0.2509302</w:t>
            </w:r>
          </w:p>
        </w:tc>
        <w:tc>
          <w:tcPr>
            <w:tcW w:w="1700" w:type="dxa"/>
            <w:vAlign w:val="center"/>
          </w:tcPr>
          <w:p w:rsidR="00157AED" w:rsidRPr="001F2946"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17011.87</w:t>
            </w:r>
          </w:p>
        </w:tc>
        <w:tc>
          <w:tcPr>
            <w:tcW w:w="1837" w:type="dxa"/>
            <w:vAlign w:val="center"/>
          </w:tcPr>
          <w:p w:rsidR="00157AED"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C372FB" w:rsidRDefault="00C372FB" w:rsidP="000B1BF7">
      <w:pPr>
        <w:jc w:val="both"/>
        <w:rPr>
          <w:rFonts w:ascii="Cambria" w:hAnsi="Cambria"/>
          <w:sz w:val="24"/>
          <w:szCs w:val="24"/>
        </w:rPr>
      </w:pPr>
    </w:p>
    <w:p w:rsidR="0079576C" w:rsidRDefault="00A93065" w:rsidP="000B1BF7">
      <w:pPr>
        <w:jc w:val="both"/>
        <w:rPr>
          <w:rFonts w:ascii="Cambria" w:hAnsi="Cambria"/>
          <w:sz w:val="24"/>
          <w:szCs w:val="24"/>
        </w:rPr>
      </w:pPr>
      <w:r>
        <w:rPr>
          <w:rFonts w:ascii="Cambria" w:hAnsi="Cambria"/>
          <w:sz w:val="24"/>
          <w:szCs w:val="24"/>
        </w:rPr>
        <w:t>Given that the p-value is below the given significance level in every case,</w:t>
      </w:r>
      <w:r w:rsidR="0079576C">
        <w:rPr>
          <w:rFonts w:ascii="Cambria" w:hAnsi="Cambria"/>
          <w:sz w:val="24"/>
          <w:szCs w:val="24"/>
        </w:rPr>
        <w:t xml:space="preserve"> </w:t>
      </w:r>
      <w:r>
        <w:rPr>
          <w:rFonts w:ascii="Cambria" w:hAnsi="Cambria"/>
          <w:sz w:val="24"/>
          <w:szCs w:val="24"/>
        </w:rPr>
        <w:t>it is would wrong</w:t>
      </w:r>
      <w:r w:rsidR="00121A4A">
        <w:rPr>
          <w:rFonts w:ascii="Cambria" w:hAnsi="Cambria"/>
          <w:sz w:val="24"/>
          <w:szCs w:val="24"/>
        </w:rPr>
        <w:t xml:space="preserve"> from a statistical point of view</w:t>
      </w:r>
      <w:r>
        <w:rPr>
          <w:rFonts w:ascii="Cambria" w:hAnsi="Cambria"/>
          <w:sz w:val="24"/>
          <w:szCs w:val="24"/>
        </w:rPr>
        <w:t xml:space="preserve"> to claim that the Cauchy fit is a ‘good’ fit. </w:t>
      </w:r>
      <w:r w:rsidR="008F09D9">
        <w:rPr>
          <w:rFonts w:ascii="Cambria" w:hAnsi="Cambria"/>
          <w:sz w:val="24"/>
          <w:szCs w:val="24"/>
        </w:rPr>
        <w:t>Moreover</w:t>
      </w:r>
      <w:r>
        <w:rPr>
          <w:rFonts w:ascii="Cambria" w:hAnsi="Cambria"/>
          <w:sz w:val="24"/>
          <w:szCs w:val="24"/>
        </w:rPr>
        <w:t xml:space="preserve">, this issue was present throughout every test, independent form sample type or size, as we will see in the further experiments. </w:t>
      </w:r>
      <w:r w:rsidR="0079576C">
        <w:rPr>
          <w:rFonts w:ascii="Cambria" w:hAnsi="Cambria"/>
          <w:sz w:val="24"/>
          <w:szCs w:val="24"/>
        </w:rPr>
        <w:t>However, based on the D-</w:t>
      </w:r>
      <w:r w:rsidR="003D6377">
        <w:rPr>
          <w:rFonts w:ascii="Cambria" w:hAnsi="Cambria"/>
          <w:sz w:val="24"/>
          <w:szCs w:val="24"/>
        </w:rPr>
        <w:t>statistic and</w:t>
      </w:r>
      <w:r w:rsidR="0079576C">
        <w:rPr>
          <w:rFonts w:ascii="Cambria" w:hAnsi="Cambria"/>
          <w:sz w:val="24"/>
          <w:szCs w:val="24"/>
        </w:rPr>
        <w:t xml:space="preserve"> Akaike Information Criterio</w:t>
      </w:r>
      <w:r>
        <w:rPr>
          <w:rFonts w:ascii="Cambria" w:hAnsi="Cambria"/>
          <w:sz w:val="24"/>
          <w:szCs w:val="24"/>
        </w:rPr>
        <w:t>n</w:t>
      </w:r>
      <w:r w:rsidR="0079576C">
        <w:rPr>
          <w:rFonts w:ascii="Cambria" w:hAnsi="Cambria"/>
          <w:sz w:val="24"/>
          <w:szCs w:val="24"/>
        </w:rPr>
        <w:t xml:space="preserve"> (AIC) score, we can conclude that the Cauchy fit</w:t>
      </w:r>
      <w:r w:rsidR="00E442CF">
        <w:rPr>
          <w:rFonts w:ascii="Cambria" w:hAnsi="Cambria"/>
          <w:sz w:val="24"/>
          <w:szCs w:val="24"/>
        </w:rPr>
        <w:t xml:space="preserve"> </w:t>
      </w:r>
      <w:r w:rsidR="00E442CF" w:rsidRPr="00E442CF">
        <w:rPr>
          <w:rFonts w:ascii="Cambria" w:hAnsi="Cambria"/>
          <w:b/>
          <w:sz w:val="24"/>
          <w:szCs w:val="24"/>
        </w:rPr>
        <w:t>consistently</w:t>
      </w:r>
      <w:r w:rsidR="0079576C">
        <w:rPr>
          <w:rFonts w:ascii="Cambria" w:hAnsi="Cambria"/>
          <w:sz w:val="24"/>
          <w:szCs w:val="24"/>
        </w:rPr>
        <w:t xml:space="preserve"> explains the empirical distribution of the growth </w:t>
      </w:r>
      <w:r w:rsidR="00121A4A">
        <w:rPr>
          <w:rFonts w:ascii="Cambria" w:hAnsi="Cambria"/>
          <w:sz w:val="24"/>
          <w:szCs w:val="24"/>
        </w:rPr>
        <w:t>considerably</w:t>
      </w:r>
      <w:r w:rsidR="0079576C">
        <w:rPr>
          <w:rFonts w:ascii="Cambria" w:hAnsi="Cambria"/>
          <w:sz w:val="24"/>
          <w:szCs w:val="24"/>
        </w:rPr>
        <w:t xml:space="preserve"> better </w:t>
      </w:r>
      <w:r w:rsidR="001E593D">
        <w:rPr>
          <w:rFonts w:ascii="Cambria" w:hAnsi="Cambria"/>
          <w:sz w:val="24"/>
          <w:szCs w:val="24"/>
        </w:rPr>
        <w:t>compared to the</w:t>
      </w:r>
      <w:r w:rsidR="0079576C">
        <w:rPr>
          <w:rFonts w:ascii="Cambria" w:hAnsi="Cambria"/>
          <w:sz w:val="24"/>
          <w:szCs w:val="24"/>
        </w:rPr>
        <w:t xml:space="preserve"> other family of distributions taken into account</w:t>
      </w:r>
      <w:r>
        <w:rPr>
          <w:rFonts w:ascii="Cambria" w:hAnsi="Cambria"/>
          <w:sz w:val="24"/>
          <w:szCs w:val="24"/>
        </w:rPr>
        <w:t xml:space="preserve">.  </w:t>
      </w:r>
      <w:r w:rsidR="00E442CF" w:rsidRPr="00E442CF">
        <w:rPr>
          <w:rFonts w:ascii="Cambria" w:hAnsi="Cambria"/>
          <w:sz w:val="24"/>
          <w:szCs w:val="24"/>
        </w:rPr>
        <w:t>AIC estimates the quality of each model, relative to each of the other models</w:t>
      </w:r>
      <w:r w:rsidR="00E442CF">
        <w:rPr>
          <w:rFonts w:ascii="Cambria" w:hAnsi="Cambria"/>
          <w:sz w:val="24"/>
          <w:szCs w:val="24"/>
        </w:rPr>
        <w:t xml:space="preserve">. The lower it is the better. A similar thing can be said about the D-statistic, which is the lowest for Cauchy in every instance. </w:t>
      </w:r>
      <w:r w:rsidR="00F63826">
        <w:rPr>
          <w:rFonts w:ascii="Cambria" w:hAnsi="Cambria"/>
          <w:sz w:val="24"/>
          <w:szCs w:val="24"/>
        </w:rPr>
        <w:t>Below, we graphically represent the four</w:t>
      </w:r>
      <w:r w:rsidR="00213B7E">
        <w:rPr>
          <w:rFonts w:ascii="Cambria" w:hAnsi="Cambria"/>
          <w:sz w:val="24"/>
          <w:szCs w:val="24"/>
        </w:rPr>
        <w:t xml:space="preserve"> above-mentioned fits </w:t>
      </w:r>
      <w:r w:rsidR="001E593D">
        <w:rPr>
          <w:rFonts w:ascii="Cambria" w:hAnsi="Cambria"/>
          <w:sz w:val="24"/>
          <w:szCs w:val="24"/>
        </w:rPr>
        <w:t>for</w:t>
      </w:r>
      <w:r w:rsidR="00213B7E">
        <w:rPr>
          <w:rFonts w:ascii="Cambria" w:hAnsi="Cambria"/>
          <w:sz w:val="24"/>
          <w:szCs w:val="24"/>
        </w:rPr>
        <w:t xml:space="preserve"> a</w:t>
      </w:r>
      <w:r w:rsidR="00410D7C">
        <w:rPr>
          <w:rFonts w:ascii="Cambria" w:hAnsi="Cambria"/>
          <w:sz w:val="24"/>
          <w:szCs w:val="24"/>
        </w:rPr>
        <w:t>n unbiased</w:t>
      </w:r>
      <w:r w:rsidR="00213B7E">
        <w:rPr>
          <w:rFonts w:ascii="Cambria" w:hAnsi="Cambria"/>
          <w:sz w:val="24"/>
          <w:szCs w:val="24"/>
        </w:rPr>
        <w:t xml:space="preserve"> sample</w:t>
      </w:r>
      <w:r w:rsidR="00B64EB9">
        <w:rPr>
          <w:rFonts w:ascii="Cambria" w:hAnsi="Cambria"/>
          <w:sz w:val="24"/>
          <w:szCs w:val="24"/>
        </w:rPr>
        <w:t xml:space="preserve"> of</w:t>
      </w:r>
      <w:r w:rsidR="00213B7E">
        <w:rPr>
          <w:rFonts w:ascii="Cambria" w:hAnsi="Cambria"/>
          <w:sz w:val="24"/>
          <w:szCs w:val="24"/>
        </w:rPr>
        <w:t xml:space="preserve"> 50,000 empirical data</w:t>
      </w:r>
      <w:r w:rsidR="000C547E">
        <w:rPr>
          <w:rFonts w:ascii="Cambria" w:hAnsi="Cambria"/>
          <w:sz w:val="24"/>
          <w:szCs w:val="24"/>
        </w:rPr>
        <w:t>:</w:t>
      </w:r>
      <w:r w:rsidR="00213B7E">
        <w:rPr>
          <w:rFonts w:ascii="Cambria" w:hAnsi="Cambria"/>
          <w:sz w:val="24"/>
          <w:szCs w:val="24"/>
        </w:rPr>
        <w:t xml:space="preserve"> </w:t>
      </w:r>
    </w:p>
    <w:p w:rsidR="00444250" w:rsidRDefault="00121A4A" w:rsidP="000B1BF7">
      <w:pPr>
        <w:jc w:val="both"/>
        <w:rPr>
          <w:rFonts w:ascii="Cambria" w:hAnsi="Cambria"/>
          <w:sz w:val="24"/>
          <w:szCs w:val="24"/>
        </w:rPr>
      </w:pPr>
      <w:r>
        <w:rPr>
          <w:rFonts w:ascii="Cambria" w:hAnsi="Cambria"/>
          <w:noProof/>
          <w:sz w:val="24"/>
          <w:szCs w:val="24"/>
        </w:rPr>
        <w:drawing>
          <wp:anchor distT="0" distB="0" distL="114300" distR="114300" simplePos="0" relativeHeight="251662336" behindDoc="1" locked="0" layoutInCell="1" allowOverlap="1">
            <wp:simplePos x="0" y="0"/>
            <wp:positionH relativeFrom="margin">
              <wp:posOffset>1196340</wp:posOffset>
            </wp:positionH>
            <wp:positionV relativeFrom="paragraph">
              <wp:posOffset>125730</wp:posOffset>
            </wp:positionV>
            <wp:extent cx="4091940" cy="3893820"/>
            <wp:effectExtent l="0" t="0" r="3810" b="0"/>
            <wp:wrapTight wrapText="bothSides">
              <wp:wrapPolygon edited="0">
                <wp:start x="0" y="0"/>
                <wp:lineTo x="0" y="21452"/>
                <wp:lineTo x="21520" y="21452"/>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da fits 50k.png"/>
                    <pic:cNvPicPr/>
                  </pic:nvPicPr>
                  <pic:blipFill>
                    <a:blip r:embed="rId12">
                      <a:extLst>
                        <a:ext uri="{28A0092B-C50C-407E-A947-70E740481C1C}">
                          <a14:useLocalDpi xmlns:a14="http://schemas.microsoft.com/office/drawing/2010/main" val="0"/>
                        </a:ext>
                      </a:extLst>
                    </a:blip>
                    <a:stretch>
                      <a:fillRect/>
                    </a:stretch>
                  </pic:blipFill>
                  <pic:spPr>
                    <a:xfrm>
                      <a:off x="0" y="0"/>
                      <a:ext cx="4091940" cy="3893820"/>
                    </a:xfrm>
                    <a:prstGeom prst="rect">
                      <a:avLst/>
                    </a:prstGeom>
                  </pic:spPr>
                </pic:pic>
              </a:graphicData>
            </a:graphic>
            <wp14:sizeRelH relativeFrom="page">
              <wp14:pctWidth>0</wp14:pctWidth>
            </wp14:sizeRelH>
            <wp14:sizeRelV relativeFrom="page">
              <wp14:pctHeight>0</wp14:pctHeight>
            </wp14:sizeRelV>
          </wp:anchor>
        </w:drawing>
      </w: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B4D02" w:rsidRDefault="001B4D02" w:rsidP="000B1BF7">
      <w:pPr>
        <w:jc w:val="both"/>
        <w:rPr>
          <w:rFonts w:ascii="Cambria" w:hAnsi="Cambria"/>
          <w:sz w:val="24"/>
          <w:szCs w:val="24"/>
        </w:rPr>
      </w:pPr>
      <w:r>
        <w:rPr>
          <w:rFonts w:ascii="Cambria" w:hAnsi="Cambria"/>
          <w:sz w:val="24"/>
          <w:szCs w:val="24"/>
        </w:rPr>
        <w:t xml:space="preserve">As </w:t>
      </w:r>
      <w:r w:rsidR="001910B7">
        <w:rPr>
          <w:rFonts w:ascii="Cambria" w:hAnsi="Cambria"/>
          <w:sz w:val="24"/>
          <w:szCs w:val="24"/>
        </w:rPr>
        <w:t>expected</w:t>
      </w:r>
      <w:r>
        <w:rPr>
          <w:rFonts w:ascii="Cambria" w:hAnsi="Cambria"/>
          <w:sz w:val="24"/>
          <w:szCs w:val="24"/>
        </w:rPr>
        <w:t xml:space="preserve">, </w:t>
      </w:r>
      <w:r w:rsidR="00A93B29">
        <w:rPr>
          <w:rFonts w:ascii="Cambria" w:hAnsi="Cambria"/>
          <w:sz w:val="24"/>
          <w:szCs w:val="24"/>
        </w:rPr>
        <w:t xml:space="preserve">also visually </w:t>
      </w:r>
      <w:r w:rsidR="00A102A2">
        <w:rPr>
          <w:rFonts w:ascii="Cambria" w:hAnsi="Cambria"/>
          <w:sz w:val="24"/>
          <w:szCs w:val="24"/>
        </w:rPr>
        <w:t xml:space="preserve">the </w:t>
      </w:r>
      <w:r>
        <w:rPr>
          <w:rFonts w:ascii="Cambria" w:hAnsi="Cambria"/>
          <w:sz w:val="24"/>
          <w:szCs w:val="24"/>
        </w:rPr>
        <w:t>Cauchy</w:t>
      </w:r>
      <w:r w:rsidR="00A102A2">
        <w:rPr>
          <w:rFonts w:ascii="Cambria" w:hAnsi="Cambria"/>
          <w:sz w:val="24"/>
          <w:szCs w:val="24"/>
        </w:rPr>
        <w:t xml:space="preserve"> distribution </w:t>
      </w:r>
      <w:r>
        <w:rPr>
          <w:rFonts w:ascii="Cambria" w:hAnsi="Cambria"/>
          <w:sz w:val="24"/>
          <w:szCs w:val="24"/>
        </w:rPr>
        <w:t>provides the best fit for the growth distribution</w:t>
      </w:r>
      <w:r w:rsidR="00A102A2">
        <w:rPr>
          <w:rFonts w:ascii="Cambria" w:hAnsi="Cambria"/>
          <w:sz w:val="24"/>
          <w:szCs w:val="24"/>
        </w:rPr>
        <w:t xml:space="preserve"> since it is</w:t>
      </w:r>
      <w:r w:rsidR="00812036">
        <w:rPr>
          <w:rFonts w:ascii="Cambria" w:hAnsi="Cambria"/>
          <w:sz w:val="24"/>
          <w:szCs w:val="24"/>
        </w:rPr>
        <w:t xml:space="preserve"> characterized</w:t>
      </w:r>
      <w:r w:rsidR="00A102A2">
        <w:rPr>
          <w:rFonts w:ascii="Cambria" w:hAnsi="Cambria"/>
          <w:sz w:val="24"/>
          <w:szCs w:val="24"/>
        </w:rPr>
        <w:t xml:space="preserve"> (</w:t>
      </w:r>
      <w:r w:rsidR="007D2EDA">
        <w:rPr>
          <w:rFonts w:ascii="Cambria" w:hAnsi="Cambria"/>
          <w:sz w:val="24"/>
          <w:szCs w:val="24"/>
        </w:rPr>
        <w:t>like</w:t>
      </w:r>
      <w:r w:rsidR="00A102A2">
        <w:rPr>
          <w:rFonts w:ascii="Cambria" w:hAnsi="Cambria"/>
          <w:sz w:val="24"/>
          <w:szCs w:val="24"/>
        </w:rPr>
        <w:t xml:space="preserve"> the empirical data)</w:t>
      </w:r>
      <w:r w:rsidR="00812036">
        <w:rPr>
          <w:rFonts w:ascii="Cambria" w:hAnsi="Cambria"/>
          <w:sz w:val="24"/>
          <w:szCs w:val="24"/>
        </w:rPr>
        <w:t xml:space="preserve"> by the presence of heavy tails.</w:t>
      </w:r>
      <w:r w:rsidR="00A93B29">
        <w:rPr>
          <w:rFonts w:ascii="Cambria" w:hAnsi="Cambria"/>
          <w:sz w:val="24"/>
          <w:szCs w:val="24"/>
        </w:rPr>
        <w:t xml:space="preserve"> </w:t>
      </w:r>
    </w:p>
    <w:p w:rsidR="00EC1C37" w:rsidRDefault="0096453E" w:rsidP="000B1BF7">
      <w:pPr>
        <w:jc w:val="both"/>
        <w:rPr>
          <w:rFonts w:ascii="Cambria" w:hAnsi="Cambria"/>
          <w:sz w:val="24"/>
          <w:szCs w:val="24"/>
        </w:rPr>
      </w:pPr>
      <w:r>
        <w:rPr>
          <w:rFonts w:ascii="Cambria" w:hAnsi="Cambria"/>
          <w:noProof/>
          <w:sz w:val="24"/>
          <w:szCs w:val="24"/>
        </w:rPr>
        <w:lastRenderedPageBreak/>
        <w:drawing>
          <wp:anchor distT="0" distB="0" distL="114300" distR="114300" simplePos="0" relativeHeight="251664384" behindDoc="1" locked="0" layoutInCell="1" allowOverlap="1">
            <wp:simplePos x="0" y="0"/>
            <wp:positionH relativeFrom="margin">
              <wp:posOffset>3314700</wp:posOffset>
            </wp:positionH>
            <wp:positionV relativeFrom="paragraph">
              <wp:posOffset>330835</wp:posOffset>
            </wp:positionV>
            <wp:extent cx="3291840" cy="3261360"/>
            <wp:effectExtent l="0" t="0" r="3810" b="0"/>
            <wp:wrapTight wrapText="bothSides">
              <wp:wrapPolygon edited="0">
                <wp:start x="0" y="0"/>
                <wp:lineTo x="0" y="21449"/>
                <wp:lineTo x="21500" y="21449"/>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da cauchy qq plot.png"/>
                    <pic:cNvPicPr/>
                  </pic:nvPicPr>
                  <pic:blipFill>
                    <a:blip r:embed="rId13">
                      <a:extLst>
                        <a:ext uri="{28A0092B-C50C-407E-A947-70E740481C1C}">
                          <a14:useLocalDpi xmlns:a14="http://schemas.microsoft.com/office/drawing/2010/main" val="0"/>
                        </a:ext>
                      </a:extLst>
                    </a:blip>
                    <a:stretch>
                      <a:fillRect/>
                    </a:stretch>
                  </pic:blipFill>
                  <pic:spPr>
                    <a:xfrm>
                      <a:off x="0" y="0"/>
                      <a:ext cx="3291840" cy="326136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330835</wp:posOffset>
            </wp:positionV>
            <wp:extent cx="3162300" cy="3208020"/>
            <wp:effectExtent l="0" t="0" r="0" b="0"/>
            <wp:wrapTight wrapText="bothSides">
              <wp:wrapPolygon edited="0">
                <wp:start x="0" y="0"/>
                <wp:lineTo x="0" y="21420"/>
                <wp:lineTo x="21470" y="21420"/>
                <wp:lineTo x="214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ida norm qq plot.png"/>
                    <pic:cNvPicPr/>
                  </pic:nvPicPr>
                  <pic:blipFill>
                    <a:blip r:embed="rId14">
                      <a:extLst>
                        <a:ext uri="{28A0092B-C50C-407E-A947-70E740481C1C}">
                          <a14:useLocalDpi xmlns:a14="http://schemas.microsoft.com/office/drawing/2010/main" val="0"/>
                        </a:ext>
                      </a:extLst>
                    </a:blip>
                    <a:stretch>
                      <a:fillRect/>
                    </a:stretch>
                  </pic:blipFill>
                  <pic:spPr>
                    <a:xfrm>
                      <a:off x="0" y="0"/>
                      <a:ext cx="3162300" cy="3208020"/>
                    </a:xfrm>
                    <a:prstGeom prst="rect">
                      <a:avLst/>
                    </a:prstGeom>
                  </pic:spPr>
                </pic:pic>
              </a:graphicData>
            </a:graphic>
            <wp14:sizeRelH relativeFrom="page">
              <wp14:pctWidth>0</wp14:pctWidth>
            </wp14:sizeRelH>
            <wp14:sizeRelV relativeFrom="page">
              <wp14:pctHeight>0</wp14:pctHeight>
            </wp14:sizeRelV>
          </wp:anchor>
        </w:drawing>
      </w:r>
      <w:r w:rsidR="00EC1C37">
        <w:rPr>
          <w:rFonts w:ascii="Cambria" w:hAnsi="Cambria"/>
          <w:sz w:val="24"/>
          <w:szCs w:val="24"/>
        </w:rPr>
        <w:t>Below, we compare the Q-Q and P-P plots between the Gaussian and Cauchy fit on the same sample:</w:t>
      </w:r>
    </w:p>
    <w:p w:rsidR="00EC1C37" w:rsidRDefault="00EC1C37" w:rsidP="000B1BF7">
      <w:pPr>
        <w:jc w:val="both"/>
        <w:rPr>
          <w:rFonts w:ascii="Cambria" w:hAnsi="Cambria"/>
          <w:sz w:val="24"/>
          <w:szCs w:val="24"/>
        </w:rPr>
      </w:pPr>
    </w:p>
    <w:p w:rsidR="00EC1C37" w:rsidRDefault="0096453E" w:rsidP="000B1BF7">
      <w:pPr>
        <w:jc w:val="both"/>
        <w:rPr>
          <w:rFonts w:ascii="Cambria" w:hAnsi="Cambria"/>
          <w:sz w:val="24"/>
          <w:szCs w:val="24"/>
        </w:rPr>
      </w:pPr>
      <w:r>
        <w:rPr>
          <w:rFonts w:ascii="Cambria" w:hAnsi="Cambria"/>
          <w:sz w:val="24"/>
          <w:szCs w:val="24"/>
        </w:rPr>
        <w:t xml:space="preserve">Ideally, in a Quantile-Quantile plot, the data should follow a diagonal-like direction if the referenced distribution is a good one. We can clearly see that on the right side graph, although far from perfect, </w:t>
      </w:r>
      <w:r w:rsidR="000D2E2C">
        <w:rPr>
          <w:rFonts w:ascii="Cambria" w:hAnsi="Cambria"/>
          <w:sz w:val="24"/>
          <w:szCs w:val="24"/>
        </w:rPr>
        <w:t xml:space="preserve">explains the variation of the data </w:t>
      </w:r>
      <w:r>
        <w:rPr>
          <w:rFonts w:ascii="Cambria" w:hAnsi="Cambria"/>
          <w:sz w:val="24"/>
          <w:szCs w:val="24"/>
        </w:rPr>
        <w:t xml:space="preserve">much better, especially around the mean, than the left side (Gaussian) representation.  </w:t>
      </w:r>
    </w:p>
    <w:p w:rsidR="00EC1C37" w:rsidRDefault="00442728" w:rsidP="000B1BF7">
      <w:pPr>
        <w:jc w:val="both"/>
        <w:rPr>
          <w:rFonts w:ascii="Cambria" w:hAnsi="Cambria"/>
          <w:sz w:val="24"/>
          <w:szCs w:val="24"/>
        </w:rPr>
      </w:pPr>
      <w:r>
        <w:rPr>
          <w:rFonts w:ascii="Cambria" w:hAnsi="Cambria"/>
          <w:noProof/>
          <w:sz w:val="24"/>
          <w:szCs w:val="24"/>
        </w:rPr>
        <w:drawing>
          <wp:anchor distT="0" distB="0" distL="114300" distR="114300" simplePos="0" relativeHeight="251665408" behindDoc="1" locked="0" layoutInCell="1" allowOverlap="1">
            <wp:simplePos x="0" y="0"/>
            <wp:positionH relativeFrom="margin">
              <wp:align>left</wp:align>
            </wp:positionH>
            <wp:positionV relativeFrom="paragraph">
              <wp:posOffset>187325</wp:posOffset>
            </wp:positionV>
            <wp:extent cx="3169920" cy="3215640"/>
            <wp:effectExtent l="0" t="0" r="0" b="3810"/>
            <wp:wrapTight wrapText="bothSides">
              <wp:wrapPolygon edited="0">
                <wp:start x="0" y="0"/>
                <wp:lineTo x="0" y="21498"/>
                <wp:lineTo x="21418" y="21498"/>
                <wp:lineTo x="214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ida norm pp plot.png"/>
                    <pic:cNvPicPr/>
                  </pic:nvPicPr>
                  <pic:blipFill>
                    <a:blip r:embed="rId15">
                      <a:extLst>
                        <a:ext uri="{28A0092B-C50C-407E-A947-70E740481C1C}">
                          <a14:useLocalDpi xmlns:a14="http://schemas.microsoft.com/office/drawing/2010/main" val="0"/>
                        </a:ext>
                      </a:extLst>
                    </a:blip>
                    <a:stretch>
                      <a:fillRect/>
                    </a:stretch>
                  </pic:blipFill>
                  <pic:spPr>
                    <a:xfrm>
                      <a:off x="0" y="0"/>
                      <a:ext cx="3169920" cy="321564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sz w:val="24"/>
          <w:szCs w:val="24"/>
        </w:rPr>
        <w:drawing>
          <wp:anchor distT="0" distB="0" distL="114300" distR="114300" simplePos="0" relativeHeight="251666432" behindDoc="1" locked="0" layoutInCell="1" allowOverlap="1">
            <wp:simplePos x="0" y="0"/>
            <wp:positionH relativeFrom="margin">
              <wp:posOffset>3406140</wp:posOffset>
            </wp:positionH>
            <wp:positionV relativeFrom="paragraph">
              <wp:posOffset>187325</wp:posOffset>
            </wp:positionV>
            <wp:extent cx="3215640" cy="3215640"/>
            <wp:effectExtent l="0" t="0" r="3810" b="3810"/>
            <wp:wrapTight wrapText="bothSides">
              <wp:wrapPolygon edited="0">
                <wp:start x="0" y="0"/>
                <wp:lineTo x="0" y="21498"/>
                <wp:lineTo x="21498" y="21498"/>
                <wp:lineTo x="2149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ida cauchy pp plot.png"/>
                    <pic:cNvPicPr/>
                  </pic:nvPicPr>
                  <pic:blipFill>
                    <a:blip r:embed="rId16">
                      <a:extLst>
                        <a:ext uri="{28A0092B-C50C-407E-A947-70E740481C1C}">
                          <a14:useLocalDpi xmlns:a14="http://schemas.microsoft.com/office/drawing/2010/main" val="0"/>
                        </a:ext>
                      </a:extLst>
                    </a:blip>
                    <a:stretch>
                      <a:fillRect/>
                    </a:stretch>
                  </pic:blipFill>
                  <pic:spPr>
                    <a:xfrm>
                      <a:off x="0" y="0"/>
                      <a:ext cx="3215640" cy="3215640"/>
                    </a:xfrm>
                    <a:prstGeom prst="rect">
                      <a:avLst/>
                    </a:prstGeom>
                  </pic:spPr>
                </pic:pic>
              </a:graphicData>
            </a:graphic>
            <wp14:sizeRelH relativeFrom="page">
              <wp14:pctWidth>0</wp14:pctWidth>
            </wp14:sizeRelH>
            <wp14:sizeRelV relativeFrom="page">
              <wp14:pctHeight>0</wp14:pctHeight>
            </wp14:sizeRelV>
          </wp:anchor>
        </w:drawing>
      </w:r>
    </w:p>
    <w:p w:rsidR="00777588" w:rsidRDefault="00442728" w:rsidP="000B1BF7">
      <w:pPr>
        <w:jc w:val="both"/>
        <w:rPr>
          <w:rFonts w:ascii="Cambria" w:hAnsi="Cambria"/>
          <w:sz w:val="24"/>
          <w:szCs w:val="24"/>
        </w:rPr>
      </w:pPr>
      <w:r>
        <w:rPr>
          <w:rFonts w:ascii="Cambria" w:hAnsi="Cambria"/>
          <w:sz w:val="24"/>
          <w:szCs w:val="24"/>
        </w:rPr>
        <w:t xml:space="preserve">A similar interpretation can be </w:t>
      </w:r>
      <w:r w:rsidR="008A791C">
        <w:rPr>
          <w:rFonts w:ascii="Cambria" w:hAnsi="Cambria"/>
          <w:sz w:val="24"/>
          <w:szCs w:val="24"/>
        </w:rPr>
        <w:t>laid out</w:t>
      </w:r>
      <w:r>
        <w:rPr>
          <w:rFonts w:ascii="Cambria" w:hAnsi="Cambria"/>
          <w:sz w:val="24"/>
          <w:szCs w:val="24"/>
        </w:rPr>
        <w:t xml:space="preserve"> over the Probability-Probability plots, where we see that Cauchy provides a more acceptable description of</w:t>
      </w:r>
      <w:r w:rsidR="00777588">
        <w:rPr>
          <w:rFonts w:ascii="Cambria" w:hAnsi="Cambria"/>
          <w:sz w:val="24"/>
          <w:szCs w:val="24"/>
        </w:rPr>
        <w:t xml:space="preserve"> the empirical probabilities. </w:t>
      </w:r>
    </w:p>
    <w:p w:rsidR="00475011" w:rsidRDefault="00777588" w:rsidP="000B1BF7">
      <w:pPr>
        <w:jc w:val="both"/>
        <w:rPr>
          <w:rFonts w:ascii="Cambria" w:hAnsi="Cambria"/>
          <w:sz w:val="24"/>
          <w:szCs w:val="24"/>
        </w:rPr>
      </w:pPr>
      <w:r>
        <w:rPr>
          <w:rFonts w:ascii="Cambria" w:hAnsi="Cambria"/>
          <w:sz w:val="24"/>
          <w:szCs w:val="24"/>
        </w:rPr>
        <w:lastRenderedPageBreak/>
        <w:t xml:space="preserve">Furthermore, </w:t>
      </w:r>
      <w:r w:rsidR="00475011">
        <w:rPr>
          <w:rFonts w:ascii="Cambria" w:hAnsi="Cambria"/>
          <w:sz w:val="24"/>
          <w:szCs w:val="24"/>
        </w:rPr>
        <w:t>we plotted the cumulative distribution function</w:t>
      </w:r>
      <w:r w:rsidR="00D31F74">
        <w:rPr>
          <w:rFonts w:ascii="Cambria" w:hAnsi="Cambria"/>
          <w:sz w:val="24"/>
          <w:szCs w:val="24"/>
        </w:rPr>
        <w:t>s</w:t>
      </w:r>
      <w:r w:rsidR="00475011">
        <w:rPr>
          <w:rFonts w:ascii="Cambria" w:hAnsi="Cambria"/>
          <w:sz w:val="24"/>
          <w:szCs w:val="24"/>
        </w:rPr>
        <w:t xml:space="preserve"> of the empirical data and the data generated by the MLE parameters of the Gaussian and Cauchy distribution</w:t>
      </w:r>
      <w:r w:rsidR="00D31F74">
        <w:rPr>
          <w:rFonts w:ascii="Cambria" w:hAnsi="Cambria"/>
          <w:sz w:val="24"/>
          <w:szCs w:val="24"/>
        </w:rPr>
        <w:t>s</w:t>
      </w:r>
      <w:r w:rsidR="00475011">
        <w:rPr>
          <w:rFonts w:ascii="Cambria" w:hAnsi="Cambria"/>
          <w:sz w:val="24"/>
          <w:szCs w:val="24"/>
        </w:rPr>
        <w:t>:</w:t>
      </w:r>
    </w:p>
    <w:p w:rsidR="000D2E2C" w:rsidRDefault="00475011" w:rsidP="000B1BF7">
      <w:pPr>
        <w:jc w:val="both"/>
        <w:rPr>
          <w:rFonts w:ascii="Cambria" w:hAnsi="Cambria"/>
          <w:sz w:val="24"/>
          <w:szCs w:val="24"/>
        </w:rPr>
      </w:pPr>
      <w:r>
        <w:rPr>
          <w:rFonts w:ascii="Cambria" w:hAnsi="Cambria"/>
          <w:noProof/>
          <w:sz w:val="24"/>
          <w:szCs w:val="24"/>
        </w:rPr>
        <w:drawing>
          <wp:anchor distT="0" distB="0" distL="114300" distR="114300" simplePos="0" relativeHeight="251667456" behindDoc="1" locked="0" layoutInCell="1" allowOverlap="1">
            <wp:simplePos x="0" y="0"/>
            <wp:positionH relativeFrom="margin">
              <wp:posOffset>1196340</wp:posOffset>
            </wp:positionH>
            <wp:positionV relativeFrom="paragraph">
              <wp:posOffset>234950</wp:posOffset>
            </wp:positionV>
            <wp:extent cx="4099560" cy="3726180"/>
            <wp:effectExtent l="0" t="0" r="0" b="7620"/>
            <wp:wrapTight wrapText="bothSides">
              <wp:wrapPolygon edited="0">
                <wp:start x="0" y="0"/>
                <wp:lineTo x="0" y="21534"/>
                <wp:lineTo x="21480" y="21534"/>
                <wp:lineTo x="2148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ida cdf.png"/>
                    <pic:cNvPicPr/>
                  </pic:nvPicPr>
                  <pic:blipFill>
                    <a:blip r:embed="rId17">
                      <a:extLst>
                        <a:ext uri="{28A0092B-C50C-407E-A947-70E740481C1C}">
                          <a14:useLocalDpi xmlns:a14="http://schemas.microsoft.com/office/drawing/2010/main" val="0"/>
                        </a:ext>
                      </a:extLst>
                    </a:blip>
                    <a:stretch>
                      <a:fillRect/>
                    </a:stretch>
                  </pic:blipFill>
                  <pic:spPr>
                    <a:xfrm>
                      <a:off x="0" y="0"/>
                      <a:ext cx="4099560" cy="3726180"/>
                    </a:xfrm>
                    <a:prstGeom prst="rect">
                      <a:avLst/>
                    </a:prstGeom>
                  </pic:spPr>
                </pic:pic>
              </a:graphicData>
            </a:graphic>
            <wp14:sizeRelH relativeFrom="page">
              <wp14:pctWidth>0</wp14:pctWidth>
            </wp14:sizeRelH>
            <wp14:sizeRelV relativeFrom="page">
              <wp14:pctHeight>0</wp14:pctHeight>
            </wp14:sizeRelV>
          </wp:anchor>
        </w:drawing>
      </w: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EC1C37" w:rsidRDefault="00EC1C37" w:rsidP="000B1BF7">
      <w:pPr>
        <w:jc w:val="both"/>
        <w:rPr>
          <w:rFonts w:ascii="Cambria" w:hAnsi="Cambria"/>
          <w:sz w:val="24"/>
          <w:szCs w:val="24"/>
        </w:rPr>
      </w:pPr>
    </w:p>
    <w:p w:rsidR="00475011" w:rsidRDefault="00475011" w:rsidP="000B1BF7">
      <w:pPr>
        <w:jc w:val="both"/>
        <w:rPr>
          <w:rFonts w:ascii="Cambria" w:hAnsi="Cambria"/>
          <w:sz w:val="24"/>
          <w:szCs w:val="24"/>
        </w:rPr>
      </w:pPr>
    </w:p>
    <w:p w:rsidR="00475011" w:rsidRDefault="00475011" w:rsidP="000B1BF7">
      <w:pPr>
        <w:jc w:val="both"/>
        <w:rPr>
          <w:rFonts w:ascii="Cambria" w:hAnsi="Cambria"/>
          <w:sz w:val="24"/>
          <w:szCs w:val="24"/>
        </w:rPr>
      </w:pPr>
      <w:r>
        <w:rPr>
          <w:rFonts w:ascii="Cambria" w:hAnsi="Cambria"/>
          <w:sz w:val="24"/>
          <w:szCs w:val="24"/>
        </w:rPr>
        <w:t>The CDF of the Cauchy generated sample overlaps over a long stretch with the CDF of empirical data. The same observation cannot be made about the Gaussian generated sample CDF.</w:t>
      </w:r>
    </w:p>
    <w:p w:rsidR="000C547E" w:rsidRDefault="00A93B29" w:rsidP="000B1BF7">
      <w:pPr>
        <w:jc w:val="both"/>
        <w:rPr>
          <w:rFonts w:ascii="Cambria" w:hAnsi="Cambria"/>
          <w:sz w:val="24"/>
          <w:szCs w:val="24"/>
        </w:rPr>
      </w:pPr>
      <w:r>
        <w:rPr>
          <w:rFonts w:ascii="Cambria" w:hAnsi="Cambria"/>
          <w:sz w:val="24"/>
          <w:szCs w:val="24"/>
        </w:rPr>
        <w:t>T</w:t>
      </w:r>
      <w:r w:rsidR="00211656">
        <w:rPr>
          <w:rFonts w:ascii="Cambria" w:hAnsi="Cambria"/>
          <w:sz w:val="24"/>
          <w:szCs w:val="24"/>
        </w:rPr>
        <w:t>he graphical representation</w:t>
      </w:r>
      <w:r w:rsidR="001B4D02">
        <w:rPr>
          <w:rFonts w:ascii="Cambria" w:hAnsi="Cambria"/>
          <w:sz w:val="24"/>
          <w:szCs w:val="24"/>
        </w:rPr>
        <w:t>s</w:t>
      </w:r>
      <w:r w:rsidR="00211656">
        <w:rPr>
          <w:rFonts w:ascii="Cambria" w:hAnsi="Cambria"/>
          <w:sz w:val="24"/>
          <w:szCs w:val="24"/>
        </w:rPr>
        <w:t xml:space="preserve"> reinforce our belief that the Cauchy fit is</w:t>
      </w:r>
      <w:r w:rsidR="0015250B">
        <w:rPr>
          <w:rFonts w:ascii="Cambria" w:hAnsi="Cambria"/>
          <w:sz w:val="24"/>
          <w:szCs w:val="24"/>
        </w:rPr>
        <w:t xml:space="preserve"> the most suitable in explaining the variation of the growth rate</w:t>
      </w:r>
      <w:r w:rsidR="00211656">
        <w:rPr>
          <w:rFonts w:ascii="Cambria" w:hAnsi="Cambria"/>
          <w:sz w:val="24"/>
          <w:szCs w:val="24"/>
        </w:rPr>
        <w:t xml:space="preserve"> when compared to the others. In addition, the Gaussian fit consistently ranks as the worst from a statistical </w:t>
      </w:r>
      <w:r w:rsidR="0026358D">
        <w:rPr>
          <w:rFonts w:ascii="Cambria" w:hAnsi="Cambria"/>
          <w:sz w:val="24"/>
          <w:szCs w:val="24"/>
        </w:rPr>
        <w:t>perspective</w:t>
      </w:r>
      <w:r w:rsidR="00211656">
        <w:rPr>
          <w:rFonts w:ascii="Cambria" w:hAnsi="Cambria"/>
          <w:sz w:val="24"/>
          <w:szCs w:val="24"/>
        </w:rPr>
        <w:t>. Hence, we can confidently say that the Gibrat Law does not hold on Italian firms.</w:t>
      </w:r>
    </w:p>
    <w:p w:rsidR="00723557" w:rsidRDefault="00723557" w:rsidP="000B1BF7">
      <w:pPr>
        <w:jc w:val="both"/>
        <w:rPr>
          <w:rFonts w:ascii="Cambria" w:hAnsi="Cambria"/>
          <w:sz w:val="24"/>
          <w:szCs w:val="24"/>
        </w:rPr>
      </w:pPr>
    </w:p>
    <w:p w:rsidR="00723557" w:rsidRDefault="00500408" w:rsidP="000B1BF7">
      <w:pPr>
        <w:pStyle w:val="ListParagraph"/>
        <w:numPr>
          <w:ilvl w:val="1"/>
          <w:numId w:val="2"/>
        </w:numPr>
        <w:jc w:val="both"/>
        <w:rPr>
          <w:rFonts w:ascii="Cambria" w:hAnsi="Cambria"/>
          <w:i/>
          <w:sz w:val="24"/>
          <w:szCs w:val="24"/>
        </w:rPr>
      </w:pPr>
      <w:r w:rsidRPr="00500408">
        <w:rPr>
          <w:rFonts w:ascii="Cambria" w:hAnsi="Cambria"/>
          <w:sz w:val="24"/>
          <w:szCs w:val="24"/>
        </w:rPr>
        <w:t xml:space="preserve">– </w:t>
      </w:r>
      <w:r w:rsidRPr="00500408">
        <w:rPr>
          <w:rFonts w:ascii="Cambria" w:hAnsi="Cambria"/>
          <w:i/>
          <w:sz w:val="24"/>
          <w:szCs w:val="24"/>
        </w:rPr>
        <w:t>Bootstrap confidence intervals</w:t>
      </w:r>
    </w:p>
    <w:p w:rsidR="00500408" w:rsidRDefault="00B64EB9" w:rsidP="000B1BF7">
      <w:pPr>
        <w:jc w:val="both"/>
        <w:rPr>
          <w:rFonts w:ascii="Cambria" w:hAnsi="Cambria"/>
          <w:sz w:val="24"/>
          <w:szCs w:val="24"/>
        </w:rPr>
      </w:pPr>
      <w:r w:rsidRPr="00723557">
        <w:rPr>
          <w:rFonts w:ascii="Cambria" w:hAnsi="Cambria"/>
          <w:sz w:val="24"/>
          <w:szCs w:val="24"/>
        </w:rPr>
        <w:t xml:space="preserve">For </w:t>
      </w:r>
      <w:r w:rsidR="00967AE0" w:rsidRPr="00723557">
        <w:rPr>
          <w:rFonts w:ascii="Cambria" w:hAnsi="Cambria"/>
          <w:sz w:val="24"/>
          <w:szCs w:val="24"/>
        </w:rPr>
        <w:t xml:space="preserve">our initial </w:t>
      </w:r>
      <w:r w:rsidR="00410D7C">
        <w:rPr>
          <w:rFonts w:ascii="Cambria" w:hAnsi="Cambria"/>
          <w:sz w:val="24"/>
          <w:szCs w:val="24"/>
        </w:rPr>
        <w:t xml:space="preserve">unbiased </w:t>
      </w:r>
      <w:r w:rsidR="00967AE0" w:rsidRPr="00723557">
        <w:rPr>
          <w:rFonts w:ascii="Cambria" w:hAnsi="Cambria"/>
          <w:sz w:val="24"/>
          <w:szCs w:val="24"/>
        </w:rPr>
        <w:t>sample of 50</w:t>
      </w:r>
      <w:r w:rsidR="00410D7C">
        <w:rPr>
          <w:rFonts w:ascii="Cambria" w:hAnsi="Cambria"/>
          <w:sz w:val="24"/>
          <w:szCs w:val="24"/>
        </w:rPr>
        <w:t>,000</w:t>
      </w:r>
      <w:r w:rsidR="00967AE0" w:rsidRPr="00723557">
        <w:rPr>
          <w:rFonts w:ascii="Cambria" w:hAnsi="Cambria"/>
          <w:sz w:val="24"/>
          <w:szCs w:val="24"/>
        </w:rPr>
        <w:t xml:space="preserve"> observation</w:t>
      </w:r>
      <w:r w:rsidR="00410D7C">
        <w:rPr>
          <w:rFonts w:ascii="Cambria" w:hAnsi="Cambria"/>
          <w:sz w:val="24"/>
          <w:szCs w:val="24"/>
        </w:rPr>
        <w:t>s</w:t>
      </w:r>
      <w:r w:rsidR="00967AE0" w:rsidRPr="00723557">
        <w:rPr>
          <w:rFonts w:ascii="Cambria" w:hAnsi="Cambria"/>
          <w:sz w:val="24"/>
          <w:szCs w:val="24"/>
        </w:rPr>
        <w:t xml:space="preserve">, we can also </w:t>
      </w:r>
      <w:r w:rsidR="00E728D6" w:rsidRPr="00723557">
        <w:rPr>
          <w:rFonts w:ascii="Cambria" w:hAnsi="Cambria"/>
          <w:sz w:val="24"/>
          <w:szCs w:val="24"/>
        </w:rPr>
        <w:t xml:space="preserve">perform a parametric bootstrap by passing to the </w:t>
      </w:r>
      <w:r w:rsidR="00E728D6" w:rsidRPr="00723557">
        <w:rPr>
          <w:rFonts w:ascii="Cambria" w:hAnsi="Cambria"/>
          <w:b/>
          <w:sz w:val="24"/>
          <w:szCs w:val="24"/>
        </w:rPr>
        <w:t>bootdist()</w:t>
      </w:r>
      <w:r w:rsidR="00E728D6" w:rsidRPr="00723557">
        <w:rPr>
          <w:rFonts w:ascii="Cambria" w:hAnsi="Cambria"/>
          <w:sz w:val="24"/>
          <w:szCs w:val="24"/>
        </w:rPr>
        <w:t xml:space="preserve"> function the Cauchy fit</w:t>
      </w:r>
      <w:r w:rsidR="00410D7C">
        <w:rPr>
          <w:rFonts w:ascii="Cambria" w:hAnsi="Cambria"/>
          <w:sz w:val="24"/>
          <w:szCs w:val="24"/>
        </w:rPr>
        <w:t xml:space="preserve"> object</w:t>
      </w:r>
      <w:r w:rsidR="00E728D6" w:rsidRPr="00723557">
        <w:rPr>
          <w:rFonts w:ascii="Cambria" w:hAnsi="Cambria"/>
          <w:sz w:val="24"/>
          <w:szCs w:val="24"/>
        </w:rPr>
        <w:t xml:space="preserve"> with the MLE estimated parameters. The function generates a thousand equally sized samples</w:t>
      </w:r>
      <w:r w:rsidR="001C6D1E">
        <w:rPr>
          <w:rFonts w:ascii="Cambria" w:hAnsi="Cambria"/>
          <w:sz w:val="24"/>
          <w:szCs w:val="24"/>
        </w:rPr>
        <w:t xml:space="preserve"> (with similar values with respect to the empirical sample values)</w:t>
      </w:r>
      <w:r w:rsidR="00E728D6" w:rsidRPr="00723557">
        <w:rPr>
          <w:rFonts w:ascii="Cambria" w:hAnsi="Cambria"/>
          <w:sz w:val="24"/>
          <w:szCs w:val="24"/>
        </w:rPr>
        <w:t xml:space="preserve">, </w:t>
      </w:r>
      <w:r w:rsidR="00410D7C">
        <w:rPr>
          <w:rFonts w:ascii="Cambria" w:hAnsi="Cambria"/>
          <w:sz w:val="24"/>
          <w:szCs w:val="24"/>
        </w:rPr>
        <w:t xml:space="preserve">for </w:t>
      </w:r>
      <w:r w:rsidR="00E728D6" w:rsidRPr="00723557">
        <w:rPr>
          <w:rFonts w:ascii="Cambria" w:hAnsi="Cambria"/>
          <w:sz w:val="24"/>
          <w:szCs w:val="24"/>
        </w:rPr>
        <w:t xml:space="preserve">which the location and scale parameters are </w:t>
      </w:r>
      <w:r w:rsidR="00723557" w:rsidRPr="00723557">
        <w:rPr>
          <w:rFonts w:ascii="Cambria" w:hAnsi="Cambria"/>
          <w:sz w:val="24"/>
          <w:szCs w:val="24"/>
        </w:rPr>
        <w:t>calculate</w:t>
      </w:r>
      <w:r w:rsidR="001C6D1E">
        <w:rPr>
          <w:rFonts w:ascii="Cambria" w:hAnsi="Cambria"/>
          <w:sz w:val="24"/>
          <w:szCs w:val="24"/>
        </w:rPr>
        <w:t>d</w:t>
      </w:r>
      <w:r w:rsidR="00723557" w:rsidRPr="00723557">
        <w:rPr>
          <w:rFonts w:ascii="Cambria" w:hAnsi="Cambria"/>
          <w:sz w:val="24"/>
          <w:szCs w:val="24"/>
        </w:rPr>
        <w:t xml:space="preserve"> </w:t>
      </w:r>
      <w:r w:rsidR="00E728D6" w:rsidRPr="00723557">
        <w:rPr>
          <w:rFonts w:ascii="Cambria" w:hAnsi="Cambria"/>
          <w:sz w:val="24"/>
          <w:szCs w:val="24"/>
        </w:rPr>
        <w:t>using</w:t>
      </w:r>
      <w:r w:rsidR="001C6D1E">
        <w:rPr>
          <w:rFonts w:ascii="Cambria" w:hAnsi="Cambria"/>
          <w:sz w:val="24"/>
          <w:szCs w:val="24"/>
        </w:rPr>
        <w:t xml:space="preserve"> </w:t>
      </w:r>
      <w:r w:rsidR="00E728D6" w:rsidRPr="00723557">
        <w:rPr>
          <w:rFonts w:ascii="Cambria" w:hAnsi="Cambria"/>
          <w:sz w:val="24"/>
          <w:szCs w:val="24"/>
        </w:rPr>
        <w:t xml:space="preserve">MLE. Below we show the distribution of the computed parameters and </w:t>
      </w:r>
      <w:r w:rsidR="001C6D1E">
        <w:rPr>
          <w:rFonts w:ascii="Cambria" w:hAnsi="Cambria"/>
          <w:sz w:val="24"/>
          <w:szCs w:val="24"/>
        </w:rPr>
        <w:t xml:space="preserve">draw </w:t>
      </w:r>
      <w:r w:rsidR="00410D7C">
        <w:rPr>
          <w:rFonts w:ascii="Cambria" w:hAnsi="Cambria"/>
          <w:sz w:val="24"/>
          <w:szCs w:val="24"/>
        </w:rPr>
        <w:t xml:space="preserve">up </w:t>
      </w:r>
      <w:r w:rsidR="00410D7C" w:rsidRPr="00723557">
        <w:rPr>
          <w:rFonts w:ascii="Cambria" w:hAnsi="Cambria"/>
          <w:sz w:val="24"/>
          <w:szCs w:val="24"/>
        </w:rPr>
        <w:t>95</w:t>
      </w:r>
      <w:r w:rsidR="00E728D6" w:rsidRPr="00723557">
        <w:rPr>
          <w:rFonts w:ascii="Cambria" w:hAnsi="Cambria"/>
          <w:sz w:val="24"/>
          <w:szCs w:val="24"/>
        </w:rPr>
        <w:t>% confidence interval</w:t>
      </w:r>
      <w:r w:rsidR="00410D7C">
        <w:rPr>
          <w:rFonts w:ascii="Cambria" w:hAnsi="Cambria"/>
          <w:sz w:val="24"/>
          <w:szCs w:val="24"/>
        </w:rPr>
        <w:t>s</w:t>
      </w:r>
      <w:r w:rsidR="006D4CA8">
        <w:rPr>
          <w:rFonts w:ascii="Cambria" w:hAnsi="Cambria"/>
          <w:sz w:val="24"/>
          <w:szCs w:val="24"/>
        </w:rPr>
        <w:t>.</w:t>
      </w:r>
    </w:p>
    <w:p w:rsidR="00B95B05" w:rsidRPr="008C4153" w:rsidRDefault="00B95B05" w:rsidP="00B95B05">
      <w:pPr>
        <w:pStyle w:val="ListParagraph"/>
        <w:numPr>
          <w:ilvl w:val="0"/>
          <w:numId w:val="5"/>
        </w:numPr>
        <w:tabs>
          <w:tab w:val="left" w:pos="1416"/>
        </w:tabs>
        <w:jc w:val="both"/>
        <w:rPr>
          <w:rFonts w:ascii="Cambria" w:hAnsi="Cambria"/>
          <w:i/>
          <w:sz w:val="24"/>
          <w:szCs w:val="24"/>
        </w:rPr>
      </w:pPr>
      <w:r w:rsidRPr="008C4153">
        <w:rPr>
          <w:rFonts w:ascii="Cambria" w:hAnsi="Cambria"/>
          <w:i/>
          <w:sz w:val="24"/>
          <w:szCs w:val="24"/>
        </w:rPr>
        <w:t>Null Hypothesis:</w:t>
      </w:r>
      <w:r>
        <w:rPr>
          <w:rFonts w:ascii="Cambria" w:hAnsi="Cambria"/>
          <w:i/>
          <w:sz w:val="24"/>
          <w:szCs w:val="24"/>
        </w:rPr>
        <w:t xml:space="preserve"> </w:t>
      </w:r>
      <w:r>
        <w:rPr>
          <w:rFonts w:ascii="Cambria" w:hAnsi="Cambria"/>
          <w:sz w:val="24"/>
          <w:szCs w:val="24"/>
        </w:rPr>
        <w:t>The estimated parameters of the empirical data are equal to the true population parameters</w:t>
      </w:r>
    </w:p>
    <w:p w:rsidR="00723557" w:rsidRPr="00B95B05" w:rsidRDefault="00B95B05" w:rsidP="000B1BF7">
      <w:pPr>
        <w:pStyle w:val="ListParagraph"/>
        <w:numPr>
          <w:ilvl w:val="0"/>
          <w:numId w:val="5"/>
        </w:numPr>
        <w:tabs>
          <w:tab w:val="left" w:pos="1416"/>
        </w:tabs>
        <w:jc w:val="both"/>
        <w:rPr>
          <w:rFonts w:ascii="Cambria" w:hAnsi="Cambria"/>
          <w:i/>
          <w:sz w:val="24"/>
          <w:szCs w:val="24"/>
        </w:rPr>
      </w:pPr>
      <w:r>
        <w:rPr>
          <w:rFonts w:ascii="Cambria" w:hAnsi="Cambria"/>
          <w:i/>
          <w:sz w:val="24"/>
          <w:szCs w:val="24"/>
        </w:rPr>
        <w:t xml:space="preserve">Alternative Hypothesis: </w:t>
      </w:r>
      <w:r>
        <w:rPr>
          <w:rFonts w:ascii="Cambria" w:hAnsi="Cambria"/>
          <w:sz w:val="24"/>
          <w:szCs w:val="24"/>
        </w:rPr>
        <w:t>The estimated parameters of the empirical data are</w:t>
      </w:r>
      <w:r w:rsidR="000532DF">
        <w:rPr>
          <w:rFonts w:ascii="Cambria" w:hAnsi="Cambria"/>
          <w:sz w:val="24"/>
          <w:szCs w:val="24"/>
        </w:rPr>
        <w:t xml:space="preserve"> </w:t>
      </w:r>
      <w:r w:rsidR="000532DF" w:rsidRPr="000532DF">
        <w:rPr>
          <w:rFonts w:ascii="Cambria" w:hAnsi="Cambria"/>
          <w:b/>
          <w:sz w:val="24"/>
          <w:szCs w:val="24"/>
        </w:rPr>
        <w:t>not</w:t>
      </w:r>
      <w:r>
        <w:rPr>
          <w:rFonts w:ascii="Cambria" w:hAnsi="Cambria"/>
          <w:sz w:val="24"/>
          <w:szCs w:val="24"/>
        </w:rPr>
        <w:t xml:space="preserve"> equal to the true </w:t>
      </w:r>
      <w:r w:rsidR="00836E27">
        <w:rPr>
          <w:rFonts w:ascii="Cambria" w:hAnsi="Cambria"/>
          <w:sz w:val="24"/>
          <w:szCs w:val="24"/>
        </w:rPr>
        <w:t xml:space="preserve">population </w:t>
      </w:r>
      <w:r>
        <w:rPr>
          <w:rFonts w:ascii="Cambria" w:hAnsi="Cambria"/>
          <w:sz w:val="24"/>
          <w:szCs w:val="24"/>
        </w:rPr>
        <w:t>parameters</w:t>
      </w:r>
    </w:p>
    <w:p w:rsidR="00826BBA" w:rsidRDefault="00826BBA" w:rsidP="000B1BF7">
      <w:pPr>
        <w:jc w:val="both"/>
        <w:rPr>
          <w:rFonts w:ascii="Cambria" w:hAnsi="Cambria"/>
          <w:sz w:val="24"/>
          <w:szCs w:val="24"/>
        </w:rPr>
      </w:pPr>
      <w:r>
        <w:rPr>
          <w:rFonts w:ascii="Cambria" w:hAnsi="Cambria"/>
          <w:i/>
          <w:noProof/>
          <w:sz w:val="24"/>
          <w:szCs w:val="24"/>
        </w:rPr>
        <w:lastRenderedPageBreak/>
        <w:drawing>
          <wp:anchor distT="0" distB="0" distL="114300" distR="114300" simplePos="0" relativeHeight="251668480" behindDoc="1" locked="0" layoutInCell="1" allowOverlap="1">
            <wp:simplePos x="0" y="0"/>
            <wp:positionH relativeFrom="margin">
              <wp:posOffset>-152400</wp:posOffset>
            </wp:positionH>
            <wp:positionV relativeFrom="paragraph">
              <wp:posOffset>15240</wp:posOffset>
            </wp:positionV>
            <wp:extent cx="3284220" cy="2910840"/>
            <wp:effectExtent l="0" t="0" r="0" b="3810"/>
            <wp:wrapTight wrapText="bothSides">
              <wp:wrapPolygon edited="0">
                <wp:start x="0" y="0"/>
                <wp:lineTo x="0" y="21487"/>
                <wp:lineTo x="21425" y="21487"/>
                <wp:lineTo x="2142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ida ci cauchy location.png"/>
                    <pic:cNvPicPr/>
                  </pic:nvPicPr>
                  <pic:blipFill>
                    <a:blip r:embed="rId18">
                      <a:extLst>
                        <a:ext uri="{28A0092B-C50C-407E-A947-70E740481C1C}">
                          <a14:useLocalDpi xmlns:a14="http://schemas.microsoft.com/office/drawing/2010/main" val="0"/>
                        </a:ext>
                      </a:extLst>
                    </a:blip>
                    <a:stretch>
                      <a:fillRect/>
                    </a:stretch>
                  </pic:blipFill>
                  <pic:spPr>
                    <a:xfrm>
                      <a:off x="0" y="0"/>
                      <a:ext cx="3284220" cy="291084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i/>
          <w:noProof/>
          <w:sz w:val="24"/>
          <w:szCs w:val="24"/>
        </w:rPr>
        <w:drawing>
          <wp:anchor distT="0" distB="0" distL="114300" distR="114300" simplePos="0" relativeHeight="251669504" behindDoc="1" locked="0" layoutInCell="1" allowOverlap="1">
            <wp:simplePos x="0" y="0"/>
            <wp:positionH relativeFrom="margin">
              <wp:posOffset>3368040</wp:posOffset>
            </wp:positionH>
            <wp:positionV relativeFrom="paragraph">
              <wp:posOffset>22860</wp:posOffset>
            </wp:positionV>
            <wp:extent cx="3245485" cy="2926080"/>
            <wp:effectExtent l="0" t="0" r="0" b="7620"/>
            <wp:wrapTight wrapText="bothSides">
              <wp:wrapPolygon edited="0">
                <wp:start x="0" y="0"/>
                <wp:lineTo x="0" y="21516"/>
                <wp:lineTo x="21427" y="21516"/>
                <wp:lineTo x="2142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ida scale boot.png"/>
                    <pic:cNvPicPr/>
                  </pic:nvPicPr>
                  <pic:blipFill>
                    <a:blip r:embed="rId19">
                      <a:extLst>
                        <a:ext uri="{28A0092B-C50C-407E-A947-70E740481C1C}">
                          <a14:useLocalDpi xmlns:a14="http://schemas.microsoft.com/office/drawing/2010/main" val="0"/>
                        </a:ext>
                      </a:extLst>
                    </a:blip>
                    <a:stretch>
                      <a:fillRect/>
                    </a:stretch>
                  </pic:blipFill>
                  <pic:spPr>
                    <a:xfrm>
                      <a:off x="0" y="0"/>
                      <a:ext cx="3245485" cy="2926080"/>
                    </a:xfrm>
                    <a:prstGeom prst="rect">
                      <a:avLst/>
                    </a:prstGeom>
                  </pic:spPr>
                </pic:pic>
              </a:graphicData>
            </a:graphic>
            <wp14:sizeRelH relativeFrom="page">
              <wp14:pctWidth>0</wp14:pctWidth>
            </wp14:sizeRelH>
            <wp14:sizeRelV relativeFrom="page">
              <wp14:pctHeight>0</wp14:pctHeight>
            </wp14:sizeRelV>
          </wp:anchor>
        </w:drawing>
      </w:r>
    </w:p>
    <w:p w:rsidR="00877AEE" w:rsidRDefault="00877AEE" w:rsidP="000B1BF7">
      <w:pPr>
        <w:jc w:val="both"/>
        <w:rPr>
          <w:rFonts w:ascii="Cambria" w:hAnsi="Cambria"/>
          <w:sz w:val="24"/>
          <w:szCs w:val="24"/>
        </w:rPr>
      </w:pPr>
      <w:r>
        <w:rPr>
          <w:rFonts w:ascii="Cambria" w:hAnsi="Cambria"/>
          <w:sz w:val="24"/>
          <w:szCs w:val="24"/>
        </w:rPr>
        <w:t xml:space="preserve">Again, the red lines represent the respective parameters of our sample, while the blue boundaries </w:t>
      </w:r>
      <w:r w:rsidR="002606C6">
        <w:rPr>
          <w:rFonts w:ascii="Cambria" w:hAnsi="Cambria"/>
          <w:sz w:val="24"/>
          <w:szCs w:val="24"/>
        </w:rPr>
        <w:t>correspond to</w:t>
      </w:r>
      <w:r>
        <w:rPr>
          <w:rFonts w:ascii="Cambria" w:hAnsi="Cambria"/>
          <w:sz w:val="24"/>
          <w:szCs w:val="24"/>
        </w:rPr>
        <w:t xml:space="preserve"> the CI limits. Clearly, the values </w:t>
      </w:r>
      <w:r w:rsidR="005B6D7B">
        <w:rPr>
          <w:rFonts w:ascii="Cambria" w:hAnsi="Cambria"/>
          <w:sz w:val="24"/>
          <w:szCs w:val="24"/>
        </w:rPr>
        <w:t xml:space="preserve">of interest </w:t>
      </w:r>
      <w:r>
        <w:rPr>
          <w:rFonts w:ascii="Cambria" w:hAnsi="Cambria"/>
          <w:sz w:val="24"/>
          <w:szCs w:val="24"/>
        </w:rPr>
        <w:t>are situated between the 95% confidence intervals, so we accept the null hypothesis that the true parameters are equal to the parameters of our sample.</w:t>
      </w:r>
    </w:p>
    <w:p w:rsidR="00A628E0" w:rsidRDefault="00EA34A3" w:rsidP="000B1BF7">
      <w:pPr>
        <w:jc w:val="both"/>
        <w:rPr>
          <w:rFonts w:ascii="Cambria" w:hAnsi="Cambria"/>
          <w:sz w:val="24"/>
          <w:szCs w:val="24"/>
        </w:rPr>
      </w:pPr>
      <w:r>
        <w:rPr>
          <w:rFonts w:ascii="Cambria" w:hAnsi="Cambria"/>
          <w:sz w:val="24"/>
          <w:szCs w:val="24"/>
        </w:rPr>
        <w:t>As mentioned earlier, we also implemented</w:t>
      </w:r>
      <w:r w:rsidR="00A628E0">
        <w:rPr>
          <w:rFonts w:ascii="Cambria" w:hAnsi="Cambria"/>
          <w:sz w:val="24"/>
          <w:szCs w:val="24"/>
        </w:rPr>
        <w:t xml:space="preserve"> the Chi-squared</w:t>
      </w:r>
      <w:r>
        <w:rPr>
          <w:rFonts w:ascii="Cambria" w:hAnsi="Cambria"/>
          <w:sz w:val="24"/>
          <w:szCs w:val="24"/>
        </w:rPr>
        <w:t xml:space="preserve"> test</w:t>
      </w:r>
      <w:r w:rsidR="00A628E0">
        <w:rPr>
          <w:rFonts w:ascii="Cambria" w:hAnsi="Cambria"/>
          <w:sz w:val="24"/>
          <w:szCs w:val="24"/>
        </w:rPr>
        <w:t xml:space="preserve"> to </w:t>
      </w:r>
      <w:r w:rsidR="00102A4D">
        <w:rPr>
          <w:rFonts w:ascii="Cambria" w:hAnsi="Cambria"/>
          <w:sz w:val="24"/>
          <w:szCs w:val="24"/>
        </w:rPr>
        <w:t xml:space="preserve">infer the goodness of fit associated </w:t>
      </w:r>
      <w:r w:rsidR="00BE0C45">
        <w:rPr>
          <w:rFonts w:ascii="Cambria" w:hAnsi="Cambria"/>
          <w:sz w:val="24"/>
          <w:szCs w:val="24"/>
        </w:rPr>
        <w:t>to</w:t>
      </w:r>
      <w:r w:rsidR="00102A4D">
        <w:rPr>
          <w:rFonts w:ascii="Cambria" w:hAnsi="Cambria"/>
          <w:sz w:val="24"/>
          <w:szCs w:val="24"/>
        </w:rPr>
        <w:t xml:space="preserve"> the referenced distribution. </w:t>
      </w:r>
      <w:r w:rsidR="002606C6">
        <w:rPr>
          <w:rFonts w:ascii="Cambria" w:hAnsi="Cambria"/>
          <w:sz w:val="24"/>
          <w:szCs w:val="24"/>
        </w:rPr>
        <w:t xml:space="preserve">Testing was done following </w:t>
      </w:r>
      <w:r>
        <w:rPr>
          <w:rFonts w:ascii="Cambria" w:hAnsi="Cambria"/>
          <w:sz w:val="24"/>
          <w:szCs w:val="24"/>
        </w:rPr>
        <w:t>the instructions of Ricci et al. 2005: Fitting distributions with R. However, we did not bother with displaying the computed p-values since they were very close to zero, even for small sample sizes. A snippet of the results is shown below:</w:t>
      </w:r>
    </w:p>
    <w:p w:rsidR="00EA34A3" w:rsidRDefault="00EA34A3" w:rsidP="000B1BF7">
      <w:pPr>
        <w:jc w:val="both"/>
        <w:rPr>
          <w:rFonts w:ascii="Cambria" w:hAnsi="Cambria"/>
          <w:sz w:val="24"/>
          <w:szCs w:val="24"/>
        </w:rPr>
      </w:pPr>
    </w:p>
    <w:p w:rsidR="00EA34A3" w:rsidRPr="00EA34A3" w:rsidRDefault="00826BBA" w:rsidP="000B1BF7">
      <w:pPr>
        <w:jc w:val="both"/>
        <w:rPr>
          <w:rFonts w:ascii="Cambria" w:hAnsi="Cambria"/>
          <w:sz w:val="24"/>
          <w:szCs w:val="24"/>
        </w:rPr>
      </w:pPr>
      <w:r>
        <w:rPr>
          <w:rFonts w:ascii="Cambria" w:hAnsi="Cambria"/>
          <w:noProof/>
          <w:sz w:val="24"/>
          <w:szCs w:val="24"/>
        </w:rPr>
        <w:drawing>
          <wp:anchor distT="0" distB="0" distL="114300" distR="114300" simplePos="0" relativeHeight="251670528" behindDoc="1" locked="0" layoutInCell="1" allowOverlap="1">
            <wp:simplePos x="0" y="0"/>
            <wp:positionH relativeFrom="margin">
              <wp:align>center</wp:align>
            </wp:positionH>
            <wp:positionV relativeFrom="paragraph">
              <wp:posOffset>24130</wp:posOffset>
            </wp:positionV>
            <wp:extent cx="3787468" cy="640135"/>
            <wp:effectExtent l="0" t="0" r="3810" b="7620"/>
            <wp:wrapTight wrapText="bothSides">
              <wp:wrapPolygon edited="0">
                <wp:start x="0" y="0"/>
                <wp:lineTo x="0" y="21214"/>
                <wp:lineTo x="21513" y="21214"/>
                <wp:lineTo x="2151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sq.png"/>
                    <pic:cNvPicPr/>
                  </pic:nvPicPr>
                  <pic:blipFill>
                    <a:blip r:embed="rId20">
                      <a:extLst>
                        <a:ext uri="{28A0092B-C50C-407E-A947-70E740481C1C}">
                          <a14:useLocalDpi xmlns:a14="http://schemas.microsoft.com/office/drawing/2010/main" val="0"/>
                        </a:ext>
                      </a:extLst>
                    </a:blip>
                    <a:stretch>
                      <a:fillRect/>
                    </a:stretch>
                  </pic:blipFill>
                  <pic:spPr>
                    <a:xfrm>
                      <a:off x="0" y="0"/>
                      <a:ext cx="3787468" cy="640135"/>
                    </a:xfrm>
                    <a:prstGeom prst="rect">
                      <a:avLst/>
                    </a:prstGeom>
                  </pic:spPr>
                </pic:pic>
              </a:graphicData>
            </a:graphic>
            <wp14:sizeRelH relativeFrom="page">
              <wp14:pctWidth>0</wp14:pctWidth>
            </wp14:sizeRelH>
            <wp14:sizeRelV relativeFrom="page">
              <wp14:pctHeight>0</wp14:pctHeight>
            </wp14:sizeRelV>
          </wp:anchor>
        </w:drawing>
      </w:r>
    </w:p>
    <w:p w:rsidR="00EA34A3" w:rsidRPr="00EA34A3" w:rsidRDefault="00EA34A3" w:rsidP="000B1BF7">
      <w:pPr>
        <w:jc w:val="both"/>
        <w:rPr>
          <w:rFonts w:ascii="Cambria" w:hAnsi="Cambria"/>
          <w:sz w:val="24"/>
          <w:szCs w:val="24"/>
        </w:rPr>
      </w:pPr>
    </w:p>
    <w:p w:rsidR="00353E16" w:rsidRDefault="00353E16" w:rsidP="000B1BF7">
      <w:pPr>
        <w:tabs>
          <w:tab w:val="left" w:pos="6900"/>
        </w:tabs>
        <w:jc w:val="both"/>
        <w:rPr>
          <w:rFonts w:ascii="Cambria" w:hAnsi="Cambria"/>
          <w:sz w:val="24"/>
          <w:szCs w:val="24"/>
        </w:rPr>
      </w:pPr>
    </w:p>
    <w:p w:rsidR="0018447D" w:rsidRDefault="0018447D" w:rsidP="000B1BF7">
      <w:pPr>
        <w:tabs>
          <w:tab w:val="left" w:pos="6900"/>
        </w:tabs>
        <w:jc w:val="both"/>
        <w:rPr>
          <w:rFonts w:ascii="Cambria" w:hAnsi="Cambria"/>
          <w:b/>
          <w:sz w:val="24"/>
          <w:szCs w:val="24"/>
        </w:rPr>
      </w:pPr>
    </w:p>
    <w:p w:rsidR="00EA34A3" w:rsidRDefault="00353E16" w:rsidP="000B1BF7">
      <w:pPr>
        <w:tabs>
          <w:tab w:val="left" w:pos="6900"/>
        </w:tabs>
        <w:jc w:val="both"/>
        <w:rPr>
          <w:rFonts w:ascii="Cambria" w:hAnsi="Cambria"/>
          <w:sz w:val="24"/>
          <w:szCs w:val="24"/>
        </w:rPr>
      </w:pPr>
      <w:r w:rsidRPr="002A0925">
        <w:rPr>
          <w:rFonts w:ascii="Cambria" w:hAnsi="Cambria"/>
          <w:b/>
          <w:sz w:val="24"/>
          <w:szCs w:val="24"/>
        </w:rPr>
        <w:t>2.1</w:t>
      </w:r>
      <w:r>
        <w:rPr>
          <w:rFonts w:ascii="Cambria" w:hAnsi="Cambria"/>
          <w:sz w:val="24"/>
          <w:szCs w:val="24"/>
        </w:rPr>
        <w:t xml:space="preserve"> – </w:t>
      </w:r>
      <w:r w:rsidR="002A0925" w:rsidRPr="005C37F0">
        <w:rPr>
          <w:rFonts w:ascii="Cambria" w:hAnsi="Cambria"/>
          <w:i/>
          <w:sz w:val="24"/>
          <w:szCs w:val="24"/>
        </w:rPr>
        <w:t xml:space="preserve">Firm growth rate distribution in </w:t>
      </w:r>
      <w:r w:rsidR="002A0925">
        <w:rPr>
          <w:rFonts w:ascii="Cambria" w:hAnsi="Cambria"/>
          <w:i/>
          <w:sz w:val="24"/>
          <w:szCs w:val="24"/>
        </w:rPr>
        <w:t>the Manufacturing subsector</w:t>
      </w:r>
    </w:p>
    <w:p w:rsidR="00B26197" w:rsidRDefault="009C1617" w:rsidP="000B1BF7">
      <w:pPr>
        <w:tabs>
          <w:tab w:val="left" w:pos="6900"/>
        </w:tabs>
        <w:jc w:val="both"/>
        <w:rPr>
          <w:rFonts w:ascii="Cambria" w:hAnsi="Cambria"/>
          <w:sz w:val="24"/>
          <w:szCs w:val="24"/>
        </w:rPr>
      </w:pPr>
      <w:r>
        <w:rPr>
          <w:rFonts w:ascii="Cambria" w:hAnsi="Cambria"/>
          <w:sz w:val="24"/>
          <w:szCs w:val="24"/>
        </w:rPr>
        <w:t>D</w:t>
      </w:r>
      <w:r w:rsidR="00E861A2">
        <w:rPr>
          <w:rFonts w:ascii="Cambria" w:hAnsi="Cambria"/>
          <w:sz w:val="24"/>
          <w:szCs w:val="24"/>
        </w:rPr>
        <w:t xml:space="preserve">istribution of growth </w:t>
      </w:r>
      <w:r w:rsidR="00E203F1">
        <w:rPr>
          <w:rFonts w:ascii="Cambria" w:hAnsi="Cambria"/>
          <w:sz w:val="24"/>
          <w:szCs w:val="24"/>
        </w:rPr>
        <w:t xml:space="preserve">on the manufacturing subsector </w:t>
      </w:r>
      <w:r>
        <w:rPr>
          <w:rFonts w:ascii="Cambria" w:hAnsi="Cambria"/>
          <w:sz w:val="24"/>
          <w:szCs w:val="24"/>
        </w:rPr>
        <w:t>exhibits</w:t>
      </w:r>
      <w:r w:rsidR="00E203F1">
        <w:rPr>
          <w:rFonts w:ascii="Cambria" w:hAnsi="Cambria"/>
          <w:sz w:val="24"/>
          <w:szCs w:val="24"/>
        </w:rPr>
        <w:t xml:space="preserve"> </w:t>
      </w:r>
      <w:r>
        <w:rPr>
          <w:rFonts w:ascii="Cambria" w:hAnsi="Cambria"/>
          <w:sz w:val="24"/>
          <w:szCs w:val="24"/>
        </w:rPr>
        <w:t>some</w:t>
      </w:r>
      <w:r w:rsidR="00E203F1">
        <w:rPr>
          <w:rFonts w:ascii="Cambria" w:hAnsi="Cambria"/>
          <w:sz w:val="24"/>
          <w:szCs w:val="24"/>
        </w:rPr>
        <w:t xml:space="preserve"> of the same character</w:t>
      </w:r>
      <w:r>
        <w:rPr>
          <w:rFonts w:ascii="Cambria" w:hAnsi="Cambria"/>
          <w:sz w:val="24"/>
          <w:szCs w:val="24"/>
        </w:rPr>
        <w:t>istics as we have</w:t>
      </w:r>
      <w:r w:rsidR="00B26197">
        <w:rPr>
          <w:rFonts w:ascii="Cambria" w:hAnsi="Cambria"/>
          <w:sz w:val="24"/>
          <w:szCs w:val="24"/>
        </w:rPr>
        <w:t xml:space="preserve"> seen</w:t>
      </w:r>
      <w:r>
        <w:rPr>
          <w:rFonts w:ascii="Cambria" w:hAnsi="Cambria"/>
          <w:sz w:val="24"/>
          <w:szCs w:val="24"/>
        </w:rPr>
        <w:t xml:space="preserve"> in </w:t>
      </w:r>
      <w:r w:rsidR="00B648C8">
        <w:rPr>
          <w:rFonts w:ascii="Cambria" w:hAnsi="Cambria"/>
          <w:sz w:val="24"/>
          <w:szCs w:val="24"/>
        </w:rPr>
        <w:t>AIDA.</w:t>
      </w:r>
      <w:r>
        <w:rPr>
          <w:rFonts w:ascii="Cambria" w:hAnsi="Cambria"/>
          <w:sz w:val="24"/>
          <w:szCs w:val="24"/>
        </w:rPr>
        <w:t xml:space="preserve"> </w:t>
      </w:r>
      <w:r w:rsidR="00B648C8">
        <w:rPr>
          <w:rFonts w:ascii="Cambria" w:hAnsi="Cambria"/>
          <w:sz w:val="24"/>
          <w:szCs w:val="24"/>
        </w:rPr>
        <w:t>However,</w:t>
      </w:r>
      <w:r>
        <w:rPr>
          <w:rFonts w:ascii="Cambria" w:hAnsi="Cambria"/>
          <w:sz w:val="24"/>
          <w:szCs w:val="24"/>
        </w:rPr>
        <w:t xml:space="preserve"> the k</w:t>
      </w:r>
      <w:r w:rsidR="00B26197">
        <w:rPr>
          <w:rFonts w:ascii="Cambria" w:hAnsi="Cambria"/>
          <w:sz w:val="24"/>
          <w:szCs w:val="24"/>
        </w:rPr>
        <w:t xml:space="preserve">urtosis has </w:t>
      </w:r>
      <w:r w:rsidR="00B648C8">
        <w:rPr>
          <w:rFonts w:ascii="Cambria" w:hAnsi="Cambria"/>
          <w:sz w:val="24"/>
          <w:szCs w:val="24"/>
        </w:rPr>
        <w:t>a higher</w:t>
      </w:r>
      <w:r w:rsidR="00B26197">
        <w:rPr>
          <w:rFonts w:ascii="Cambria" w:hAnsi="Cambria"/>
          <w:sz w:val="24"/>
          <w:szCs w:val="24"/>
        </w:rPr>
        <w:t xml:space="preserve"> value (</w:t>
      </w:r>
      <w:r w:rsidR="00B26197" w:rsidRPr="003F2031">
        <w:rPr>
          <w:rFonts w:ascii="Cambria" w:hAnsi="Cambria"/>
          <w:sz w:val="24"/>
          <w:szCs w:val="24"/>
        </w:rPr>
        <w:t>≈</w:t>
      </w:r>
      <w:r w:rsidR="00B26197">
        <w:rPr>
          <w:rFonts w:ascii="Cambria" w:hAnsi="Cambria"/>
          <w:sz w:val="24"/>
          <w:szCs w:val="24"/>
        </w:rPr>
        <w:t>25), indicati</w:t>
      </w:r>
      <w:r w:rsidR="00DB590E">
        <w:rPr>
          <w:rFonts w:ascii="Cambria" w:hAnsi="Cambria"/>
          <w:sz w:val="24"/>
          <w:szCs w:val="24"/>
        </w:rPr>
        <w:t>ng</w:t>
      </w:r>
      <w:r w:rsidR="00B26197">
        <w:rPr>
          <w:rFonts w:ascii="Cambria" w:hAnsi="Cambria"/>
          <w:sz w:val="24"/>
          <w:szCs w:val="24"/>
        </w:rPr>
        <w:t xml:space="preserve"> heavier tails. Again, the rank </w:t>
      </w:r>
      <w:r w:rsidR="00B648C8">
        <w:rPr>
          <w:rFonts w:ascii="Cambria" w:hAnsi="Cambria"/>
          <w:sz w:val="24"/>
          <w:szCs w:val="24"/>
        </w:rPr>
        <w:t>of the</w:t>
      </w:r>
      <w:r w:rsidR="00B26197">
        <w:rPr>
          <w:rFonts w:ascii="Cambria" w:hAnsi="Cambria"/>
          <w:sz w:val="24"/>
          <w:szCs w:val="24"/>
        </w:rPr>
        <w:t xml:space="preserve"> fits is consistent, with Cauchy taking the first place as the best fit, followed by Laplace, Logistic and </w:t>
      </w:r>
      <w:r w:rsidR="006F41AD">
        <w:rPr>
          <w:rFonts w:ascii="Cambria" w:hAnsi="Cambria"/>
          <w:sz w:val="24"/>
          <w:szCs w:val="24"/>
        </w:rPr>
        <w:t xml:space="preserve">the </w:t>
      </w:r>
      <w:r w:rsidR="00B26197">
        <w:rPr>
          <w:rFonts w:ascii="Cambria" w:hAnsi="Cambria"/>
          <w:sz w:val="24"/>
          <w:szCs w:val="24"/>
        </w:rPr>
        <w:t>Normal distribution respectively.</w:t>
      </w:r>
      <w:r w:rsidR="000B191B">
        <w:rPr>
          <w:rFonts w:ascii="Cambria" w:hAnsi="Cambria"/>
          <w:sz w:val="24"/>
          <w:szCs w:val="24"/>
        </w:rPr>
        <w:t xml:space="preserve"> Below we plot the histogram:</w:t>
      </w:r>
    </w:p>
    <w:p w:rsidR="00B26197" w:rsidRDefault="00B26197" w:rsidP="000B1BF7">
      <w:pPr>
        <w:tabs>
          <w:tab w:val="left" w:pos="6900"/>
        </w:tabs>
        <w:jc w:val="both"/>
        <w:rPr>
          <w:rFonts w:ascii="Cambria" w:hAnsi="Cambria"/>
          <w:sz w:val="24"/>
          <w:szCs w:val="24"/>
        </w:rPr>
      </w:pPr>
    </w:p>
    <w:p w:rsidR="006F41AD" w:rsidRDefault="006F41AD" w:rsidP="000B1BF7">
      <w:pPr>
        <w:tabs>
          <w:tab w:val="left" w:pos="6900"/>
        </w:tabs>
        <w:jc w:val="both"/>
        <w:rPr>
          <w:rFonts w:ascii="Cambria" w:hAnsi="Cambria"/>
          <w:sz w:val="24"/>
          <w:szCs w:val="24"/>
        </w:rPr>
      </w:pPr>
      <w:r>
        <w:rPr>
          <w:rFonts w:ascii="Cambria" w:hAnsi="Cambria"/>
          <w:noProof/>
          <w:sz w:val="24"/>
          <w:szCs w:val="24"/>
        </w:rPr>
        <w:lastRenderedPageBreak/>
        <w:drawing>
          <wp:anchor distT="0" distB="0" distL="114300" distR="114300" simplePos="0" relativeHeight="251671552" behindDoc="1" locked="0" layoutInCell="1" allowOverlap="1">
            <wp:simplePos x="0" y="0"/>
            <wp:positionH relativeFrom="margin">
              <wp:align>center</wp:align>
            </wp:positionH>
            <wp:positionV relativeFrom="paragraph">
              <wp:posOffset>0</wp:posOffset>
            </wp:positionV>
            <wp:extent cx="3813175" cy="3535680"/>
            <wp:effectExtent l="0" t="0" r="0" b="7620"/>
            <wp:wrapTight wrapText="bothSides">
              <wp:wrapPolygon edited="0">
                <wp:start x="0" y="0"/>
                <wp:lineTo x="0" y="21530"/>
                <wp:lineTo x="21474" y="21530"/>
                <wp:lineTo x="2147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nufactuing growth hist.png"/>
                    <pic:cNvPicPr/>
                  </pic:nvPicPr>
                  <pic:blipFill>
                    <a:blip r:embed="rId21">
                      <a:extLst>
                        <a:ext uri="{28A0092B-C50C-407E-A947-70E740481C1C}">
                          <a14:useLocalDpi xmlns:a14="http://schemas.microsoft.com/office/drawing/2010/main" val="0"/>
                        </a:ext>
                      </a:extLst>
                    </a:blip>
                    <a:stretch>
                      <a:fillRect/>
                    </a:stretch>
                  </pic:blipFill>
                  <pic:spPr>
                    <a:xfrm>
                      <a:off x="0" y="0"/>
                      <a:ext cx="3813175" cy="3535680"/>
                    </a:xfrm>
                    <a:prstGeom prst="rect">
                      <a:avLst/>
                    </a:prstGeom>
                  </pic:spPr>
                </pic:pic>
              </a:graphicData>
            </a:graphic>
            <wp14:sizeRelH relativeFrom="page">
              <wp14:pctWidth>0</wp14:pctWidth>
            </wp14:sizeRelH>
            <wp14:sizeRelV relativeFrom="page">
              <wp14:pctHeight>0</wp14:pctHeight>
            </wp14:sizeRelV>
          </wp:anchor>
        </w:drawing>
      </w: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Default="006F41AD" w:rsidP="000B1BF7">
      <w:pPr>
        <w:jc w:val="both"/>
        <w:rPr>
          <w:rFonts w:ascii="Cambria" w:hAnsi="Cambria"/>
          <w:sz w:val="24"/>
          <w:szCs w:val="24"/>
        </w:rPr>
      </w:pPr>
    </w:p>
    <w:p w:rsidR="00E14BE3" w:rsidRDefault="000B191B" w:rsidP="000B1BF7">
      <w:pPr>
        <w:tabs>
          <w:tab w:val="left" w:pos="1416"/>
        </w:tabs>
        <w:jc w:val="both"/>
        <w:rPr>
          <w:rFonts w:ascii="Cambria" w:hAnsi="Cambria"/>
          <w:sz w:val="24"/>
          <w:szCs w:val="24"/>
        </w:rPr>
      </w:pPr>
      <w:r>
        <w:rPr>
          <w:rFonts w:ascii="Cambria" w:hAnsi="Cambria"/>
          <w:sz w:val="24"/>
          <w:szCs w:val="24"/>
        </w:rPr>
        <w:t xml:space="preserve">What is notable about the manufacturing subset is that, for a small enough sample size, say 1000, we get a KS-test p-value of about 0.13 for the Cauchy fit, so we accept the null hypothesis </w:t>
      </w:r>
      <w:r w:rsidR="00BD0E7E">
        <w:rPr>
          <w:rFonts w:ascii="Cambria" w:hAnsi="Cambria"/>
          <w:sz w:val="24"/>
          <w:szCs w:val="24"/>
        </w:rPr>
        <w:t>that the sample was drawn from the</w:t>
      </w:r>
      <w:r>
        <w:rPr>
          <w:rFonts w:ascii="Cambria" w:hAnsi="Cambria"/>
          <w:sz w:val="24"/>
          <w:szCs w:val="24"/>
        </w:rPr>
        <w:t xml:space="preserve"> Cauchy distribution family.  Nevertheless, with sample being so small, we decided to conduct another test in order to </w:t>
      </w:r>
      <w:r w:rsidR="004C4F86">
        <w:rPr>
          <w:rFonts w:ascii="Cambria" w:hAnsi="Cambria"/>
          <w:sz w:val="24"/>
          <w:szCs w:val="24"/>
        </w:rPr>
        <w:t>reaffirm</w:t>
      </w:r>
      <w:r>
        <w:rPr>
          <w:rFonts w:ascii="Cambria" w:hAnsi="Cambria"/>
          <w:sz w:val="24"/>
          <w:szCs w:val="24"/>
        </w:rPr>
        <w:t xml:space="preserve"> the validity of the obtained </w:t>
      </w:r>
      <w:r w:rsidR="004C4F86">
        <w:rPr>
          <w:rFonts w:ascii="Cambria" w:hAnsi="Cambria"/>
          <w:sz w:val="24"/>
          <w:szCs w:val="24"/>
        </w:rPr>
        <w:t>fit</w:t>
      </w:r>
      <w:r>
        <w:rPr>
          <w:rFonts w:ascii="Cambria" w:hAnsi="Cambria"/>
          <w:sz w:val="24"/>
          <w:szCs w:val="24"/>
        </w:rPr>
        <w:t xml:space="preserve">. Using parametric bootstrap, a thousand samples of size 1000 were generated </w:t>
      </w:r>
      <w:r w:rsidR="00BD0E7E">
        <w:rPr>
          <w:rFonts w:ascii="Cambria" w:hAnsi="Cambria"/>
          <w:sz w:val="24"/>
          <w:szCs w:val="24"/>
        </w:rPr>
        <w:t>starting from</w:t>
      </w:r>
      <w:r>
        <w:rPr>
          <w:rFonts w:ascii="Cambria" w:hAnsi="Cambria"/>
          <w:sz w:val="24"/>
          <w:szCs w:val="24"/>
        </w:rPr>
        <w:t xml:space="preserve"> the location and scale parameters of </w:t>
      </w:r>
      <w:r w:rsidR="004C30FD">
        <w:rPr>
          <w:rFonts w:ascii="Cambria" w:hAnsi="Cambria"/>
          <w:sz w:val="24"/>
          <w:szCs w:val="24"/>
        </w:rPr>
        <w:t xml:space="preserve">our initial sample. For every sample, the respective </w:t>
      </w:r>
      <w:r w:rsidR="00E14BE3">
        <w:rPr>
          <w:rFonts w:ascii="Cambria" w:hAnsi="Cambria"/>
          <w:sz w:val="24"/>
          <w:szCs w:val="24"/>
        </w:rPr>
        <w:t>D-statistic was extracted</w:t>
      </w:r>
      <w:r w:rsidR="004C30FD">
        <w:rPr>
          <w:rFonts w:ascii="Cambria" w:hAnsi="Cambria"/>
          <w:sz w:val="24"/>
          <w:szCs w:val="24"/>
        </w:rPr>
        <w:t xml:space="preserve">. In the following graph, we plotted the density </w:t>
      </w:r>
      <w:r w:rsidR="00E14BE3">
        <w:rPr>
          <w:rFonts w:ascii="Cambria" w:hAnsi="Cambria"/>
          <w:sz w:val="24"/>
          <w:szCs w:val="24"/>
        </w:rPr>
        <w:t xml:space="preserve">of D </w:t>
      </w:r>
      <w:r w:rsidR="004C30FD">
        <w:rPr>
          <w:rFonts w:ascii="Cambria" w:hAnsi="Cambria"/>
          <w:sz w:val="24"/>
          <w:szCs w:val="24"/>
        </w:rPr>
        <w:t xml:space="preserve">using a log spline fit. </w:t>
      </w:r>
      <w:r w:rsidR="00E14BE3">
        <w:rPr>
          <w:rFonts w:ascii="Cambria" w:hAnsi="Cambria"/>
          <w:sz w:val="24"/>
          <w:szCs w:val="24"/>
        </w:rPr>
        <w:t>Log spline is similar to kernel density estimation, with the exception that it allows us to easily derive the p-value of the test</w:t>
      </w:r>
      <w:r w:rsidR="000E15E3">
        <w:rPr>
          <w:rFonts w:ascii="Cambria" w:hAnsi="Cambria"/>
          <w:sz w:val="24"/>
          <w:szCs w:val="24"/>
        </w:rPr>
        <w:t xml:space="preserve"> because in every case, the smallest value of the x-axis will be zero. B</w:t>
      </w:r>
      <w:r w:rsidR="00E14BE3">
        <w:rPr>
          <w:rFonts w:ascii="Cambria" w:hAnsi="Cambria"/>
          <w:sz w:val="24"/>
          <w:szCs w:val="24"/>
        </w:rPr>
        <w:t>y simply subtracting from 1 the CDF value of the empirical D-stat</w:t>
      </w:r>
      <w:r w:rsidR="000E15E3">
        <w:rPr>
          <w:rFonts w:ascii="Cambria" w:hAnsi="Cambria"/>
          <w:sz w:val="24"/>
          <w:szCs w:val="24"/>
        </w:rPr>
        <w:t xml:space="preserve">, we get </w:t>
      </w:r>
      <w:r w:rsidR="00E14BE3">
        <w:rPr>
          <w:rFonts w:ascii="Cambria" w:hAnsi="Cambria"/>
          <w:sz w:val="24"/>
          <w:szCs w:val="24"/>
        </w:rPr>
        <w:t xml:space="preserve">the probability of observing values that are equal to or more extreme than the max distance we already have, or in other words, </w:t>
      </w:r>
      <w:r w:rsidR="00171213">
        <w:rPr>
          <w:rFonts w:ascii="Cambria" w:hAnsi="Cambria"/>
          <w:sz w:val="24"/>
          <w:szCs w:val="24"/>
        </w:rPr>
        <w:t>the</w:t>
      </w:r>
      <w:r w:rsidR="00E14BE3">
        <w:rPr>
          <w:rFonts w:ascii="Cambria" w:hAnsi="Cambria"/>
          <w:sz w:val="24"/>
          <w:szCs w:val="24"/>
        </w:rPr>
        <w:t xml:space="preserve"> p-value:</w:t>
      </w:r>
    </w:p>
    <w:p w:rsidR="008C4153" w:rsidRDefault="00E14BE3" w:rsidP="000B1BF7">
      <w:pPr>
        <w:tabs>
          <w:tab w:val="left" w:pos="1416"/>
        </w:tabs>
        <w:jc w:val="both"/>
        <w:rPr>
          <w:rFonts w:ascii="Cambria" w:hAnsi="Cambria"/>
          <w:sz w:val="24"/>
          <w:szCs w:val="24"/>
        </w:rPr>
      </w:pPr>
      <w:r>
        <w:rPr>
          <w:rFonts w:ascii="Cambria" w:hAnsi="Cambria"/>
          <w:sz w:val="24"/>
          <w:szCs w:val="24"/>
        </w:rPr>
        <w:t xml:space="preserve"> </w:t>
      </w:r>
    </w:p>
    <w:p w:rsidR="008C4153" w:rsidRDefault="002806A2" w:rsidP="000B1BF7">
      <w:pPr>
        <w:jc w:val="both"/>
        <w:rPr>
          <w:rFonts w:ascii="Cambria" w:hAnsi="Cambria"/>
          <w:sz w:val="24"/>
          <w:szCs w:val="24"/>
        </w:rPr>
      </w:pPr>
      <w:r>
        <w:rPr>
          <w:rFonts w:ascii="Cambria" w:hAnsi="Cambria"/>
          <w:noProof/>
          <w:sz w:val="24"/>
          <w:szCs w:val="24"/>
        </w:rPr>
        <w:drawing>
          <wp:anchor distT="0" distB="0" distL="114300" distR="114300" simplePos="0" relativeHeight="251672576" behindDoc="1" locked="0" layoutInCell="1" allowOverlap="1">
            <wp:simplePos x="0" y="0"/>
            <wp:positionH relativeFrom="margin">
              <wp:align>center</wp:align>
            </wp:positionH>
            <wp:positionV relativeFrom="paragraph">
              <wp:posOffset>-280035</wp:posOffset>
            </wp:positionV>
            <wp:extent cx="3070860" cy="2674620"/>
            <wp:effectExtent l="0" t="0" r="0" b="0"/>
            <wp:wrapTight wrapText="bothSides">
              <wp:wrapPolygon edited="0">
                <wp:start x="0" y="0"/>
                <wp:lineTo x="0" y="21385"/>
                <wp:lineTo x="21439" y="21385"/>
                <wp:lineTo x="214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spline.png"/>
                    <pic:cNvPicPr/>
                  </pic:nvPicPr>
                  <pic:blipFill>
                    <a:blip r:embed="rId22">
                      <a:extLst>
                        <a:ext uri="{28A0092B-C50C-407E-A947-70E740481C1C}">
                          <a14:useLocalDpi xmlns:a14="http://schemas.microsoft.com/office/drawing/2010/main" val="0"/>
                        </a:ext>
                      </a:extLst>
                    </a:blip>
                    <a:stretch>
                      <a:fillRect/>
                    </a:stretch>
                  </pic:blipFill>
                  <pic:spPr>
                    <a:xfrm>
                      <a:off x="0" y="0"/>
                      <a:ext cx="3070860" cy="2674620"/>
                    </a:xfrm>
                    <a:prstGeom prst="rect">
                      <a:avLst/>
                    </a:prstGeom>
                  </pic:spPr>
                </pic:pic>
              </a:graphicData>
            </a:graphic>
            <wp14:sizeRelH relativeFrom="page">
              <wp14:pctWidth>0</wp14:pctWidth>
            </wp14:sizeRelH>
            <wp14:sizeRelV relativeFrom="page">
              <wp14:pctHeight>0</wp14:pctHeight>
            </wp14:sizeRelV>
          </wp:anchor>
        </w:drawing>
      </w:r>
      <w:r w:rsidR="008C4153">
        <w:rPr>
          <w:rFonts w:ascii="Cambria" w:hAnsi="Cambria"/>
          <w:sz w:val="24"/>
          <w:szCs w:val="24"/>
        </w:rPr>
        <w:br w:type="page"/>
      </w:r>
      <w:bookmarkStart w:id="0" w:name="_GoBack"/>
      <w:bookmarkEnd w:id="0"/>
    </w:p>
    <w:p w:rsidR="008C4153" w:rsidRPr="008C4153" w:rsidRDefault="008C4153" w:rsidP="000B1BF7">
      <w:pPr>
        <w:pStyle w:val="ListParagraph"/>
        <w:numPr>
          <w:ilvl w:val="0"/>
          <w:numId w:val="5"/>
        </w:numPr>
        <w:tabs>
          <w:tab w:val="left" w:pos="1416"/>
        </w:tabs>
        <w:jc w:val="both"/>
        <w:rPr>
          <w:rFonts w:ascii="Cambria" w:hAnsi="Cambria"/>
          <w:i/>
          <w:sz w:val="24"/>
          <w:szCs w:val="24"/>
        </w:rPr>
      </w:pPr>
      <w:r w:rsidRPr="008C4153">
        <w:rPr>
          <w:rFonts w:ascii="Cambria" w:hAnsi="Cambria"/>
          <w:i/>
          <w:sz w:val="24"/>
          <w:szCs w:val="24"/>
        </w:rPr>
        <w:lastRenderedPageBreak/>
        <w:t>Null Hypothesis:</w:t>
      </w:r>
      <w:r>
        <w:rPr>
          <w:rFonts w:ascii="Cambria" w:hAnsi="Cambria"/>
          <w:i/>
          <w:sz w:val="24"/>
          <w:szCs w:val="24"/>
        </w:rPr>
        <w:t xml:space="preserve"> </w:t>
      </w:r>
      <w:r>
        <w:rPr>
          <w:rFonts w:ascii="Cambria" w:hAnsi="Cambria"/>
          <w:sz w:val="24"/>
          <w:szCs w:val="24"/>
        </w:rPr>
        <w:t xml:space="preserve">The </w:t>
      </w:r>
      <w:r w:rsidR="00486880">
        <w:rPr>
          <w:rFonts w:ascii="Cambria" w:hAnsi="Cambria"/>
          <w:sz w:val="24"/>
          <w:szCs w:val="24"/>
        </w:rPr>
        <w:t xml:space="preserve">Cauchy distribution fits the </w:t>
      </w:r>
      <w:r>
        <w:rPr>
          <w:rFonts w:ascii="Cambria" w:hAnsi="Cambria"/>
          <w:sz w:val="24"/>
          <w:szCs w:val="24"/>
        </w:rPr>
        <w:t xml:space="preserve">empirical data </w:t>
      </w:r>
      <w:r w:rsidR="00486880">
        <w:rPr>
          <w:rFonts w:ascii="Cambria" w:hAnsi="Cambria"/>
          <w:sz w:val="24"/>
          <w:szCs w:val="24"/>
        </w:rPr>
        <w:t>well</w:t>
      </w:r>
    </w:p>
    <w:p w:rsidR="008C4153" w:rsidRPr="008C4153" w:rsidRDefault="008C4153" w:rsidP="000B1BF7">
      <w:pPr>
        <w:pStyle w:val="ListParagraph"/>
        <w:numPr>
          <w:ilvl w:val="0"/>
          <w:numId w:val="5"/>
        </w:numPr>
        <w:tabs>
          <w:tab w:val="left" w:pos="1416"/>
        </w:tabs>
        <w:jc w:val="both"/>
        <w:rPr>
          <w:rFonts w:ascii="Cambria" w:hAnsi="Cambria"/>
          <w:i/>
          <w:sz w:val="24"/>
          <w:szCs w:val="24"/>
        </w:rPr>
      </w:pPr>
      <w:r>
        <w:rPr>
          <w:rFonts w:ascii="Cambria" w:hAnsi="Cambria"/>
          <w:i/>
          <w:sz w:val="24"/>
          <w:szCs w:val="24"/>
        </w:rPr>
        <w:t xml:space="preserve">Alternative Hypothesis: </w:t>
      </w:r>
      <w:r w:rsidR="00486880">
        <w:rPr>
          <w:rFonts w:ascii="Cambria" w:hAnsi="Cambria"/>
          <w:sz w:val="24"/>
          <w:szCs w:val="24"/>
        </w:rPr>
        <w:t>The Cauchy distribution does not fit the empirical data well</w:t>
      </w:r>
    </w:p>
    <w:p w:rsidR="00353E16" w:rsidRDefault="008C4153" w:rsidP="000B1BF7">
      <w:pPr>
        <w:tabs>
          <w:tab w:val="left" w:pos="1416"/>
        </w:tabs>
        <w:ind w:left="360"/>
        <w:jc w:val="both"/>
        <w:rPr>
          <w:rFonts w:ascii="Cambria" w:hAnsi="Cambria"/>
          <w:sz w:val="24"/>
          <w:szCs w:val="24"/>
        </w:rPr>
      </w:pPr>
      <w:r>
        <w:rPr>
          <w:rFonts w:ascii="Cambria" w:hAnsi="Cambria"/>
          <w:sz w:val="24"/>
          <w:szCs w:val="24"/>
        </w:rPr>
        <w:t xml:space="preserve">The p-value is </w:t>
      </w:r>
      <w:r w:rsidRPr="003F2031">
        <w:rPr>
          <w:rFonts w:ascii="Cambria" w:hAnsi="Cambria"/>
          <w:sz w:val="24"/>
          <w:szCs w:val="24"/>
        </w:rPr>
        <w:t>≈</w:t>
      </w:r>
      <w:r>
        <w:rPr>
          <w:rFonts w:ascii="Cambria" w:hAnsi="Cambria"/>
          <w:sz w:val="24"/>
          <w:szCs w:val="24"/>
        </w:rPr>
        <w:t xml:space="preserve">0.1, and we can see that the empirical D-stat is within the 95% confidence interval in the one-tailed test, so we </w:t>
      </w:r>
      <w:r w:rsidR="00826BBA">
        <w:rPr>
          <w:rFonts w:ascii="Cambria" w:hAnsi="Cambria"/>
          <w:sz w:val="24"/>
          <w:szCs w:val="24"/>
        </w:rPr>
        <w:t>accept</w:t>
      </w:r>
      <w:r>
        <w:rPr>
          <w:rFonts w:ascii="Cambria" w:hAnsi="Cambria"/>
          <w:sz w:val="24"/>
          <w:szCs w:val="24"/>
        </w:rPr>
        <w:t xml:space="preserve"> the null hypothesis and conclude that the </w:t>
      </w:r>
      <w:r w:rsidR="00222F25">
        <w:rPr>
          <w:rFonts w:ascii="Cambria" w:hAnsi="Cambria"/>
          <w:sz w:val="24"/>
          <w:szCs w:val="24"/>
        </w:rPr>
        <w:t>fit for our init</w:t>
      </w:r>
      <w:r w:rsidR="00BD0E7E">
        <w:rPr>
          <w:rFonts w:ascii="Cambria" w:hAnsi="Cambria"/>
          <w:sz w:val="24"/>
          <w:szCs w:val="24"/>
        </w:rPr>
        <w:t>i</w:t>
      </w:r>
      <w:r w:rsidR="00222F25">
        <w:rPr>
          <w:rFonts w:ascii="Cambria" w:hAnsi="Cambria"/>
          <w:sz w:val="24"/>
          <w:szCs w:val="24"/>
        </w:rPr>
        <w:t>al</w:t>
      </w:r>
      <w:r>
        <w:rPr>
          <w:rFonts w:ascii="Cambria" w:hAnsi="Cambria"/>
          <w:sz w:val="24"/>
          <w:szCs w:val="24"/>
        </w:rPr>
        <w:t xml:space="preserve"> </w:t>
      </w:r>
      <w:r w:rsidR="00222F25">
        <w:rPr>
          <w:rFonts w:ascii="Cambria" w:hAnsi="Cambria"/>
          <w:sz w:val="24"/>
          <w:szCs w:val="24"/>
        </w:rPr>
        <w:t>sample</w:t>
      </w:r>
      <w:r>
        <w:rPr>
          <w:rFonts w:ascii="Cambria" w:hAnsi="Cambria"/>
          <w:sz w:val="24"/>
          <w:szCs w:val="24"/>
        </w:rPr>
        <w:t xml:space="preserve"> is </w:t>
      </w:r>
      <w:r w:rsidR="00DD64EB">
        <w:rPr>
          <w:rFonts w:ascii="Cambria" w:hAnsi="Cambria"/>
          <w:sz w:val="24"/>
          <w:szCs w:val="24"/>
        </w:rPr>
        <w:t>a good one</w:t>
      </w:r>
      <w:r>
        <w:rPr>
          <w:rFonts w:ascii="Cambria" w:hAnsi="Cambria"/>
          <w:sz w:val="24"/>
          <w:szCs w:val="24"/>
        </w:rPr>
        <w:t xml:space="preserve">. </w:t>
      </w:r>
    </w:p>
    <w:p w:rsidR="004749A8" w:rsidRDefault="007B444B" w:rsidP="000B1BF7">
      <w:pPr>
        <w:tabs>
          <w:tab w:val="left" w:pos="1416"/>
        </w:tabs>
        <w:ind w:left="360"/>
        <w:jc w:val="both"/>
        <w:rPr>
          <w:rFonts w:ascii="Cambria" w:hAnsi="Cambria"/>
          <w:sz w:val="24"/>
          <w:szCs w:val="24"/>
        </w:rPr>
      </w:pPr>
      <w:r>
        <w:rPr>
          <w:rFonts w:ascii="Cambria" w:hAnsi="Cambria"/>
          <w:noProof/>
          <w:sz w:val="24"/>
          <w:szCs w:val="24"/>
        </w:rPr>
        <w:drawing>
          <wp:anchor distT="0" distB="0" distL="114300" distR="114300" simplePos="0" relativeHeight="251674624" behindDoc="1" locked="0" layoutInCell="1" allowOverlap="1">
            <wp:simplePos x="0" y="0"/>
            <wp:positionH relativeFrom="margin">
              <wp:align>right</wp:align>
            </wp:positionH>
            <wp:positionV relativeFrom="paragraph">
              <wp:posOffset>911860</wp:posOffset>
            </wp:positionV>
            <wp:extent cx="2964180" cy="2849245"/>
            <wp:effectExtent l="0" t="0" r="7620" b="8255"/>
            <wp:wrapTight wrapText="bothSides">
              <wp:wrapPolygon edited="0">
                <wp:start x="0" y="0"/>
                <wp:lineTo x="0" y="21518"/>
                <wp:lineTo x="21517" y="21518"/>
                <wp:lineTo x="2151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owth_2009.png"/>
                    <pic:cNvPicPr/>
                  </pic:nvPicPr>
                  <pic:blipFill>
                    <a:blip r:embed="rId23">
                      <a:extLst>
                        <a:ext uri="{28A0092B-C50C-407E-A947-70E740481C1C}">
                          <a14:useLocalDpi xmlns:a14="http://schemas.microsoft.com/office/drawing/2010/main" val="0"/>
                        </a:ext>
                      </a:extLst>
                    </a:blip>
                    <a:stretch>
                      <a:fillRect/>
                    </a:stretch>
                  </pic:blipFill>
                  <pic:spPr>
                    <a:xfrm>
                      <a:off x="0" y="0"/>
                      <a:ext cx="2964180" cy="2849245"/>
                    </a:xfrm>
                    <a:prstGeom prst="rect">
                      <a:avLst/>
                    </a:prstGeom>
                  </pic:spPr>
                </pic:pic>
              </a:graphicData>
            </a:graphic>
            <wp14:sizeRelH relativeFrom="page">
              <wp14:pctWidth>0</wp14:pctWidth>
            </wp14:sizeRelH>
            <wp14:sizeRelV relativeFrom="page">
              <wp14:pctHeight>0</wp14:pctHeight>
            </wp14:sizeRelV>
          </wp:anchor>
        </w:drawing>
      </w:r>
      <w:r w:rsidR="00AE39BC">
        <w:rPr>
          <w:rFonts w:ascii="Cambria" w:hAnsi="Cambria"/>
          <w:sz w:val="24"/>
          <w:szCs w:val="24"/>
        </w:rPr>
        <w:t>Now we proceed to see if there is any significant change for the distribution of the growth throughout each year (form 2008 to 2015). We have fitted Cauchy distributions for the entire dataset in each case.</w:t>
      </w:r>
    </w:p>
    <w:p w:rsidR="00AE39BC" w:rsidRDefault="007B444B" w:rsidP="000B1BF7">
      <w:pPr>
        <w:tabs>
          <w:tab w:val="left" w:pos="1416"/>
        </w:tabs>
        <w:ind w:left="360"/>
        <w:jc w:val="both"/>
        <w:rPr>
          <w:rFonts w:ascii="Cambria" w:hAnsi="Cambria"/>
          <w:sz w:val="24"/>
          <w:szCs w:val="24"/>
        </w:rPr>
      </w:pPr>
      <w:r>
        <w:rPr>
          <w:rFonts w:ascii="Cambria" w:hAnsi="Cambria"/>
          <w:noProof/>
          <w:sz w:val="24"/>
          <w:szCs w:val="24"/>
        </w:rPr>
        <w:drawing>
          <wp:anchor distT="0" distB="0" distL="114300" distR="114300" simplePos="0" relativeHeight="251673600" behindDoc="1" locked="0" layoutInCell="1" allowOverlap="1">
            <wp:simplePos x="0" y="0"/>
            <wp:positionH relativeFrom="column">
              <wp:posOffset>68580</wp:posOffset>
            </wp:positionH>
            <wp:positionV relativeFrom="paragraph">
              <wp:posOffset>167640</wp:posOffset>
            </wp:positionV>
            <wp:extent cx="3098165" cy="2872740"/>
            <wp:effectExtent l="0" t="0" r="6985" b="3810"/>
            <wp:wrapTight wrapText="bothSides">
              <wp:wrapPolygon edited="0">
                <wp:start x="0" y="0"/>
                <wp:lineTo x="0" y="21485"/>
                <wp:lineTo x="21516" y="21485"/>
                <wp:lineTo x="2151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08 growth.png"/>
                    <pic:cNvPicPr/>
                  </pic:nvPicPr>
                  <pic:blipFill>
                    <a:blip r:embed="rId24">
                      <a:extLst>
                        <a:ext uri="{28A0092B-C50C-407E-A947-70E740481C1C}">
                          <a14:useLocalDpi xmlns:a14="http://schemas.microsoft.com/office/drawing/2010/main" val="0"/>
                        </a:ext>
                      </a:extLst>
                    </a:blip>
                    <a:stretch>
                      <a:fillRect/>
                    </a:stretch>
                  </pic:blipFill>
                  <pic:spPr>
                    <a:xfrm>
                      <a:off x="0" y="0"/>
                      <a:ext cx="3098165" cy="2872740"/>
                    </a:xfrm>
                    <a:prstGeom prst="rect">
                      <a:avLst/>
                    </a:prstGeom>
                  </pic:spPr>
                </pic:pic>
              </a:graphicData>
            </a:graphic>
            <wp14:sizeRelH relativeFrom="page">
              <wp14:pctWidth>0</wp14:pctWidth>
            </wp14:sizeRelH>
            <wp14:sizeRelV relativeFrom="page">
              <wp14:pctHeight>0</wp14:pctHeight>
            </wp14:sizeRelV>
          </wp:anchor>
        </w:drawing>
      </w:r>
    </w:p>
    <w:p w:rsidR="00AE39BC" w:rsidRPr="00AE39BC" w:rsidRDefault="00F619F2" w:rsidP="000B1BF7">
      <w:pPr>
        <w:jc w:val="both"/>
        <w:rPr>
          <w:rFonts w:ascii="Cambria" w:hAnsi="Cambria"/>
          <w:sz w:val="24"/>
          <w:szCs w:val="24"/>
        </w:rPr>
      </w:pPr>
      <w:r>
        <w:rPr>
          <w:rFonts w:ascii="Cambria" w:hAnsi="Cambria"/>
          <w:noProof/>
          <w:sz w:val="24"/>
          <w:szCs w:val="24"/>
        </w:rPr>
        <w:drawing>
          <wp:anchor distT="0" distB="0" distL="114300" distR="114300" simplePos="0" relativeHeight="251675648" behindDoc="1" locked="0" layoutInCell="1" allowOverlap="1">
            <wp:simplePos x="0" y="0"/>
            <wp:positionH relativeFrom="column">
              <wp:posOffset>133350</wp:posOffset>
            </wp:positionH>
            <wp:positionV relativeFrom="paragraph">
              <wp:posOffset>394970</wp:posOffset>
            </wp:positionV>
            <wp:extent cx="3117215" cy="2933700"/>
            <wp:effectExtent l="0" t="0" r="6985" b="0"/>
            <wp:wrapTight wrapText="bothSides">
              <wp:wrapPolygon edited="0">
                <wp:start x="0" y="0"/>
                <wp:lineTo x="0" y="21460"/>
                <wp:lineTo x="21516" y="21460"/>
                <wp:lineTo x="2151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owth 2010.png"/>
                    <pic:cNvPicPr/>
                  </pic:nvPicPr>
                  <pic:blipFill>
                    <a:blip r:embed="rId25">
                      <a:extLst>
                        <a:ext uri="{28A0092B-C50C-407E-A947-70E740481C1C}">
                          <a14:useLocalDpi xmlns:a14="http://schemas.microsoft.com/office/drawing/2010/main" val="0"/>
                        </a:ext>
                      </a:extLst>
                    </a:blip>
                    <a:stretch>
                      <a:fillRect/>
                    </a:stretch>
                  </pic:blipFill>
                  <pic:spPr>
                    <a:xfrm>
                      <a:off x="0" y="0"/>
                      <a:ext cx="3117215" cy="2933700"/>
                    </a:xfrm>
                    <a:prstGeom prst="rect">
                      <a:avLst/>
                    </a:prstGeom>
                  </pic:spPr>
                </pic:pic>
              </a:graphicData>
            </a:graphic>
            <wp14:sizeRelH relativeFrom="page">
              <wp14:pctWidth>0</wp14:pctWidth>
            </wp14:sizeRelH>
            <wp14:sizeRelV relativeFrom="page">
              <wp14:pctHeight>0</wp14:pctHeight>
            </wp14:sizeRelV>
          </wp:anchor>
        </w:drawing>
      </w:r>
      <w:r w:rsidR="007B444B">
        <w:rPr>
          <w:rFonts w:ascii="Cambria" w:hAnsi="Cambria"/>
          <w:noProof/>
          <w:sz w:val="24"/>
          <w:szCs w:val="24"/>
        </w:rPr>
        <w:drawing>
          <wp:anchor distT="0" distB="0" distL="114300" distR="114300" simplePos="0" relativeHeight="251676672" behindDoc="1" locked="0" layoutInCell="1" allowOverlap="1">
            <wp:simplePos x="0" y="0"/>
            <wp:positionH relativeFrom="column">
              <wp:posOffset>3489960</wp:posOffset>
            </wp:positionH>
            <wp:positionV relativeFrom="paragraph">
              <wp:posOffset>425450</wp:posOffset>
            </wp:positionV>
            <wp:extent cx="3200400" cy="2933700"/>
            <wp:effectExtent l="0" t="0" r="0" b="0"/>
            <wp:wrapTight wrapText="bothSides">
              <wp:wrapPolygon edited="0">
                <wp:start x="0" y="0"/>
                <wp:lineTo x="0" y="21460"/>
                <wp:lineTo x="21471" y="21460"/>
                <wp:lineTo x="2147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owth 2011.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933700"/>
                    </a:xfrm>
                    <a:prstGeom prst="rect">
                      <a:avLst/>
                    </a:prstGeom>
                  </pic:spPr>
                </pic:pic>
              </a:graphicData>
            </a:graphic>
            <wp14:sizeRelH relativeFrom="page">
              <wp14:pctWidth>0</wp14:pctWidth>
            </wp14:sizeRelH>
            <wp14:sizeRelV relativeFrom="page">
              <wp14:pctHeight>0</wp14:pctHeight>
            </wp14:sizeRelV>
          </wp:anchor>
        </w:drawing>
      </w:r>
    </w:p>
    <w:p w:rsidR="00AE39BC" w:rsidRPr="00AE39BC" w:rsidRDefault="007B444B" w:rsidP="000B1BF7">
      <w:pPr>
        <w:jc w:val="both"/>
        <w:rPr>
          <w:rFonts w:ascii="Cambria" w:hAnsi="Cambria"/>
          <w:sz w:val="24"/>
          <w:szCs w:val="24"/>
        </w:rPr>
      </w:pPr>
      <w:r>
        <w:rPr>
          <w:rFonts w:ascii="Cambria" w:hAnsi="Cambria"/>
          <w:noProof/>
          <w:sz w:val="24"/>
          <w:szCs w:val="24"/>
        </w:rPr>
        <w:lastRenderedPageBreak/>
        <w:drawing>
          <wp:anchor distT="0" distB="0" distL="114300" distR="114300" simplePos="0" relativeHeight="251678720" behindDoc="1" locked="0" layoutInCell="1" allowOverlap="1">
            <wp:simplePos x="0" y="0"/>
            <wp:positionH relativeFrom="margin">
              <wp:posOffset>3467100</wp:posOffset>
            </wp:positionH>
            <wp:positionV relativeFrom="paragraph">
              <wp:posOffset>22860</wp:posOffset>
            </wp:positionV>
            <wp:extent cx="3025140" cy="2804160"/>
            <wp:effectExtent l="0" t="0" r="3810" b="0"/>
            <wp:wrapTight wrapText="bothSides">
              <wp:wrapPolygon edited="0">
                <wp:start x="0" y="0"/>
                <wp:lineTo x="0" y="21424"/>
                <wp:lineTo x="21491" y="21424"/>
                <wp:lineTo x="2149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owth 2013.png"/>
                    <pic:cNvPicPr/>
                  </pic:nvPicPr>
                  <pic:blipFill>
                    <a:blip r:embed="rId27">
                      <a:extLst>
                        <a:ext uri="{28A0092B-C50C-407E-A947-70E740481C1C}">
                          <a14:useLocalDpi xmlns:a14="http://schemas.microsoft.com/office/drawing/2010/main" val="0"/>
                        </a:ext>
                      </a:extLst>
                    </a:blip>
                    <a:stretch>
                      <a:fillRect/>
                    </a:stretch>
                  </pic:blipFill>
                  <pic:spPr>
                    <a:xfrm>
                      <a:off x="0" y="0"/>
                      <a:ext cx="3025140" cy="280416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sz w:val="24"/>
          <w:szCs w:val="24"/>
        </w:rPr>
        <w:drawing>
          <wp:anchor distT="0" distB="0" distL="114300" distR="114300" simplePos="0" relativeHeight="251677696" behindDoc="1" locked="0" layoutInCell="1" allowOverlap="1">
            <wp:simplePos x="0" y="0"/>
            <wp:positionH relativeFrom="column">
              <wp:posOffset>160020</wp:posOffset>
            </wp:positionH>
            <wp:positionV relativeFrom="paragraph">
              <wp:posOffset>15240</wp:posOffset>
            </wp:positionV>
            <wp:extent cx="2987040" cy="2819400"/>
            <wp:effectExtent l="0" t="0" r="3810" b="0"/>
            <wp:wrapTight wrapText="bothSides">
              <wp:wrapPolygon edited="0">
                <wp:start x="0" y="0"/>
                <wp:lineTo x="0" y="21454"/>
                <wp:lineTo x="21490" y="21454"/>
                <wp:lineTo x="2149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owth 2012.png"/>
                    <pic:cNvPicPr/>
                  </pic:nvPicPr>
                  <pic:blipFill>
                    <a:blip r:embed="rId28">
                      <a:extLst>
                        <a:ext uri="{28A0092B-C50C-407E-A947-70E740481C1C}">
                          <a14:useLocalDpi xmlns:a14="http://schemas.microsoft.com/office/drawing/2010/main" val="0"/>
                        </a:ext>
                      </a:extLst>
                    </a:blip>
                    <a:stretch>
                      <a:fillRect/>
                    </a:stretch>
                  </pic:blipFill>
                  <pic:spPr>
                    <a:xfrm>
                      <a:off x="0" y="0"/>
                      <a:ext cx="2987040" cy="2819400"/>
                    </a:xfrm>
                    <a:prstGeom prst="rect">
                      <a:avLst/>
                    </a:prstGeom>
                  </pic:spPr>
                </pic:pic>
              </a:graphicData>
            </a:graphic>
            <wp14:sizeRelH relativeFrom="page">
              <wp14:pctWidth>0</wp14:pctWidth>
            </wp14:sizeRelH>
            <wp14:sizeRelV relativeFrom="page">
              <wp14:pctHeight>0</wp14:pctHeight>
            </wp14:sizeRelV>
          </wp:anchor>
        </w:drawing>
      </w:r>
    </w:p>
    <w:p w:rsidR="00AE39BC" w:rsidRPr="00AE39BC" w:rsidRDefault="00C9442D" w:rsidP="000B1BF7">
      <w:pPr>
        <w:jc w:val="both"/>
        <w:rPr>
          <w:rFonts w:ascii="Cambria" w:hAnsi="Cambria"/>
          <w:sz w:val="24"/>
          <w:szCs w:val="24"/>
        </w:rPr>
      </w:pPr>
      <w:r>
        <w:rPr>
          <w:rFonts w:ascii="Cambria" w:hAnsi="Cambria"/>
          <w:noProof/>
          <w:sz w:val="24"/>
          <w:szCs w:val="24"/>
        </w:rPr>
        <w:drawing>
          <wp:anchor distT="0" distB="0" distL="114300" distR="114300" simplePos="0" relativeHeight="251680768" behindDoc="1" locked="0" layoutInCell="1" allowOverlap="1">
            <wp:simplePos x="0" y="0"/>
            <wp:positionH relativeFrom="column">
              <wp:posOffset>3550920</wp:posOffset>
            </wp:positionH>
            <wp:positionV relativeFrom="paragraph">
              <wp:posOffset>17145</wp:posOffset>
            </wp:positionV>
            <wp:extent cx="3048000" cy="2788920"/>
            <wp:effectExtent l="0" t="0" r="0" b="0"/>
            <wp:wrapTight wrapText="bothSides">
              <wp:wrapPolygon edited="0">
                <wp:start x="0" y="0"/>
                <wp:lineTo x="0" y="21393"/>
                <wp:lineTo x="21465" y="21393"/>
                <wp:lineTo x="2146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owth 2015.png"/>
                    <pic:cNvPicPr/>
                  </pic:nvPicPr>
                  <pic:blipFill>
                    <a:blip r:embed="rId29">
                      <a:extLst>
                        <a:ext uri="{28A0092B-C50C-407E-A947-70E740481C1C}">
                          <a14:useLocalDpi xmlns:a14="http://schemas.microsoft.com/office/drawing/2010/main" val="0"/>
                        </a:ext>
                      </a:extLst>
                    </a:blip>
                    <a:stretch>
                      <a:fillRect/>
                    </a:stretch>
                  </pic:blipFill>
                  <pic:spPr>
                    <a:xfrm>
                      <a:off x="0" y="0"/>
                      <a:ext cx="3048000" cy="2788920"/>
                    </a:xfrm>
                    <a:prstGeom prst="rect">
                      <a:avLst/>
                    </a:prstGeom>
                  </pic:spPr>
                </pic:pic>
              </a:graphicData>
            </a:graphic>
            <wp14:sizeRelH relativeFrom="page">
              <wp14:pctWidth>0</wp14:pctWidth>
            </wp14:sizeRelH>
            <wp14:sizeRelV relativeFrom="page">
              <wp14:pctHeight>0</wp14:pctHeight>
            </wp14:sizeRelV>
          </wp:anchor>
        </w:drawing>
      </w:r>
      <w:r w:rsidR="007B444B">
        <w:rPr>
          <w:rFonts w:ascii="Cambria" w:hAnsi="Cambria"/>
          <w:noProof/>
          <w:sz w:val="24"/>
          <w:szCs w:val="24"/>
        </w:rPr>
        <w:drawing>
          <wp:anchor distT="0" distB="0" distL="114300" distR="114300" simplePos="0" relativeHeight="251679744" behindDoc="1" locked="0" layoutInCell="1" allowOverlap="1">
            <wp:simplePos x="0" y="0"/>
            <wp:positionH relativeFrom="column">
              <wp:posOffset>114300</wp:posOffset>
            </wp:positionH>
            <wp:positionV relativeFrom="paragraph">
              <wp:posOffset>9525</wp:posOffset>
            </wp:positionV>
            <wp:extent cx="2995295" cy="2776220"/>
            <wp:effectExtent l="0" t="0" r="0" b="5080"/>
            <wp:wrapTight wrapText="bothSides">
              <wp:wrapPolygon edited="0">
                <wp:start x="0" y="0"/>
                <wp:lineTo x="0" y="21491"/>
                <wp:lineTo x="21431" y="21491"/>
                <wp:lineTo x="2143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owth 2014.png"/>
                    <pic:cNvPicPr/>
                  </pic:nvPicPr>
                  <pic:blipFill>
                    <a:blip r:embed="rId30">
                      <a:extLst>
                        <a:ext uri="{28A0092B-C50C-407E-A947-70E740481C1C}">
                          <a14:useLocalDpi xmlns:a14="http://schemas.microsoft.com/office/drawing/2010/main" val="0"/>
                        </a:ext>
                      </a:extLst>
                    </a:blip>
                    <a:stretch>
                      <a:fillRect/>
                    </a:stretch>
                  </pic:blipFill>
                  <pic:spPr>
                    <a:xfrm>
                      <a:off x="0" y="0"/>
                      <a:ext cx="2995295" cy="2776220"/>
                    </a:xfrm>
                    <a:prstGeom prst="rect">
                      <a:avLst/>
                    </a:prstGeom>
                  </pic:spPr>
                </pic:pic>
              </a:graphicData>
            </a:graphic>
            <wp14:sizeRelH relativeFrom="page">
              <wp14:pctWidth>0</wp14:pctWidth>
            </wp14:sizeRelH>
            <wp14:sizeRelV relativeFrom="page">
              <wp14:pctHeight>0</wp14:pctHeight>
            </wp14:sizeRelV>
          </wp:anchor>
        </w:drawing>
      </w:r>
    </w:p>
    <w:p w:rsidR="00AE39BC" w:rsidRPr="00AE39BC" w:rsidRDefault="00AE39BC" w:rsidP="000B1BF7">
      <w:pPr>
        <w:jc w:val="both"/>
        <w:rPr>
          <w:rFonts w:ascii="Cambria" w:hAnsi="Cambria"/>
          <w:sz w:val="24"/>
          <w:szCs w:val="24"/>
        </w:rPr>
      </w:pPr>
    </w:p>
    <w:p w:rsidR="00AE39BC" w:rsidRPr="00AE39BC" w:rsidRDefault="00AE39BC" w:rsidP="000B1BF7">
      <w:pPr>
        <w:jc w:val="both"/>
        <w:rPr>
          <w:rFonts w:ascii="Cambria" w:hAnsi="Cambria"/>
          <w:sz w:val="24"/>
          <w:szCs w:val="24"/>
        </w:rPr>
      </w:pPr>
    </w:p>
    <w:p w:rsidR="00AE39BC" w:rsidRPr="00AE39BC" w:rsidRDefault="00AE39BC" w:rsidP="000B1BF7">
      <w:pPr>
        <w:jc w:val="both"/>
        <w:rPr>
          <w:rFonts w:ascii="Cambria" w:hAnsi="Cambria"/>
          <w:sz w:val="24"/>
          <w:szCs w:val="24"/>
        </w:rPr>
      </w:pPr>
    </w:p>
    <w:p w:rsidR="00AE39BC" w:rsidRPr="00AE39BC" w:rsidRDefault="00AE39BC" w:rsidP="000B1BF7">
      <w:pPr>
        <w:jc w:val="both"/>
        <w:rPr>
          <w:rFonts w:ascii="Cambria" w:hAnsi="Cambria"/>
          <w:sz w:val="24"/>
          <w:szCs w:val="24"/>
        </w:rPr>
      </w:pPr>
    </w:p>
    <w:p w:rsidR="00AE39BC" w:rsidRPr="00AE39BC" w:rsidRDefault="00AE39BC" w:rsidP="000B1BF7">
      <w:pPr>
        <w:jc w:val="both"/>
        <w:rPr>
          <w:rFonts w:ascii="Cambria" w:hAnsi="Cambria"/>
          <w:sz w:val="24"/>
          <w:szCs w:val="24"/>
        </w:rPr>
      </w:pPr>
    </w:p>
    <w:p w:rsidR="00AE39BC" w:rsidRDefault="00AE39BC" w:rsidP="000B1BF7">
      <w:pPr>
        <w:jc w:val="both"/>
        <w:rPr>
          <w:rFonts w:ascii="Cambria" w:hAnsi="Cambria"/>
          <w:sz w:val="24"/>
          <w:szCs w:val="24"/>
        </w:rPr>
      </w:pPr>
    </w:p>
    <w:p w:rsidR="007F2E98" w:rsidRDefault="00AE39BC" w:rsidP="000B1BF7">
      <w:pPr>
        <w:tabs>
          <w:tab w:val="left" w:pos="984"/>
        </w:tabs>
        <w:jc w:val="both"/>
        <w:rPr>
          <w:rFonts w:ascii="Cambria" w:hAnsi="Cambria"/>
          <w:sz w:val="24"/>
          <w:szCs w:val="24"/>
        </w:rPr>
      </w:pPr>
      <w:r>
        <w:rPr>
          <w:rFonts w:ascii="Cambria" w:hAnsi="Cambria"/>
          <w:sz w:val="24"/>
          <w:szCs w:val="24"/>
        </w:rPr>
        <w:tab/>
      </w:r>
    </w:p>
    <w:p w:rsidR="005B4B5A" w:rsidRDefault="005B4B5A" w:rsidP="000B1BF7">
      <w:pPr>
        <w:jc w:val="both"/>
        <w:rPr>
          <w:rFonts w:ascii="Cambria" w:hAnsi="Cambria"/>
          <w:sz w:val="24"/>
          <w:szCs w:val="24"/>
        </w:rPr>
      </w:pPr>
      <w:r>
        <w:rPr>
          <w:rFonts w:ascii="Cambria" w:hAnsi="Cambria"/>
          <w:sz w:val="24"/>
          <w:szCs w:val="24"/>
        </w:rPr>
        <w:t xml:space="preserve">The best fit remains the same (Cauchy) across all years depicted above. At first glance, it may seem as though the distributions do not differ much </w:t>
      </w:r>
      <w:r w:rsidR="00532398">
        <w:rPr>
          <w:rFonts w:ascii="Cambria" w:hAnsi="Cambria"/>
          <w:sz w:val="24"/>
          <w:szCs w:val="24"/>
        </w:rPr>
        <w:t>among each</w:t>
      </w:r>
      <w:r>
        <w:rPr>
          <w:rFonts w:ascii="Cambria" w:hAnsi="Cambria"/>
          <w:sz w:val="24"/>
          <w:szCs w:val="24"/>
        </w:rPr>
        <w:t xml:space="preserve">. This is not the case, however. </w:t>
      </w:r>
      <w:r w:rsidR="00A83F59">
        <w:rPr>
          <w:rFonts w:ascii="Cambria" w:hAnsi="Cambria"/>
          <w:sz w:val="24"/>
          <w:szCs w:val="24"/>
        </w:rPr>
        <w:t xml:space="preserve">We </w:t>
      </w:r>
      <w:r w:rsidR="00532398">
        <w:rPr>
          <w:rFonts w:ascii="Cambria" w:hAnsi="Cambria"/>
          <w:sz w:val="24"/>
          <w:szCs w:val="24"/>
        </w:rPr>
        <w:t>conducted two</w:t>
      </w:r>
      <w:r w:rsidR="00A32CE4">
        <w:rPr>
          <w:rFonts w:ascii="Cambria" w:hAnsi="Cambria"/>
          <w:sz w:val="24"/>
          <w:szCs w:val="24"/>
        </w:rPr>
        <w:t xml:space="preserve"> sample </w:t>
      </w:r>
      <w:r w:rsidR="00A83F59">
        <w:rPr>
          <w:rFonts w:ascii="Cambria" w:hAnsi="Cambria"/>
          <w:sz w:val="24"/>
          <w:szCs w:val="24"/>
        </w:rPr>
        <w:t>KS-test</w:t>
      </w:r>
      <w:r w:rsidR="00532398">
        <w:rPr>
          <w:rFonts w:ascii="Cambria" w:hAnsi="Cambria"/>
          <w:sz w:val="24"/>
          <w:szCs w:val="24"/>
        </w:rPr>
        <w:t>s</w:t>
      </w:r>
      <w:r w:rsidR="00A83F59">
        <w:rPr>
          <w:rFonts w:ascii="Cambria" w:hAnsi="Cambria"/>
          <w:sz w:val="24"/>
          <w:szCs w:val="24"/>
        </w:rPr>
        <w:t xml:space="preserve"> </w:t>
      </w:r>
      <w:r w:rsidR="007E48B5">
        <w:rPr>
          <w:rFonts w:ascii="Cambria" w:hAnsi="Cambria"/>
          <w:sz w:val="24"/>
          <w:szCs w:val="24"/>
        </w:rPr>
        <w:t>of</w:t>
      </w:r>
      <w:r w:rsidR="00A83F59">
        <w:rPr>
          <w:rFonts w:ascii="Cambria" w:hAnsi="Cambria"/>
          <w:sz w:val="24"/>
          <w:szCs w:val="24"/>
        </w:rPr>
        <w:t xml:space="preserve"> the </w:t>
      </w:r>
      <w:r w:rsidR="00767BDC">
        <w:rPr>
          <w:rFonts w:ascii="Cambria" w:hAnsi="Cambria"/>
          <w:sz w:val="24"/>
          <w:szCs w:val="24"/>
        </w:rPr>
        <w:t>empirical data</w:t>
      </w:r>
      <w:r w:rsidR="00A83F59">
        <w:rPr>
          <w:rFonts w:ascii="Cambria" w:hAnsi="Cambria"/>
          <w:sz w:val="24"/>
          <w:szCs w:val="24"/>
        </w:rPr>
        <w:t xml:space="preserve"> for every pair of subsequent years in order to see if there is any statistical difference between the </w:t>
      </w:r>
      <w:r w:rsidR="007E48B5">
        <w:rPr>
          <w:rFonts w:ascii="Cambria" w:hAnsi="Cambria"/>
          <w:sz w:val="24"/>
          <w:szCs w:val="24"/>
        </w:rPr>
        <w:t xml:space="preserve">respective </w:t>
      </w:r>
      <w:r w:rsidR="00BD0E7E">
        <w:rPr>
          <w:rFonts w:ascii="Cambria" w:hAnsi="Cambria"/>
          <w:sz w:val="24"/>
          <w:szCs w:val="24"/>
        </w:rPr>
        <w:t>distributions</w:t>
      </w:r>
      <w:r w:rsidR="00A83F59">
        <w:rPr>
          <w:rFonts w:ascii="Cambria" w:hAnsi="Cambria"/>
          <w:sz w:val="24"/>
          <w:szCs w:val="24"/>
        </w:rPr>
        <w:t>:</w:t>
      </w:r>
    </w:p>
    <w:p w:rsidR="00A83F59" w:rsidRDefault="00A83F59" w:rsidP="000B1BF7">
      <w:pPr>
        <w:pStyle w:val="ListParagraph"/>
        <w:numPr>
          <w:ilvl w:val="0"/>
          <w:numId w:val="6"/>
        </w:numPr>
        <w:jc w:val="both"/>
        <w:rPr>
          <w:rFonts w:ascii="Cambria" w:hAnsi="Cambria"/>
          <w:sz w:val="24"/>
          <w:szCs w:val="24"/>
        </w:rPr>
      </w:pPr>
      <w:r>
        <w:rPr>
          <w:rFonts w:ascii="Cambria" w:hAnsi="Cambria"/>
          <w:i/>
          <w:sz w:val="24"/>
          <w:szCs w:val="24"/>
        </w:rPr>
        <w:t xml:space="preserve">Null Hypothesis: </w:t>
      </w:r>
      <w:r w:rsidR="00655B6E">
        <w:rPr>
          <w:rFonts w:ascii="Cambria" w:hAnsi="Cambria"/>
          <w:sz w:val="24"/>
          <w:szCs w:val="24"/>
        </w:rPr>
        <w:t>Empirical distributions are drawn from  the same family of distributions</w:t>
      </w:r>
    </w:p>
    <w:p w:rsidR="00546E87" w:rsidRDefault="00A83F59" w:rsidP="00546E87">
      <w:pPr>
        <w:pStyle w:val="ListParagraph"/>
        <w:numPr>
          <w:ilvl w:val="0"/>
          <w:numId w:val="6"/>
        </w:numPr>
        <w:jc w:val="both"/>
        <w:rPr>
          <w:rFonts w:ascii="Cambria" w:hAnsi="Cambria"/>
          <w:sz w:val="24"/>
          <w:szCs w:val="24"/>
        </w:rPr>
      </w:pPr>
      <w:r w:rsidRPr="00A83F59">
        <w:rPr>
          <w:rFonts w:ascii="Cambria" w:hAnsi="Cambria"/>
          <w:i/>
          <w:sz w:val="24"/>
          <w:szCs w:val="24"/>
        </w:rPr>
        <w:t>Alternative Hypothesis:</w:t>
      </w:r>
      <w:r w:rsidRPr="00A83F59">
        <w:rPr>
          <w:rFonts w:ascii="Cambria" w:hAnsi="Cambria"/>
          <w:sz w:val="24"/>
          <w:szCs w:val="24"/>
        </w:rPr>
        <w:t xml:space="preserve"> </w:t>
      </w:r>
      <w:r w:rsidR="00655B6E">
        <w:rPr>
          <w:rFonts w:ascii="Cambria" w:hAnsi="Cambria"/>
          <w:sz w:val="24"/>
          <w:szCs w:val="24"/>
        </w:rPr>
        <w:t xml:space="preserve">Empirical distributions are </w:t>
      </w:r>
      <w:r w:rsidR="00655B6E" w:rsidRPr="00655B6E">
        <w:rPr>
          <w:rFonts w:ascii="Cambria" w:hAnsi="Cambria"/>
          <w:b/>
          <w:sz w:val="24"/>
          <w:szCs w:val="24"/>
        </w:rPr>
        <w:t>not</w:t>
      </w:r>
      <w:r w:rsidR="00655B6E">
        <w:rPr>
          <w:rFonts w:ascii="Cambria" w:hAnsi="Cambria"/>
          <w:sz w:val="24"/>
          <w:szCs w:val="24"/>
        </w:rPr>
        <w:t xml:space="preserve"> drawn from  the same family of distributions</w:t>
      </w:r>
    </w:p>
    <w:p w:rsidR="00546E87" w:rsidRPr="00546E87" w:rsidRDefault="00546E87" w:rsidP="00546E87">
      <w:pPr>
        <w:jc w:val="both"/>
        <w:rPr>
          <w:rFonts w:ascii="Cambria" w:hAnsi="Cambria"/>
          <w:sz w:val="24"/>
          <w:szCs w:val="24"/>
        </w:rPr>
      </w:pPr>
    </w:p>
    <w:tbl>
      <w:tblPr>
        <w:tblStyle w:val="PlainTable1"/>
        <w:tblW w:w="6965" w:type="dxa"/>
        <w:jc w:val="center"/>
        <w:tblLook w:val="04A0" w:firstRow="1" w:lastRow="0" w:firstColumn="1" w:lastColumn="0" w:noHBand="0" w:noVBand="1"/>
      </w:tblPr>
      <w:tblGrid>
        <w:gridCol w:w="1696"/>
        <w:gridCol w:w="1758"/>
        <w:gridCol w:w="1688"/>
        <w:gridCol w:w="1823"/>
      </w:tblGrid>
      <w:tr w:rsidR="00A83F59" w:rsidTr="00DB6CCF">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lastRenderedPageBreak/>
              <w:t>Years</w:t>
            </w:r>
          </w:p>
        </w:tc>
        <w:tc>
          <w:tcPr>
            <w:tcW w:w="1758" w:type="dxa"/>
            <w:vAlign w:val="center"/>
          </w:tcPr>
          <w:p w:rsidR="00A83F59" w:rsidRDefault="00A83F5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D-statistic</w:t>
            </w:r>
          </w:p>
        </w:tc>
        <w:tc>
          <w:tcPr>
            <w:tcW w:w="1688" w:type="dxa"/>
            <w:vAlign w:val="center"/>
          </w:tcPr>
          <w:p w:rsidR="00A83F59" w:rsidRDefault="00A83F5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1823" w:type="dxa"/>
            <w:vAlign w:val="center"/>
          </w:tcPr>
          <w:p w:rsidR="00A83F59" w:rsidRDefault="00A83F5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A83F59" w:rsidTr="00DB6CCF">
        <w:trPr>
          <w:cnfStyle w:val="000000100000" w:firstRow="0" w:lastRow="0" w:firstColumn="0" w:lastColumn="0" w:oddVBand="0" w:evenVBand="0" w:oddHBand="1"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2008-2009</w:t>
            </w:r>
          </w:p>
        </w:tc>
        <w:tc>
          <w:tcPr>
            <w:tcW w:w="1758" w:type="dxa"/>
            <w:vAlign w:val="center"/>
          </w:tcPr>
          <w:p w:rsidR="00A83F59" w:rsidRDefault="00A32CE4"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2CE4">
              <w:rPr>
                <w:rFonts w:ascii="Cambria" w:hAnsi="Cambria"/>
                <w:sz w:val="24"/>
                <w:szCs w:val="24"/>
              </w:rPr>
              <w:t>0.23812</w:t>
            </w:r>
          </w:p>
        </w:tc>
        <w:tc>
          <w:tcPr>
            <w:tcW w:w="1688" w:type="dxa"/>
            <w:vAlign w:val="center"/>
          </w:tcPr>
          <w:p w:rsidR="00A83F59"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&lt; 2.2e-16</w:t>
            </w:r>
          </w:p>
        </w:tc>
        <w:tc>
          <w:tcPr>
            <w:tcW w:w="1823" w:type="dxa"/>
            <w:vAlign w:val="center"/>
          </w:tcPr>
          <w:p w:rsidR="00A83F59" w:rsidRPr="001F2946"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2009-2010</w:t>
            </w:r>
          </w:p>
        </w:tc>
        <w:tc>
          <w:tcPr>
            <w:tcW w:w="1758" w:type="dxa"/>
            <w:vAlign w:val="center"/>
          </w:tcPr>
          <w:p w:rsidR="00A83F59"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0.</w:t>
            </w:r>
            <w:r w:rsidRPr="00157AED">
              <w:rPr>
                <w:rFonts w:ascii="Cambria" w:hAnsi="Cambria"/>
                <w:sz w:val="24"/>
                <w:szCs w:val="24"/>
              </w:rPr>
              <w:t>17203</w:t>
            </w:r>
          </w:p>
        </w:tc>
        <w:tc>
          <w:tcPr>
            <w:tcW w:w="1688" w:type="dxa"/>
            <w:vAlign w:val="center"/>
          </w:tcPr>
          <w:p w:rsidR="00A83F59"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23" w:type="dxa"/>
            <w:vAlign w:val="center"/>
          </w:tcPr>
          <w:p w:rsidR="00A83F59" w:rsidRPr="001F2946"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2010-2011</w:t>
            </w:r>
          </w:p>
        </w:tc>
        <w:tc>
          <w:tcPr>
            <w:tcW w:w="1758" w:type="dxa"/>
            <w:vAlign w:val="center"/>
          </w:tcPr>
          <w:p w:rsidR="00A83F59" w:rsidRDefault="00A355B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55B7">
              <w:rPr>
                <w:rFonts w:ascii="Cambria" w:hAnsi="Cambria"/>
                <w:sz w:val="24"/>
                <w:szCs w:val="24"/>
              </w:rPr>
              <w:t>0.050075</w:t>
            </w:r>
          </w:p>
        </w:tc>
        <w:tc>
          <w:tcPr>
            <w:tcW w:w="1688" w:type="dxa"/>
            <w:vAlign w:val="center"/>
          </w:tcPr>
          <w:p w:rsidR="00A83F59"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&lt;</w:t>
            </w:r>
            <w:r w:rsidRPr="001F2946">
              <w:rPr>
                <w:rFonts w:ascii="Cambria" w:hAnsi="Cambria"/>
                <w:sz w:val="24"/>
                <w:szCs w:val="24"/>
              </w:rPr>
              <w:t>2.2e-16</w:t>
            </w:r>
          </w:p>
        </w:tc>
        <w:tc>
          <w:tcPr>
            <w:tcW w:w="1823" w:type="dxa"/>
            <w:vAlign w:val="center"/>
          </w:tcPr>
          <w:p w:rsidR="00A83F59" w:rsidRPr="001F2946"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2011-2012</w:t>
            </w:r>
          </w:p>
        </w:tc>
        <w:tc>
          <w:tcPr>
            <w:tcW w:w="1758" w:type="dxa"/>
            <w:vAlign w:val="center"/>
          </w:tcPr>
          <w:p w:rsidR="00A83F59" w:rsidRDefault="00A355B7"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355B7">
              <w:rPr>
                <w:rFonts w:ascii="Cambria" w:hAnsi="Cambria"/>
                <w:sz w:val="24"/>
                <w:szCs w:val="24"/>
              </w:rPr>
              <w:t>0.17576</w:t>
            </w:r>
          </w:p>
        </w:tc>
        <w:tc>
          <w:tcPr>
            <w:tcW w:w="1688" w:type="dxa"/>
            <w:vAlign w:val="center"/>
          </w:tcPr>
          <w:p w:rsidR="00A83F59"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23" w:type="dxa"/>
            <w:vAlign w:val="center"/>
          </w:tcPr>
          <w:p w:rsidR="00A83F59" w:rsidRPr="001F2946"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2012-2013</w:t>
            </w:r>
          </w:p>
        </w:tc>
        <w:tc>
          <w:tcPr>
            <w:tcW w:w="1758" w:type="dxa"/>
            <w:vAlign w:val="center"/>
          </w:tcPr>
          <w:p w:rsidR="00A83F59" w:rsidRPr="001F2946" w:rsidRDefault="00A355B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55B7">
              <w:rPr>
                <w:rFonts w:ascii="Cambria" w:hAnsi="Cambria"/>
                <w:sz w:val="24"/>
                <w:szCs w:val="24"/>
              </w:rPr>
              <w:t>0.10108</w:t>
            </w:r>
          </w:p>
        </w:tc>
        <w:tc>
          <w:tcPr>
            <w:tcW w:w="1688" w:type="dxa"/>
            <w:vAlign w:val="center"/>
          </w:tcPr>
          <w:p w:rsidR="00A83F59" w:rsidRPr="001F2946"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23" w:type="dxa"/>
            <w:vAlign w:val="center"/>
          </w:tcPr>
          <w:p w:rsidR="00A83F59"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2013-2014</w:t>
            </w:r>
          </w:p>
        </w:tc>
        <w:tc>
          <w:tcPr>
            <w:tcW w:w="1758" w:type="dxa"/>
            <w:vAlign w:val="center"/>
          </w:tcPr>
          <w:p w:rsidR="00A83F59" w:rsidRPr="001F2946" w:rsidRDefault="00A355B7"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355B7">
              <w:rPr>
                <w:rFonts w:ascii="Cambria" w:hAnsi="Cambria"/>
                <w:sz w:val="24"/>
                <w:szCs w:val="24"/>
              </w:rPr>
              <w:t>0.068017</w:t>
            </w:r>
          </w:p>
        </w:tc>
        <w:tc>
          <w:tcPr>
            <w:tcW w:w="1688" w:type="dxa"/>
            <w:vAlign w:val="center"/>
          </w:tcPr>
          <w:p w:rsidR="00A83F59" w:rsidRPr="001F2946"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23" w:type="dxa"/>
            <w:vAlign w:val="center"/>
          </w:tcPr>
          <w:p w:rsidR="00A83F59"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2014-2015</w:t>
            </w:r>
          </w:p>
        </w:tc>
        <w:tc>
          <w:tcPr>
            <w:tcW w:w="1758" w:type="dxa"/>
            <w:vAlign w:val="center"/>
          </w:tcPr>
          <w:p w:rsidR="00A83F59" w:rsidRPr="001F2946" w:rsidRDefault="00A355B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55B7">
              <w:rPr>
                <w:rFonts w:ascii="Cambria" w:hAnsi="Cambria"/>
                <w:sz w:val="24"/>
                <w:szCs w:val="24"/>
              </w:rPr>
              <w:t>0.04359</w:t>
            </w:r>
          </w:p>
        </w:tc>
        <w:tc>
          <w:tcPr>
            <w:tcW w:w="1688" w:type="dxa"/>
            <w:vAlign w:val="center"/>
          </w:tcPr>
          <w:p w:rsidR="00A83F59" w:rsidRPr="001F2946"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23" w:type="dxa"/>
            <w:vAlign w:val="center"/>
          </w:tcPr>
          <w:p w:rsidR="00A83F59"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F158F8" w:rsidRDefault="00F158F8" w:rsidP="000B1BF7">
      <w:pPr>
        <w:jc w:val="both"/>
        <w:rPr>
          <w:rFonts w:ascii="Cambria" w:hAnsi="Cambria"/>
          <w:sz w:val="24"/>
          <w:szCs w:val="24"/>
        </w:rPr>
      </w:pPr>
    </w:p>
    <w:p w:rsidR="007F2E98" w:rsidRPr="007F2E98" w:rsidRDefault="00C715D1" w:rsidP="000B1BF7">
      <w:pPr>
        <w:jc w:val="both"/>
        <w:rPr>
          <w:rFonts w:ascii="Cambria" w:hAnsi="Cambria"/>
          <w:sz w:val="24"/>
          <w:szCs w:val="24"/>
        </w:rPr>
      </w:pPr>
      <w:r>
        <w:rPr>
          <w:rFonts w:ascii="Cambria" w:hAnsi="Cambria"/>
          <w:sz w:val="24"/>
          <w:szCs w:val="24"/>
        </w:rPr>
        <w:t xml:space="preserve">We can see that for every pair of years there is a statistically significant change in </w:t>
      </w:r>
      <w:r w:rsidR="00053FF8">
        <w:rPr>
          <w:rFonts w:ascii="Cambria" w:hAnsi="Cambria"/>
          <w:sz w:val="24"/>
          <w:szCs w:val="24"/>
        </w:rPr>
        <w:t>the “nature” of the distribution</w:t>
      </w:r>
      <w:r>
        <w:rPr>
          <w:rFonts w:ascii="Cambria" w:hAnsi="Cambria"/>
          <w:sz w:val="24"/>
          <w:szCs w:val="24"/>
        </w:rPr>
        <w:t>.</w:t>
      </w:r>
      <w:r w:rsidR="00053FF8">
        <w:rPr>
          <w:rFonts w:ascii="Cambria" w:hAnsi="Cambria"/>
          <w:sz w:val="24"/>
          <w:szCs w:val="24"/>
        </w:rPr>
        <w:t xml:space="preserve"> If we assume that the family of distributions is Cauchy (it is in fact the best fit </w:t>
      </w:r>
      <w:r w:rsidR="00053FF8" w:rsidRPr="00031034">
        <w:rPr>
          <w:rFonts w:ascii="Cambria" w:hAnsi="Cambria"/>
          <w:b/>
          <w:sz w:val="24"/>
          <w:szCs w:val="24"/>
        </w:rPr>
        <w:t>relative to</w:t>
      </w:r>
      <w:r w:rsidR="00053FF8">
        <w:rPr>
          <w:rFonts w:ascii="Cambria" w:hAnsi="Cambria"/>
          <w:sz w:val="24"/>
          <w:szCs w:val="24"/>
        </w:rPr>
        <w:t xml:space="preserve"> the other families), then w</w:t>
      </w:r>
      <w:r>
        <w:rPr>
          <w:rFonts w:ascii="Cambria" w:hAnsi="Cambria"/>
          <w:sz w:val="24"/>
          <w:szCs w:val="24"/>
        </w:rPr>
        <w:t xml:space="preserve">e </w:t>
      </w:r>
      <w:r w:rsidR="00053FF8">
        <w:rPr>
          <w:rFonts w:ascii="Cambria" w:hAnsi="Cambria"/>
          <w:sz w:val="24"/>
          <w:szCs w:val="24"/>
        </w:rPr>
        <w:t>could alternatively say that it is</w:t>
      </w:r>
      <w:r>
        <w:rPr>
          <w:rFonts w:ascii="Cambria" w:hAnsi="Cambria"/>
          <w:sz w:val="24"/>
          <w:szCs w:val="24"/>
        </w:rPr>
        <w:t xml:space="preserve"> the parameters</w:t>
      </w:r>
      <w:r w:rsidR="00053FF8">
        <w:rPr>
          <w:rFonts w:ascii="Cambria" w:hAnsi="Cambria"/>
          <w:sz w:val="24"/>
          <w:szCs w:val="24"/>
        </w:rPr>
        <w:t xml:space="preserve"> of the Cauchy fit</w:t>
      </w:r>
      <w:r>
        <w:rPr>
          <w:rFonts w:ascii="Cambria" w:hAnsi="Cambria"/>
          <w:sz w:val="24"/>
          <w:szCs w:val="24"/>
        </w:rPr>
        <w:t xml:space="preserve"> </w:t>
      </w:r>
      <w:r w:rsidR="00053FF8">
        <w:rPr>
          <w:rFonts w:ascii="Cambria" w:hAnsi="Cambria"/>
          <w:sz w:val="24"/>
          <w:szCs w:val="24"/>
        </w:rPr>
        <w:t>that are statistically different.</w:t>
      </w:r>
      <w:r>
        <w:rPr>
          <w:rFonts w:ascii="Cambria" w:hAnsi="Cambria"/>
          <w:sz w:val="24"/>
          <w:szCs w:val="24"/>
        </w:rPr>
        <w:t xml:space="preserve"> </w:t>
      </w:r>
      <w:r w:rsidR="00532398">
        <w:rPr>
          <w:rFonts w:ascii="Cambria" w:hAnsi="Cambria"/>
          <w:sz w:val="24"/>
          <w:szCs w:val="24"/>
        </w:rPr>
        <w:t>The change between 2008 and 2009 is notably the biggest, judging by the value of D-statistic. This may be due to the negative economic growth experienced during that period. The smallest change in distribution parameters seems to be between the years 2014 and 2015, indicating a possible stabilization of the economic growth.</w:t>
      </w:r>
    </w:p>
    <w:p w:rsidR="007F2E98" w:rsidRDefault="00546E87" w:rsidP="000B1BF7">
      <w:pPr>
        <w:jc w:val="both"/>
        <w:rPr>
          <w:rFonts w:ascii="Cambria" w:hAnsi="Cambria"/>
          <w:sz w:val="24"/>
          <w:szCs w:val="24"/>
        </w:rPr>
      </w:pPr>
      <w:r>
        <w:rPr>
          <w:rFonts w:ascii="Cambria" w:hAnsi="Cambria"/>
          <w:noProof/>
          <w:sz w:val="24"/>
          <w:szCs w:val="24"/>
        </w:rPr>
        <w:drawing>
          <wp:anchor distT="0" distB="0" distL="114300" distR="114300" simplePos="0" relativeHeight="251685888" behindDoc="1" locked="0" layoutInCell="1" allowOverlap="1">
            <wp:simplePos x="0" y="0"/>
            <wp:positionH relativeFrom="margin">
              <wp:posOffset>3581400</wp:posOffset>
            </wp:positionH>
            <wp:positionV relativeFrom="paragraph">
              <wp:posOffset>1297305</wp:posOffset>
            </wp:positionV>
            <wp:extent cx="3055620" cy="2872740"/>
            <wp:effectExtent l="0" t="0" r="0" b="3810"/>
            <wp:wrapTight wrapText="bothSides">
              <wp:wrapPolygon edited="0">
                <wp:start x="0" y="0"/>
                <wp:lineTo x="0" y="21485"/>
                <wp:lineTo x="21411" y="21485"/>
                <wp:lineTo x="2141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uinquennal.png"/>
                    <pic:cNvPicPr/>
                  </pic:nvPicPr>
                  <pic:blipFill>
                    <a:blip r:embed="rId31">
                      <a:extLst>
                        <a:ext uri="{28A0092B-C50C-407E-A947-70E740481C1C}">
                          <a14:useLocalDpi xmlns:a14="http://schemas.microsoft.com/office/drawing/2010/main" val="0"/>
                        </a:ext>
                      </a:extLst>
                    </a:blip>
                    <a:stretch>
                      <a:fillRect/>
                    </a:stretch>
                  </pic:blipFill>
                  <pic:spPr>
                    <a:xfrm>
                      <a:off x="0" y="0"/>
                      <a:ext cx="3055620" cy="287274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sz w:val="24"/>
          <w:szCs w:val="24"/>
        </w:rPr>
        <w:drawing>
          <wp:anchor distT="0" distB="0" distL="114300" distR="114300" simplePos="0" relativeHeight="251684864" behindDoc="1" locked="0" layoutInCell="1" allowOverlap="1">
            <wp:simplePos x="0" y="0"/>
            <wp:positionH relativeFrom="column">
              <wp:posOffset>-83820</wp:posOffset>
            </wp:positionH>
            <wp:positionV relativeFrom="paragraph">
              <wp:posOffset>1304925</wp:posOffset>
            </wp:positionV>
            <wp:extent cx="3268980" cy="2872740"/>
            <wp:effectExtent l="0" t="0" r="7620" b="3810"/>
            <wp:wrapTight wrapText="bothSides">
              <wp:wrapPolygon edited="0">
                <wp:start x="0" y="0"/>
                <wp:lineTo x="0" y="21485"/>
                <wp:lineTo x="21524" y="21485"/>
                <wp:lineTo x="2152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annual.png"/>
                    <pic:cNvPicPr/>
                  </pic:nvPicPr>
                  <pic:blipFill>
                    <a:blip r:embed="rId32">
                      <a:extLst>
                        <a:ext uri="{28A0092B-C50C-407E-A947-70E740481C1C}">
                          <a14:useLocalDpi xmlns:a14="http://schemas.microsoft.com/office/drawing/2010/main" val="0"/>
                        </a:ext>
                      </a:extLst>
                    </a:blip>
                    <a:stretch>
                      <a:fillRect/>
                    </a:stretch>
                  </pic:blipFill>
                  <pic:spPr>
                    <a:xfrm>
                      <a:off x="0" y="0"/>
                      <a:ext cx="3268980" cy="2872740"/>
                    </a:xfrm>
                    <a:prstGeom prst="rect">
                      <a:avLst/>
                    </a:prstGeom>
                  </pic:spPr>
                </pic:pic>
              </a:graphicData>
            </a:graphic>
            <wp14:sizeRelH relativeFrom="page">
              <wp14:pctWidth>0</wp14:pctWidth>
            </wp14:sizeRelH>
            <wp14:sizeRelV relativeFrom="page">
              <wp14:pctHeight>0</wp14:pctHeight>
            </wp14:sizeRelV>
          </wp:anchor>
        </w:drawing>
      </w:r>
      <w:r w:rsidR="0032794D">
        <w:rPr>
          <w:rFonts w:ascii="Cambria" w:hAnsi="Cambria"/>
          <w:sz w:val="24"/>
          <w:szCs w:val="24"/>
        </w:rPr>
        <w:t>Following the same line of reasoning, we check if there is any significant change in</w:t>
      </w:r>
      <w:r w:rsidR="008215A1">
        <w:rPr>
          <w:rFonts w:ascii="Cambria" w:hAnsi="Cambria"/>
          <w:sz w:val="24"/>
          <w:szCs w:val="24"/>
        </w:rPr>
        <w:t xml:space="preserve"> distribution </w:t>
      </w:r>
      <w:r w:rsidR="0032794D">
        <w:rPr>
          <w:rFonts w:ascii="Cambria" w:hAnsi="Cambria"/>
          <w:sz w:val="24"/>
          <w:szCs w:val="24"/>
        </w:rPr>
        <w:t xml:space="preserve">for different </w:t>
      </w:r>
      <w:r w:rsidR="008215A1">
        <w:rPr>
          <w:rFonts w:ascii="Cambria" w:hAnsi="Cambria"/>
          <w:sz w:val="24"/>
          <w:szCs w:val="24"/>
        </w:rPr>
        <w:t xml:space="preserve">time spans of firm growth </w:t>
      </w:r>
      <w:r w:rsidR="0032794D">
        <w:rPr>
          <w:rFonts w:ascii="Cambria" w:hAnsi="Cambria"/>
          <w:sz w:val="24"/>
          <w:szCs w:val="24"/>
        </w:rPr>
        <w:t>(</w:t>
      </w:r>
      <w:r w:rsidR="008215A1">
        <w:rPr>
          <w:rFonts w:ascii="Cambria" w:hAnsi="Cambria"/>
          <w:sz w:val="24"/>
          <w:szCs w:val="24"/>
        </w:rPr>
        <w:t>biannual</w:t>
      </w:r>
      <w:r w:rsidR="0032794D">
        <w:rPr>
          <w:rFonts w:ascii="Cambria" w:hAnsi="Cambria"/>
          <w:sz w:val="24"/>
          <w:szCs w:val="24"/>
        </w:rPr>
        <w:t xml:space="preserve">, </w:t>
      </w:r>
      <w:r w:rsidR="008215A1">
        <w:rPr>
          <w:rFonts w:ascii="Cambria" w:hAnsi="Cambria"/>
          <w:sz w:val="24"/>
          <w:szCs w:val="24"/>
        </w:rPr>
        <w:t>quinquennal and nine-year lag). The biannual growth for every firm was calculated on subsequent odd and even years while the quinquennal growth was computed for years with a difference of five</w:t>
      </w:r>
      <w:r w:rsidR="00AE4445">
        <w:rPr>
          <w:rFonts w:ascii="Cambria" w:hAnsi="Cambria"/>
          <w:sz w:val="24"/>
          <w:szCs w:val="24"/>
        </w:rPr>
        <w:t xml:space="preserve"> units</w:t>
      </w:r>
      <w:r w:rsidR="008215A1">
        <w:rPr>
          <w:rFonts w:ascii="Cambria" w:hAnsi="Cambria"/>
          <w:sz w:val="24"/>
          <w:szCs w:val="24"/>
        </w:rPr>
        <w:t xml:space="preserve">. </w:t>
      </w:r>
      <w:r>
        <w:rPr>
          <w:rFonts w:ascii="Cambria" w:hAnsi="Cambria"/>
          <w:sz w:val="24"/>
          <w:szCs w:val="24"/>
        </w:rPr>
        <w:t>W</w:t>
      </w:r>
      <w:r w:rsidR="008215A1">
        <w:rPr>
          <w:rFonts w:ascii="Cambria" w:hAnsi="Cambria"/>
          <w:sz w:val="24"/>
          <w:szCs w:val="24"/>
        </w:rPr>
        <w:t xml:space="preserve">e also estimated the growth by taking into account </w:t>
      </w:r>
      <w:r w:rsidR="007903D2">
        <w:rPr>
          <w:rFonts w:ascii="Cambria" w:hAnsi="Cambria"/>
          <w:sz w:val="24"/>
          <w:szCs w:val="24"/>
        </w:rPr>
        <w:t xml:space="preserve">only </w:t>
      </w:r>
      <w:r w:rsidR="008215A1">
        <w:rPr>
          <w:rFonts w:ascii="Cambria" w:hAnsi="Cambria"/>
          <w:sz w:val="24"/>
          <w:szCs w:val="24"/>
        </w:rPr>
        <w:t>the first and last years (2007 and 2015) for every firm</w:t>
      </w:r>
      <w:r w:rsidR="00AE4445">
        <w:rPr>
          <w:rFonts w:ascii="Cambria" w:hAnsi="Cambria"/>
          <w:sz w:val="24"/>
          <w:szCs w:val="24"/>
        </w:rPr>
        <w:t xml:space="preserve">. </w:t>
      </w:r>
      <w:r w:rsidR="00F158F8">
        <w:rPr>
          <w:rFonts w:ascii="Cambria" w:hAnsi="Cambria"/>
          <w:sz w:val="24"/>
          <w:szCs w:val="24"/>
        </w:rPr>
        <w:t>MLE parameters we</w:t>
      </w:r>
      <w:r w:rsidR="00972610">
        <w:rPr>
          <w:rFonts w:ascii="Cambria" w:hAnsi="Cambria"/>
          <w:sz w:val="24"/>
          <w:szCs w:val="24"/>
        </w:rPr>
        <w:t>re</w:t>
      </w:r>
      <w:r w:rsidR="00F158F8">
        <w:rPr>
          <w:rFonts w:ascii="Cambria" w:hAnsi="Cambria"/>
          <w:sz w:val="24"/>
          <w:szCs w:val="24"/>
        </w:rPr>
        <w:t xml:space="preserve"> estimated on the entire datasets</w:t>
      </w:r>
      <w:r w:rsidR="00CD4A4E">
        <w:rPr>
          <w:rFonts w:ascii="Cambria" w:hAnsi="Cambria"/>
          <w:sz w:val="24"/>
          <w:szCs w:val="24"/>
        </w:rPr>
        <w:t xml:space="preserve">, which we plot </w:t>
      </w:r>
      <w:r w:rsidR="007B7082">
        <w:rPr>
          <w:rFonts w:ascii="Cambria" w:hAnsi="Cambria"/>
          <w:sz w:val="24"/>
          <w:szCs w:val="24"/>
        </w:rPr>
        <w:t>as follows</w:t>
      </w:r>
      <w:r w:rsidR="00CD4A4E">
        <w:rPr>
          <w:rFonts w:ascii="Cambria" w:hAnsi="Cambria"/>
          <w:sz w:val="24"/>
          <w:szCs w:val="24"/>
        </w:rPr>
        <w:t>.</w:t>
      </w:r>
    </w:p>
    <w:p w:rsidR="001D337B" w:rsidRDefault="001D337B" w:rsidP="000B1BF7">
      <w:pPr>
        <w:jc w:val="both"/>
        <w:rPr>
          <w:rFonts w:ascii="Cambria" w:hAnsi="Cambria"/>
          <w:sz w:val="24"/>
          <w:szCs w:val="24"/>
        </w:rPr>
      </w:pPr>
      <w:r>
        <w:rPr>
          <w:rFonts w:ascii="Cambria" w:hAnsi="Cambria"/>
          <w:noProof/>
          <w:sz w:val="24"/>
          <w:szCs w:val="24"/>
        </w:rPr>
        <w:lastRenderedPageBreak/>
        <w:drawing>
          <wp:anchor distT="0" distB="0" distL="114300" distR="114300" simplePos="0" relativeHeight="251686912" behindDoc="1" locked="0" layoutInCell="1" allowOverlap="1">
            <wp:simplePos x="0" y="0"/>
            <wp:positionH relativeFrom="margin">
              <wp:align>center</wp:align>
            </wp:positionH>
            <wp:positionV relativeFrom="paragraph">
              <wp:posOffset>0</wp:posOffset>
            </wp:positionV>
            <wp:extent cx="3345180" cy="3147060"/>
            <wp:effectExtent l="0" t="0" r="7620" b="0"/>
            <wp:wrapTight wrapText="bothSides">
              <wp:wrapPolygon edited="0">
                <wp:start x="0" y="0"/>
                <wp:lineTo x="0" y="21443"/>
                <wp:lineTo x="21526" y="21443"/>
                <wp:lineTo x="21526"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ine years.png"/>
                    <pic:cNvPicPr/>
                  </pic:nvPicPr>
                  <pic:blipFill>
                    <a:blip r:embed="rId33">
                      <a:extLst>
                        <a:ext uri="{28A0092B-C50C-407E-A947-70E740481C1C}">
                          <a14:useLocalDpi xmlns:a14="http://schemas.microsoft.com/office/drawing/2010/main" val="0"/>
                        </a:ext>
                      </a:extLst>
                    </a:blip>
                    <a:stretch>
                      <a:fillRect/>
                    </a:stretch>
                  </pic:blipFill>
                  <pic:spPr>
                    <a:xfrm>
                      <a:off x="0" y="0"/>
                      <a:ext cx="3345180" cy="3147060"/>
                    </a:xfrm>
                    <a:prstGeom prst="rect">
                      <a:avLst/>
                    </a:prstGeom>
                  </pic:spPr>
                </pic:pic>
              </a:graphicData>
            </a:graphic>
            <wp14:sizeRelH relativeFrom="page">
              <wp14:pctWidth>0</wp14:pctWidth>
            </wp14:sizeRelH>
            <wp14:sizeRelV relativeFrom="page">
              <wp14:pctHeight>0</wp14:pctHeight>
            </wp14:sizeRelV>
          </wp:anchor>
        </w:drawing>
      </w: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CD4A4E" w:rsidRDefault="00CD4A4E" w:rsidP="000B1BF7">
      <w:pPr>
        <w:jc w:val="both"/>
        <w:rPr>
          <w:rFonts w:ascii="Cambria" w:hAnsi="Cambria"/>
          <w:sz w:val="24"/>
          <w:szCs w:val="24"/>
        </w:rPr>
      </w:pPr>
    </w:p>
    <w:p w:rsidR="007B7082" w:rsidRPr="007F7F78" w:rsidRDefault="001D337B" w:rsidP="000B1BF7">
      <w:pPr>
        <w:jc w:val="both"/>
        <w:rPr>
          <w:rFonts w:ascii="Cambria" w:hAnsi="Cambria"/>
          <w:sz w:val="24"/>
          <w:szCs w:val="24"/>
        </w:rPr>
      </w:pPr>
      <w:r>
        <w:rPr>
          <w:rFonts w:ascii="Cambria" w:hAnsi="Cambria"/>
          <w:sz w:val="24"/>
          <w:szCs w:val="24"/>
        </w:rPr>
        <w:t>Cauchy remains the best fit.</w:t>
      </w:r>
      <w:r w:rsidR="007B7082">
        <w:rPr>
          <w:rFonts w:ascii="Cambria" w:hAnsi="Cambria"/>
          <w:sz w:val="24"/>
          <w:szCs w:val="24"/>
        </w:rPr>
        <w:t xml:space="preserve"> The following table summarize</w:t>
      </w:r>
      <w:r w:rsidR="00134A8F">
        <w:rPr>
          <w:rFonts w:ascii="Cambria" w:hAnsi="Cambria"/>
          <w:sz w:val="24"/>
          <w:szCs w:val="24"/>
        </w:rPr>
        <w:t>s</w:t>
      </w:r>
      <w:r w:rsidR="007B7082">
        <w:rPr>
          <w:rFonts w:ascii="Cambria" w:hAnsi="Cambria"/>
          <w:sz w:val="24"/>
          <w:szCs w:val="24"/>
        </w:rPr>
        <w:t xml:space="preserve"> some of the most relevant metrics:</w:t>
      </w:r>
    </w:p>
    <w:tbl>
      <w:tblPr>
        <w:tblStyle w:val="PlainTable1"/>
        <w:tblW w:w="8763" w:type="dxa"/>
        <w:jc w:val="center"/>
        <w:tblLook w:val="04A0" w:firstRow="1" w:lastRow="0" w:firstColumn="1" w:lastColumn="0" w:noHBand="0" w:noVBand="1"/>
      </w:tblPr>
      <w:tblGrid>
        <w:gridCol w:w="1691"/>
        <w:gridCol w:w="1753"/>
        <w:gridCol w:w="1683"/>
        <w:gridCol w:w="1818"/>
        <w:gridCol w:w="1818"/>
      </w:tblGrid>
      <w:tr w:rsidR="007B7082" w:rsidTr="00DB6CCF">
        <w:trPr>
          <w:cnfStyle w:val="100000000000" w:firstRow="1" w:lastRow="0" w:firstColumn="0" w:lastColumn="0" w:oddVBand="0" w:evenVBand="0" w:oddHBand="0"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1691" w:type="dxa"/>
            <w:vAlign w:val="center"/>
          </w:tcPr>
          <w:p w:rsidR="007B7082" w:rsidRDefault="007B7082" w:rsidP="00DB6CCF">
            <w:pPr>
              <w:jc w:val="center"/>
              <w:rPr>
                <w:rFonts w:ascii="Cambria" w:hAnsi="Cambria"/>
                <w:sz w:val="24"/>
                <w:szCs w:val="24"/>
              </w:rPr>
            </w:pPr>
            <w:r>
              <w:rPr>
                <w:rFonts w:ascii="Cambria" w:hAnsi="Cambria"/>
                <w:sz w:val="24"/>
                <w:szCs w:val="24"/>
              </w:rPr>
              <w:t>Time span</w:t>
            </w:r>
          </w:p>
        </w:tc>
        <w:tc>
          <w:tcPr>
            <w:tcW w:w="1753" w:type="dxa"/>
            <w:vAlign w:val="center"/>
          </w:tcPr>
          <w:p w:rsidR="007B7082" w:rsidRDefault="007B708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Kurtosis</w:t>
            </w:r>
          </w:p>
        </w:tc>
        <w:tc>
          <w:tcPr>
            <w:tcW w:w="1683" w:type="dxa"/>
            <w:vAlign w:val="center"/>
          </w:tcPr>
          <w:p w:rsidR="007B7082" w:rsidRDefault="007B708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Skewness</w:t>
            </w:r>
          </w:p>
        </w:tc>
        <w:tc>
          <w:tcPr>
            <w:tcW w:w="1818" w:type="dxa"/>
            <w:vAlign w:val="center"/>
          </w:tcPr>
          <w:p w:rsidR="007B7082" w:rsidRDefault="007B708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Mean</w:t>
            </w:r>
          </w:p>
        </w:tc>
        <w:tc>
          <w:tcPr>
            <w:tcW w:w="1818" w:type="dxa"/>
            <w:vAlign w:val="center"/>
          </w:tcPr>
          <w:p w:rsidR="007B7082" w:rsidRDefault="007B708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Variance</w:t>
            </w:r>
          </w:p>
        </w:tc>
      </w:tr>
      <w:tr w:rsidR="007B7082" w:rsidTr="00DB6CCF">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691" w:type="dxa"/>
            <w:vAlign w:val="center"/>
          </w:tcPr>
          <w:p w:rsidR="007B7082" w:rsidRDefault="007B7082" w:rsidP="00DB6CCF">
            <w:pPr>
              <w:jc w:val="center"/>
              <w:rPr>
                <w:rFonts w:ascii="Cambria" w:hAnsi="Cambria"/>
                <w:sz w:val="24"/>
                <w:szCs w:val="24"/>
              </w:rPr>
            </w:pPr>
            <w:r>
              <w:rPr>
                <w:rFonts w:ascii="Cambria" w:hAnsi="Cambria"/>
                <w:sz w:val="24"/>
                <w:szCs w:val="24"/>
              </w:rPr>
              <w:t>Biannual</w:t>
            </w:r>
          </w:p>
        </w:tc>
        <w:tc>
          <w:tcPr>
            <w:tcW w:w="1753"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w:t>
            </w:r>
          </w:p>
        </w:tc>
        <w:tc>
          <w:tcPr>
            <w:tcW w:w="1683"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-0.29</w:t>
            </w:r>
          </w:p>
        </w:tc>
        <w:tc>
          <w:tcPr>
            <w:tcW w:w="1818" w:type="dxa"/>
            <w:vAlign w:val="center"/>
          </w:tcPr>
          <w:p w:rsidR="007B7082" w:rsidRPr="001F2946"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-0.08</w:t>
            </w:r>
          </w:p>
        </w:tc>
        <w:tc>
          <w:tcPr>
            <w:tcW w:w="1818"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1.85</w:t>
            </w:r>
          </w:p>
        </w:tc>
      </w:tr>
      <w:tr w:rsidR="007B7082" w:rsidTr="00DB6CCF">
        <w:trPr>
          <w:trHeight w:val="487"/>
          <w:jc w:val="center"/>
        </w:trPr>
        <w:tc>
          <w:tcPr>
            <w:cnfStyle w:val="001000000000" w:firstRow="0" w:lastRow="0" w:firstColumn="1" w:lastColumn="0" w:oddVBand="0" w:evenVBand="0" w:oddHBand="0" w:evenHBand="0" w:firstRowFirstColumn="0" w:firstRowLastColumn="0" w:lastRowFirstColumn="0" w:lastRowLastColumn="0"/>
            <w:tcW w:w="1691" w:type="dxa"/>
            <w:vAlign w:val="center"/>
          </w:tcPr>
          <w:p w:rsidR="007B7082" w:rsidRDefault="007B7082" w:rsidP="00DB6CCF">
            <w:pPr>
              <w:jc w:val="center"/>
              <w:rPr>
                <w:rFonts w:ascii="Cambria" w:hAnsi="Cambria"/>
                <w:sz w:val="24"/>
                <w:szCs w:val="24"/>
              </w:rPr>
            </w:pPr>
            <w:r>
              <w:rPr>
                <w:rFonts w:ascii="Cambria" w:hAnsi="Cambria"/>
                <w:sz w:val="24"/>
                <w:szCs w:val="24"/>
              </w:rPr>
              <w:t>Quinquennal</w:t>
            </w:r>
          </w:p>
        </w:tc>
        <w:tc>
          <w:tcPr>
            <w:tcW w:w="1753" w:type="dxa"/>
            <w:vAlign w:val="center"/>
          </w:tcPr>
          <w:p w:rsidR="007B7082" w:rsidRDefault="007B708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8.4</w:t>
            </w:r>
          </w:p>
        </w:tc>
        <w:tc>
          <w:tcPr>
            <w:tcW w:w="1683" w:type="dxa"/>
            <w:vAlign w:val="center"/>
          </w:tcPr>
          <w:p w:rsidR="007B7082" w:rsidRDefault="007B708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-0.78</w:t>
            </w:r>
          </w:p>
        </w:tc>
        <w:tc>
          <w:tcPr>
            <w:tcW w:w="1818" w:type="dxa"/>
            <w:vAlign w:val="center"/>
          </w:tcPr>
          <w:p w:rsidR="007B7082" w:rsidRPr="001F2946" w:rsidRDefault="007B708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-0.29</w:t>
            </w:r>
          </w:p>
        </w:tc>
        <w:tc>
          <w:tcPr>
            <w:tcW w:w="1818" w:type="dxa"/>
            <w:vAlign w:val="center"/>
          </w:tcPr>
          <w:p w:rsidR="007B7082" w:rsidRDefault="007B708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3.77</w:t>
            </w:r>
          </w:p>
        </w:tc>
      </w:tr>
      <w:tr w:rsidR="007B7082" w:rsidTr="00DB6CCF">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1691" w:type="dxa"/>
            <w:vAlign w:val="center"/>
          </w:tcPr>
          <w:p w:rsidR="007B7082" w:rsidRDefault="007B7082" w:rsidP="00DB6CCF">
            <w:pPr>
              <w:jc w:val="center"/>
              <w:rPr>
                <w:rFonts w:ascii="Cambria" w:hAnsi="Cambria"/>
                <w:sz w:val="24"/>
                <w:szCs w:val="24"/>
              </w:rPr>
            </w:pPr>
            <w:r>
              <w:rPr>
                <w:rFonts w:ascii="Cambria" w:hAnsi="Cambria"/>
                <w:sz w:val="24"/>
                <w:szCs w:val="24"/>
              </w:rPr>
              <w:t>Nine years</w:t>
            </w:r>
          </w:p>
        </w:tc>
        <w:tc>
          <w:tcPr>
            <w:tcW w:w="1753"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7.1</w:t>
            </w:r>
          </w:p>
        </w:tc>
        <w:tc>
          <w:tcPr>
            <w:tcW w:w="1683"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-0.83</w:t>
            </w:r>
          </w:p>
        </w:tc>
        <w:tc>
          <w:tcPr>
            <w:tcW w:w="1818" w:type="dxa"/>
            <w:vAlign w:val="center"/>
          </w:tcPr>
          <w:p w:rsidR="007B7082" w:rsidRPr="001F2946"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-0.41</w:t>
            </w:r>
          </w:p>
        </w:tc>
        <w:tc>
          <w:tcPr>
            <w:tcW w:w="1818"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5.1</w:t>
            </w:r>
          </w:p>
        </w:tc>
      </w:tr>
    </w:tbl>
    <w:p w:rsidR="00B2462F" w:rsidRDefault="00B2462F" w:rsidP="000B1BF7">
      <w:pPr>
        <w:jc w:val="both"/>
        <w:rPr>
          <w:rFonts w:ascii="Cambria" w:hAnsi="Cambria"/>
          <w:sz w:val="24"/>
          <w:szCs w:val="24"/>
        </w:rPr>
      </w:pPr>
    </w:p>
    <w:p w:rsidR="006B0F83" w:rsidRDefault="001E23B6" w:rsidP="000B1BF7">
      <w:pPr>
        <w:jc w:val="both"/>
        <w:rPr>
          <w:rFonts w:ascii="Cambria" w:hAnsi="Cambria"/>
          <w:sz w:val="24"/>
          <w:szCs w:val="24"/>
        </w:rPr>
      </w:pPr>
      <w:r>
        <w:rPr>
          <w:rFonts w:ascii="Cambria" w:hAnsi="Cambria"/>
          <w:sz w:val="24"/>
          <w:szCs w:val="24"/>
        </w:rPr>
        <w:t>The distributions are leptokurtic and negatively asymmetric (judging by the negative skewness values). The kurtosis decreases as the time span increases. Due to the fact that the number observed data decreases, the tails get thinner. The variance increases for the same reason</w:t>
      </w:r>
      <w:r w:rsidR="00030064">
        <w:rPr>
          <w:rFonts w:ascii="Cambria" w:hAnsi="Cambria"/>
          <w:sz w:val="24"/>
          <w:szCs w:val="24"/>
        </w:rPr>
        <w:t xml:space="preserve"> (i.e. less, more diverse observations)</w:t>
      </w:r>
      <w:r>
        <w:rPr>
          <w:rFonts w:ascii="Cambria" w:hAnsi="Cambria"/>
          <w:sz w:val="24"/>
          <w:szCs w:val="24"/>
        </w:rPr>
        <w:t xml:space="preserve">. </w:t>
      </w:r>
      <w:r w:rsidR="0012798E">
        <w:rPr>
          <w:rFonts w:ascii="Cambria" w:hAnsi="Cambria"/>
          <w:sz w:val="24"/>
          <w:szCs w:val="24"/>
        </w:rPr>
        <w:t>We show the stats of the two-</w:t>
      </w:r>
      <w:r w:rsidR="0012798E" w:rsidRPr="0012798E">
        <w:rPr>
          <w:rFonts w:ascii="Cambria" w:hAnsi="Cambria"/>
          <w:sz w:val="24"/>
          <w:szCs w:val="24"/>
        </w:rPr>
        <w:t xml:space="preserve">sample KS-tests among pairs of different </w:t>
      </w:r>
      <w:r w:rsidR="00084CDF">
        <w:rPr>
          <w:rFonts w:ascii="Cambria" w:hAnsi="Cambria"/>
          <w:sz w:val="24"/>
          <w:szCs w:val="24"/>
        </w:rPr>
        <w:t>time</w:t>
      </w:r>
      <w:r w:rsidR="0012798E" w:rsidRPr="0012798E">
        <w:rPr>
          <w:rFonts w:ascii="Cambria" w:hAnsi="Cambria"/>
          <w:sz w:val="24"/>
          <w:szCs w:val="24"/>
        </w:rPr>
        <w:t xml:space="preserve"> </w:t>
      </w:r>
      <w:r w:rsidR="00084CDF">
        <w:rPr>
          <w:rFonts w:ascii="Cambria" w:hAnsi="Cambria"/>
          <w:sz w:val="24"/>
          <w:szCs w:val="24"/>
        </w:rPr>
        <w:t>spans</w:t>
      </w:r>
      <w:r w:rsidR="0012798E" w:rsidRPr="0012798E">
        <w:rPr>
          <w:rFonts w:ascii="Cambria" w:hAnsi="Cambria"/>
          <w:sz w:val="24"/>
          <w:szCs w:val="24"/>
        </w:rPr>
        <w:t>.  The hypotheses are the s</w:t>
      </w:r>
      <w:r w:rsidR="00084CDF">
        <w:rPr>
          <w:rFonts w:ascii="Cambria" w:hAnsi="Cambria"/>
          <w:sz w:val="24"/>
          <w:szCs w:val="24"/>
        </w:rPr>
        <w:t>ame as for the previous two-</w:t>
      </w:r>
      <w:r w:rsidR="0012798E" w:rsidRPr="0012798E">
        <w:rPr>
          <w:rFonts w:ascii="Cambria" w:hAnsi="Cambria"/>
          <w:sz w:val="24"/>
          <w:szCs w:val="24"/>
        </w:rPr>
        <w:t>sample KS-test</w:t>
      </w:r>
      <w:r w:rsidR="00084CDF">
        <w:rPr>
          <w:rFonts w:ascii="Cambria" w:hAnsi="Cambria"/>
          <w:sz w:val="24"/>
          <w:szCs w:val="24"/>
        </w:rPr>
        <w:t>:</w:t>
      </w:r>
    </w:p>
    <w:tbl>
      <w:tblPr>
        <w:tblStyle w:val="PlainTable1"/>
        <w:tblW w:w="8476" w:type="dxa"/>
        <w:jc w:val="center"/>
        <w:tblLook w:val="04A0" w:firstRow="1" w:lastRow="0" w:firstColumn="1" w:lastColumn="0" w:noHBand="0" w:noVBand="1"/>
      </w:tblPr>
      <w:tblGrid>
        <w:gridCol w:w="2597"/>
        <w:gridCol w:w="1962"/>
        <w:gridCol w:w="1883"/>
        <w:gridCol w:w="2034"/>
      </w:tblGrid>
      <w:tr w:rsidR="00D50E5D" w:rsidTr="00DB6CCF">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597" w:type="dxa"/>
            <w:vAlign w:val="center"/>
          </w:tcPr>
          <w:p w:rsidR="00D50E5D" w:rsidRDefault="00D50E5D" w:rsidP="00DB6CCF">
            <w:pPr>
              <w:jc w:val="center"/>
              <w:rPr>
                <w:rFonts w:ascii="Cambria" w:hAnsi="Cambria"/>
                <w:sz w:val="24"/>
                <w:szCs w:val="24"/>
              </w:rPr>
            </w:pPr>
            <w:r>
              <w:rPr>
                <w:rFonts w:ascii="Cambria" w:hAnsi="Cambria"/>
                <w:sz w:val="24"/>
                <w:szCs w:val="24"/>
              </w:rPr>
              <w:t>Time spans</w:t>
            </w:r>
          </w:p>
        </w:tc>
        <w:tc>
          <w:tcPr>
            <w:tcW w:w="1962" w:type="dxa"/>
            <w:vAlign w:val="center"/>
          </w:tcPr>
          <w:p w:rsidR="00D50E5D" w:rsidRDefault="00D50E5D"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D-statistic</w:t>
            </w:r>
          </w:p>
        </w:tc>
        <w:tc>
          <w:tcPr>
            <w:tcW w:w="1883" w:type="dxa"/>
            <w:vAlign w:val="center"/>
          </w:tcPr>
          <w:p w:rsidR="00D50E5D" w:rsidRDefault="00D50E5D"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2034" w:type="dxa"/>
            <w:vAlign w:val="center"/>
          </w:tcPr>
          <w:p w:rsidR="00D50E5D" w:rsidRDefault="00D50E5D"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D50E5D" w:rsidTr="00DB6CCF">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2597" w:type="dxa"/>
            <w:vAlign w:val="center"/>
          </w:tcPr>
          <w:p w:rsidR="00D50E5D" w:rsidRDefault="00D50E5D" w:rsidP="00DB6CCF">
            <w:pPr>
              <w:jc w:val="center"/>
              <w:rPr>
                <w:rFonts w:ascii="Cambria" w:hAnsi="Cambria"/>
                <w:sz w:val="24"/>
                <w:szCs w:val="24"/>
              </w:rPr>
            </w:pPr>
            <w:r>
              <w:rPr>
                <w:rFonts w:ascii="Cambria" w:hAnsi="Cambria"/>
                <w:sz w:val="24"/>
                <w:szCs w:val="24"/>
              </w:rPr>
              <w:t>Biannual v. Quinquennal</w:t>
            </w:r>
          </w:p>
        </w:tc>
        <w:tc>
          <w:tcPr>
            <w:tcW w:w="1962" w:type="dxa"/>
            <w:vAlign w:val="center"/>
          </w:tcPr>
          <w:p w:rsidR="00D50E5D"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D50E5D">
              <w:rPr>
                <w:rFonts w:ascii="Cambria" w:hAnsi="Cambria"/>
                <w:sz w:val="24"/>
                <w:szCs w:val="24"/>
              </w:rPr>
              <w:t>0.12428</w:t>
            </w:r>
          </w:p>
        </w:tc>
        <w:tc>
          <w:tcPr>
            <w:tcW w:w="1883" w:type="dxa"/>
            <w:vAlign w:val="center"/>
          </w:tcPr>
          <w:p w:rsidR="00D50E5D"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&lt; 2.2e-16</w:t>
            </w:r>
          </w:p>
        </w:tc>
        <w:tc>
          <w:tcPr>
            <w:tcW w:w="2034" w:type="dxa"/>
            <w:vAlign w:val="center"/>
          </w:tcPr>
          <w:p w:rsidR="00D50E5D" w:rsidRPr="001F2946"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D50E5D" w:rsidTr="00DB6CCF">
        <w:trPr>
          <w:trHeight w:val="446"/>
          <w:jc w:val="center"/>
        </w:trPr>
        <w:tc>
          <w:tcPr>
            <w:cnfStyle w:val="001000000000" w:firstRow="0" w:lastRow="0" w:firstColumn="1" w:lastColumn="0" w:oddVBand="0" w:evenVBand="0" w:oddHBand="0" w:evenHBand="0" w:firstRowFirstColumn="0" w:firstRowLastColumn="0" w:lastRowFirstColumn="0" w:lastRowLastColumn="0"/>
            <w:tcW w:w="2597" w:type="dxa"/>
            <w:vAlign w:val="center"/>
          </w:tcPr>
          <w:p w:rsidR="00D50E5D" w:rsidRDefault="00D50E5D" w:rsidP="00DB6CCF">
            <w:pPr>
              <w:jc w:val="center"/>
              <w:rPr>
                <w:rFonts w:ascii="Cambria" w:hAnsi="Cambria"/>
                <w:sz w:val="24"/>
                <w:szCs w:val="24"/>
              </w:rPr>
            </w:pPr>
            <w:r>
              <w:rPr>
                <w:rFonts w:ascii="Cambria" w:hAnsi="Cambria"/>
                <w:sz w:val="24"/>
                <w:szCs w:val="24"/>
              </w:rPr>
              <w:t>Biannual v. Nine years</w:t>
            </w:r>
          </w:p>
        </w:tc>
        <w:tc>
          <w:tcPr>
            <w:tcW w:w="1962" w:type="dxa"/>
            <w:vAlign w:val="center"/>
          </w:tcPr>
          <w:p w:rsidR="00D50E5D" w:rsidRDefault="00D50E5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D50E5D">
              <w:rPr>
                <w:rFonts w:ascii="Cambria" w:hAnsi="Cambria"/>
                <w:sz w:val="24"/>
                <w:szCs w:val="24"/>
              </w:rPr>
              <w:t>0.18198</w:t>
            </w:r>
          </w:p>
        </w:tc>
        <w:tc>
          <w:tcPr>
            <w:tcW w:w="1883" w:type="dxa"/>
            <w:vAlign w:val="center"/>
          </w:tcPr>
          <w:p w:rsidR="00D50E5D" w:rsidRDefault="00D50E5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2034" w:type="dxa"/>
            <w:vAlign w:val="center"/>
          </w:tcPr>
          <w:p w:rsidR="00D50E5D" w:rsidRPr="001F2946" w:rsidRDefault="00D50E5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D50E5D" w:rsidTr="00DB6CCF">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597" w:type="dxa"/>
            <w:vAlign w:val="center"/>
          </w:tcPr>
          <w:p w:rsidR="00D50E5D" w:rsidRDefault="00D50E5D" w:rsidP="00DB6CCF">
            <w:pPr>
              <w:jc w:val="center"/>
              <w:rPr>
                <w:rFonts w:ascii="Cambria" w:hAnsi="Cambria"/>
                <w:sz w:val="24"/>
                <w:szCs w:val="24"/>
              </w:rPr>
            </w:pPr>
            <w:r>
              <w:rPr>
                <w:rFonts w:ascii="Cambria" w:hAnsi="Cambria"/>
                <w:sz w:val="24"/>
                <w:szCs w:val="24"/>
              </w:rPr>
              <w:t>Quinquennal v. Nine years</w:t>
            </w:r>
          </w:p>
        </w:tc>
        <w:tc>
          <w:tcPr>
            <w:tcW w:w="1962" w:type="dxa"/>
            <w:vAlign w:val="center"/>
          </w:tcPr>
          <w:p w:rsidR="00D50E5D"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D50E5D">
              <w:rPr>
                <w:rFonts w:ascii="Cambria" w:hAnsi="Cambria"/>
                <w:sz w:val="24"/>
                <w:szCs w:val="24"/>
              </w:rPr>
              <w:t>0.057933</w:t>
            </w:r>
          </w:p>
        </w:tc>
        <w:tc>
          <w:tcPr>
            <w:tcW w:w="1883" w:type="dxa"/>
            <w:vAlign w:val="center"/>
          </w:tcPr>
          <w:p w:rsidR="00D50E5D"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D50E5D">
              <w:rPr>
                <w:rFonts w:ascii="Cambria" w:hAnsi="Cambria"/>
                <w:sz w:val="24"/>
                <w:szCs w:val="24"/>
              </w:rPr>
              <w:t>&lt; 2.2e-16</w:t>
            </w:r>
          </w:p>
        </w:tc>
        <w:tc>
          <w:tcPr>
            <w:tcW w:w="2034" w:type="dxa"/>
            <w:vAlign w:val="center"/>
          </w:tcPr>
          <w:p w:rsidR="00D50E5D" w:rsidRPr="001F2946"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D50E5D" w:rsidRDefault="00D50E5D" w:rsidP="000B1BF7">
      <w:pPr>
        <w:jc w:val="both"/>
        <w:rPr>
          <w:rFonts w:ascii="Cambria" w:hAnsi="Cambria"/>
          <w:sz w:val="24"/>
          <w:szCs w:val="24"/>
        </w:rPr>
      </w:pPr>
    </w:p>
    <w:p w:rsidR="00084CDF" w:rsidRPr="007F2E98" w:rsidRDefault="00084CDF" w:rsidP="000B1BF7">
      <w:pPr>
        <w:jc w:val="both"/>
        <w:rPr>
          <w:rFonts w:ascii="Cambria" w:hAnsi="Cambria"/>
          <w:sz w:val="24"/>
          <w:szCs w:val="24"/>
        </w:rPr>
      </w:pPr>
      <w:r>
        <w:rPr>
          <w:rFonts w:ascii="Cambria" w:hAnsi="Cambria"/>
          <w:sz w:val="24"/>
          <w:szCs w:val="24"/>
        </w:rPr>
        <w:t xml:space="preserve">There is a statistically significant difference between the empirical distributions for every </w:t>
      </w:r>
      <w:r w:rsidR="00B74EE3">
        <w:rPr>
          <w:rFonts w:ascii="Cambria" w:hAnsi="Cambria"/>
          <w:sz w:val="24"/>
          <w:szCs w:val="24"/>
        </w:rPr>
        <w:t>temporal</w:t>
      </w:r>
      <w:r>
        <w:rPr>
          <w:rFonts w:ascii="Cambria" w:hAnsi="Cambria"/>
          <w:sz w:val="24"/>
          <w:szCs w:val="24"/>
        </w:rPr>
        <w:t xml:space="preserve"> span.</w:t>
      </w:r>
      <w:r w:rsidR="006B0F83">
        <w:rPr>
          <w:rFonts w:ascii="Cambria" w:hAnsi="Cambria"/>
          <w:sz w:val="24"/>
          <w:szCs w:val="24"/>
        </w:rPr>
        <w:t xml:space="preserve"> As a result, we conclude that the empirical growth rate distribution </w:t>
      </w:r>
      <w:r w:rsidR="000B53AD">
        <w:rPr>
          <w:rFonts w:ascii="Cambria" w:hAnsi="Cambria"/>
          <w:sz w:val="24"/>
          <w:szCs w:val="24"/>
        </w:rPr>
        <w:t>changes</w:t>
      </w:r>
      <w:r w:rsidR="006B0F83">
        <w:rPr>
          <w:rFonts w:ascii="Cambria" w:hAnsi="Cambria"/>
          <w:sz w:val="24"/>
          <w:szCs w:val="24"/>
        </w:rPr>
        <w:t xml:space="preserve"> across</w:t>
      </w:r>
      <w:r w:rsidR="000A0C7D">
        <w:rPr>
          <w:rFonts w:ascii="Cambria" w:hAnsi="Cambria"/>
          <w:sz w:val="24"/>
          <w:szCs w:val="24"/>
        </w:rPr>
        <w:t xml:space="preserve"> different</w:t>
      </w:r>
      <w:r w:rsidR="006B0F83">
        <w:rPr>
          <w:rFonts w:ascii="Cambria" w:hAnsi="Cambria"/>
          <w:sz w:val="24"/>
          <w:szCs w:val="24"/>
        </w:rPr>
        <w:t xml:space="preserve"> </w:t>
      </w:r>
      <w:r w:rsidR="000A0C7D">
        <w:rPr>
          <w:rFonts w:ascii="Cambria" w:hAnsi="Cambria"/>
          <w:sz w:val="24"/>
          <w:szCs w:val="24"/>
        </w:rPr>
        <w:t>lag intervals</w:t>
      </w:r>
      <w:r w:rsidR="006B0F83">
        <w:rPr>
          <w:rFonts w:ascii="Cambria" w:hAnsi="Cambria"/>
          <w:sz w:val="24"/>
          <w:szCs w:val="24"/>
        </w:rPr>
        <w:t>.</w:t>
      </w:r>
    </w:p>
    <w:p w:rsidR="00B2462F" w:rsidRDefault="00B2462F" w:rsidP="000B1BF7">
      <w:pPr>
        <w:jc w:val="both"/>
        <w:rPr>
          <w:rFonts w:ascii="Cambria" w:hAnsi="Cambria"/>
          <w:sz w:val="24"/>
          <w:szCs w:val="24"/>
        </w:rPr>
      </w:pPr>
      <w:r>
        <w:rPr>
          <w:rFonts w:ascii="Cambria" w:hAnsi="Cambria"/>
          <w:sz w:val="24"/>
          <w:szCs w:val="24"/>
        </w:rPr>
        <w:lastRenderedPageBreak/>
        <w:t>We now classify firms according to their size (small, medium, large) and follow the same procedure as previously by performing tests on the newly obtained datasets:</w:t>
      </w:r>
    </w:p>
    <w:p w:rsidR="007F2E98" w:rsidRPr="007F2E98" w:rsidRDefault="002863E6" w:rsidP="000B1BF7">
      <w:pPr>
        <w:jc w:val="both"/>
        <w:rPr>
          <w:rFonts w:ascii="Cambria" w:hAnsi="Cambria"/>
          <w:sz w:val="24"/>
          <w:szCs w:val="24"/>
        </w:rPr>
      </w:pPr>
      <w:r>
        <w:rPr>
          <w:rFonts w:ascii="Cambria" w:hAnsi="Cambria"/>
          <w:noProof/>
          <w:sz w:val="24"/>
          <w:szCs w:val="24"/>
        </w:rPr>
        <w:drawing>
          <wp:anchor distT="0" distB="0" distL="114300" distR="114300" simplePos="0" relativeHeight="251682816" behindDoc="1" locked="0" layoutInCell="1" allowOverlap="1">
            <wp:simplePos x="0" y="0"/>
            <wp:positionH relativeFrom="margin">
              <wp:posOffset>3543300</wp:posOffset>
            </wp:positionH>
            <wp:positionV relativeFrom="paragraph">
              <wp:posOffset>0</wp:posOffset>
            </wp:positionV>
            <wp:extent cx="3098165" cy="3048000"/>
            <wp:effectExtent l="0" t="0" r="6985" b="0"/>
            <wp:wrapTight wrapText="bothSides">
              <wp:wrapPolygon edited="0">
                <wp:start x="0" y="0"/>
                <wp:lineTo x="0" y="21465"/>
                <wp:lineTo x="21516" y="21465"/>
                <wp:lineTo x="2151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edium firms.png"/>
                    <pic:cNvPicPr/>
                  </pic:nvPicPr>
                  <pic:blipFill>
                    <a:blip r:embed="rId34">
                      <a:extLst>
                        <a:ext uri="{28A0092B-C50C-407E-A947-70E740481C1C}">
                          <a14:useLocalDpi xmlns:a14="http://schemas.microsoft.com/office/drawing/2010/main" val="0"/>
                        </a:ext>
                      </a:extLst>
                    </a:blip>
                    <a:stretch>
                      <a:fillRect/>
                    </a:stretch>
                  </pic:blipFill>
                  <pic:spPr>
                    <a:xfrm>
                      <a:off x="0" y="0"/>
                      <a:ext cx="3098165" cy="304800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sz w:val="24"/>
          <w:szCs w:val="24"/>
        </w:rPr>
        <w:drawing>
          <wp:anchor distT="0" distB="0" distL="114300" distR="114300" simplePos="0" relativeHeight="251681792" behindDoc="1" locked="0" layoutInCell="1" allowOverlap="1">
            <wp:simplePos x="0" y="0"/>
            <wp:positionH relativeFrom="column">
              <wp:posOffset>76200</wp:posOffset>
            </wp:positionH>
            <wp:positionV relativeFrom="paragraph">
              <wp:posOffset>6985</wp:posOffset>
            </wp:positionV>
            <wp:extent cx="3122295" cy="3048000"/>
            <wp:effectExtent l="0" t="0" r="1905" b="0"/>
            <wp:wrapTight wrapText="bothSides">
              <wp:wrapPolygon edited="0">
                <wp:start x="0" y="0"/>
                <wp:lineTo x="0" y="21465"/>
                <wp:lineTo x="21481" y="21465"/>
                <wp:lineTo x="2148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mall form.png"/>
                    <pic:cNvPicPr/>
                  </pic:nvPicPr>
                  <pic:blipFill>
                    <a:blip r:embed="rId35">
                      <a:extLst>
                        <a:ext uri="{28A0092B-C50C-407E-A947-70E740481C1C}">
                          <a14:useLocalDpi xmlns:a14="http://schemas.microsoft.com/office/drawing/2010/main" val="0"/>
                        </a:ext>
                      </a:extLst>
                    </a:blip>
                    <a:stretch>
                      <a:fillRect/>
                    </a:stretch>
                  </pic:blipFill>
                  <pic:spPr>
                    <a:xfrm>
                      <a:off x="0" y="0"/>
                      <a:ext cx="3122295" cy="3048000"/>
                    </a:xfrm>
                    <a:prstGeom prst="rect">
                      <a:avLst/>
                    </a:prstGeom>
                  </pic:spPr>
                </pic:pic>
              </a:graphicData>
            </a:graphic>
            <wp14:sizeRelH relativeFrom="page">
              <wp14:pctWidth>0</wp14:pctWidth>
            </wp14:sizeRelH>
            <wp14:sizeRelV relativeFrom="page">
              <wp14:pctHeight>0</wp14:pctHeight>
            </wp14:sizeRelV>
          </wp:anchor>
        </w:drawing>
      </w:r>
      <w:r w:rsidR="007B7082">
        <w:rPr>
          <w:rFonts w:ascii="Cambria" w:hAnsi="Cambria"/>
          <w:noProof/>
          <w:sz w:val="24"/>
          <w:szCs w:val="24"/>
        </w:rPr>
        <w:drawing>
          <wp:anchor distT="0" distB="0" distL="114300" distR="114300" simplePos="0" relativeHeight="251683840" behindDoc="1" locked="0" layoutInCell="1" allowOverlap="1">
            <wp:simplePos x="0" y="0"/>
            <wp:positionH relativeFrom="margin">
              <wp:posOffset>1615440</wp:posOffset>
            </wp:positionH>
            <wp:positionV relativeFrom="paragraph">
              <wp:posOffset>3169920</wp:posOffset>
            </wp:positionV>
            <wp:extent cx="3451860" cy="3048000"/>
            <wp:effectExtent l="0" t="0" r="0" b="0"/>
            <wp:wrapTight wrapText="bothSides">
              <wp:wrapPolygon edited="0">
                <wp:start x="0" y="0"/>
                <wp:lineTo x="0" y="21465"/>
                <wp:lineTo x="21457" y="21465"/>
                <wp:lineTo x="21457"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arge firms.png"/>
                    <pic:cNvPicPr/>
                  </pic:nvPicPr>
                  <pic:blipFill>
                    <a:blip r:embed="rId36">
                      <a:extLst>
                        <a:ext uri="{28A0092B-C50C-407E-A947-70E740481C1C}">
                          <a14:useLocalDpi xmlns:a14="http://schemas.microsoft.com/office/drawing/2010/main" val="0"/>
                        </a:ext>
                      </a:extLst>
                    </a:blip>
                    <a:stretch>
                      <a:fillRect/>
                    </a:stretch>
                  </pic:blipFill>
                  <pic:spPr>
                    <a:xfrm>
                      <a:off x="0" y="0"/>
                      <a:ext cx="3451860" cy="3048000"/>
                    </a:xfrm>
                    <a:prstGeom prst="rect">
                      <a:avLst/>
                    </a:prstGeom>
                  </pic:spPr>
                </pic:pic>
              </a:graphicData>
            </a:graphic>
            <wp14:sizeRelH relativeFrom="page">
              <wp14:pctWidth>0</wp14:pctWidth>
            </wp14:sizeRelH>
            <wp14:sizeRelV relativeFrom="page">
              <wp14:pctHeight>0</wp14:pctHeight>
            </wp14:sizeRelV>
          </wp:anchor>
        </w:drawing>
      </w:r>
    </w:p>
    <w:p w:rsidR="007F2E98" w:rsidRPr="007F2E98" w:rsidRDefault="007F2E98" w:rsidP="000B1BF7">
      <w:pPr>
        <w:jc w:val="both"/>
        <w:rPr>
          <w:rFonts w:ascii="Cambria" w:hAnsi="Cambria"/>
          <w:sz w:val="24"/>
          <w:szCs w:val="24"/>
        </w:rPr>
      </w:pPr>
    </w:p>
    <w:p w:rsidR="007F2E98" w:rsidRPr="007F2E98" w:rsidRDefault="007F2E98" w:rsidP="000B1BF7">
      <w:pPr>
        <w:jc w:val="both"/>
        <w:rPr>
          <w:rFonts w:ascii="Cambria" w:hAnsi="Cambria"/>
          <w:sz w:val="24"/>
          <w:szCs w:val="24"/>
        </w:rPr>
      </w:pPr>
    </w:p>
    <w:p w:rsidR="007F2E98" w:rsidRPr="007F2E98" w:rsidRDefault="007F2E98" w:rsidP="000B1BF7">
      <w:pPr>
        <w:jc w:val="both"/>
        <w:rPr>
          <w:rFonts w:ascii="Cambria" w:hAnsi="Cambria"/>
          <w:sz w:val="24"/>
          <w:szCs w:val="24"/>
        </w:rPr>
      </w:pPr>
    </w:p>
    <w:p w:rsidR="007F2E98" w:rsidRDefault="007F2E98" w:rsidP="000B1BF7">
      <w:pPr>
        <w:jc w:val="both"/>
        <w:rPr>
          <w:rFonts w:ascii="Cambria" w:hAnsi="Cambria"/>
          <w:sz w:val="24"/>
          <w:szCs w:val="24"/>
        </w:rPr>
      </w:pPr>
    </w:p>
    <w:p w:rsidR="007F7F78" w:rsidRDefault="007F2E98" w:rsidP="000B1BF7">
      <w:pPr>
        <w:tabs>
          <w:tab w:val="left" w:pos="2400"/>
        </w:tabs>
        <w:jc w:val="both"/>
        <w:rPr>
          <w:rFonts w:ascii="Cambria" w:hAnsi="Cambria"/>
          <w:sz w:val="24"/>
          <w:szCs w:val="24"/>
        </w:rPr>
      </w:pPr>
      <w:r>
        <w:rPr>
          <w:rFonts w:ascii="Cambria" w:hAnsi="Cambria"/>
          <w:sz w:val="24"/>
          <w:szCs w:val="24"/>
        </w:rPr>
        <w:tab/>
      </w:r>
    </w:p>
    <w:p w:rsidR="007F7F78" w:rsidRPr="007F7F78" w:rsidRDefault="007F7F78" w:rsidP="000B1BF7">
      <w:pPr>
        <w:jc w:val="both"/>
        <w:rPr>
          <w:rFonts w:ascii="Cambria" w:hAnsi="Cambria"/>
          <w:sz w:val="24"/>
          <w:szCs w:val="24"/>
        </w:rPr>
      </w:pPr>
    </w:p>
    <w:p w:rsidR="007F7F78" w:rsidRDefault="007F7F78" w:rsidP="000B1BF7">
      <w:pPr>
        <w:jc w:val="both"/>
        <w:rPr>
          <w:rFonts w:ascii="Cambria" w:hAnsi="Cambria"/>
          <w:sz w:val="24"/>
          <w:szCs w:val="24"/>
        </w:rPr>
      </w:pPr>
    </w:p>
    <w:p w:rsidR="007F7F78" w:rsidRPr="007F7F78" w:rsidRDefault="007F7F78" w:rsidP="000B1BF7">
      <w:pPr>
        <w:jc w:val="both"/>
        <w:rPr>
          <w:rFonts w:ascii="Cambria" w:hAnsi="Cambria"/>
          <w:sz w:val="24"/>
          <w:szCs w:val="24"/>
        </w:rPr>
      </w:pPr>
    </w:p>
    <w:p w:rsidR="007F7F78" w:rsidRDefault="007F7F78" w:rsidP="000B1BF7">
      <w:pPr>
        <w:jc w:val="both"/>
        <w:rPr>
          <w:rFonts w:ascii="Cambria" w:hAnsi="Cambria"/>
          <w:sz w:val="24"/>
          <w:szCs w:val="24"/>
        </w:rPr>
      </w:pPr>
    </w:p>
    <w:p w:rsidR="00972610" w:rsidRDefault="00972610" w:rsidP="000B1BF7">
      <w:pPr>
        <w:jc w:val="both"/>
        <w:rPr>
          <w:rFonts w:ascii="Cambria" w:hAnsi="Cambria"/>
          <w:sz w:val="24"/>
          <w:szCs w:val="24"/>
        </w:rPr>
      </w:pPr>
      <w:r>
        <w:rPr>
          <w:rFonts w:ascii="Cambria" w:hAnsi="Cambria"/>
          <w:sz w:val="24"/>
          <w:szCs w:val="24"/>
        </w:rPr>
        <w:t>As expected, Cauchy distribution again outperforms the Laplace, Logistic and Gaussian ones.</w:t>
      </w:r>
    </w:p>
    <w:p w:rsidR="00053FF8" w:rsidRDefault="00053FF8" w:rsidP="000B1BF7">
      <w:pPr>
        <w:jc w:val="both"/>
        <w:rPr>
          <w:rFonts w:ascii="Cambria" w:hAnsi="Cambria"/>
          <w:sz w:val="24"/>
          <w:szCs w:val="24"/>
        </w:rPr>
      </w:pPr>
    </w:p>
    <w:p w:rsidR="00546E87" w:rsidRDefault="00546E87" w:rsidP="000B1BF7">
      <w:pPr>
        <w:jc w:val="both"/>
        <w:rPr>
          <w:rFonts w:ascii="Cambria" w:hAnsi="Cambria"/>
          <w:sz w:val="24"/>
          <w:szCs w:val="24"/>
        </w:rPr>
      </w:pPr>
    </w:p>
    <w:p w:rsidR="00546E87" w:rsidRDefault="00546E87" w:rsidP="000B1BF7">
      <w:pPr>
        <w:jc w:val="both"/>
        <w:rPr>
          <w:rFonts w:ascii="Cambria" w:hAnsi="Cambria"/>
          <w:sz w:val="24"/>
          <w:szCs w:val="24"/>
        </w:rPr>
      </w:pPr>
    </w:p>
    <w:p w:rsidR="00546E87" w:rsidRDefault="00546E87" w:rsidP="000B1BF7">
      <w:pPr>
        <w:jc w:val="both"/>
        <w:rPr>
          <w:rFonts w:ascii="Cambria" w:hAnsi="Cambria"/>
          <w:sz w:val="24"/>
          <w:szCs w:val="24"/>
        </w:rPr>
      </w:pPr>
    </w:p>
    <w:p w:rsidR="00053FF8" w:rsidRDefault="00053FF8" w:rsidP="000B1BF7">
      <w:pPr>
        <w:jc w:val="both"/>
        <w:rPr>
          <w:rFonts w:ascii="Cambria" w:hAnsi="Cambria"/>
          <w:sz w:val="24"/>
          <w:szCs w:val="24"/>
        </w:rPr>
      </w:pPr>
    </w:p>
    <w:p w:rsidR="00470477" w:rsidRPr="007F7F78" w:rsidRDefault="006C4E8E" w:rsidP="000B1BF7">
      <w:pPr>
        <w:jc w:val="both"/>
        <w:rPr>
          <w:rFonts w:ascii="Cambria" w:hAnsi="Cambria"/>
          <w:sz w:val="24"/>
          <w:szCs w:val="24"/>
        </w:rPr>
      </w:pPr>
      <w:r>
        <w:rPr>
          <w:rFonts w:ascii="Cambria" w:hAnsi="Cambria"/>
          <w:sz w:val="24"/>
          <w:szCs w:val="24"/>
        </w:rPr>
        <w:lastRenderedPageBreak/>
        <w:t xml:space="preserve">The most important </w:t>
      </w:r>
      <w:r w:rsidR="007E6FB5">
        <w:rPr>
          <w:rFonts w:ascii="Cambria" w:hAnsi="Cambria"/>
          <w:sz w:val="24"/>
          <w:szCs w:val="24"/>
        </w:rPr>
        <w:t>features</w:t>
      </w:r>
      <w:r>
        <w:rPr>
          <w:rFonts w:ascii="Cambria" w:hAnsi="Cambria"/>
          <w:sz w:val="24"/>
          <w:szCs w:val="24"/>
        </w:rPr>
        <w:t xml:space="preserve"> are summarized below</w:t>
      </w:r>
      <w:r w:rsidR="00470477">
        <w:rPr>
          <w:rFonts w:ascii="Cambria" w:hAnsi="Cambria"/>
          <w:sz w:val="24"/>
          <w:szCs w:val="24"/>
        </w:rPr>
        <w:t>:</w:t>
      </w:r>
    </w:p>
    <w:tbl>
      <w:tblPr>
        <w:tblStyle w:val="PlainTable1"/>
        <w:tblW w:w="8836" w:type="dxa"/>
        <w:jc w:val="center"/>
        <w:tblLook w:val="04A0" w:firstRow="1" w:lastRow="0" w:firstColumn="1" w:lastColumn="0" w:noHBand="0" w:noVBand="1"/>
      </w:tblPr>
      <w:tblGrid>
        <w:gridCol w:w="1705"/>
        <w:gridCol w:w="1768"/>
        <w:gridCol w:w="1697"/>
        <w:gridCol w:w="1833"/>
        <w:gridCol w:w="1833"/>
      </w:tblGrid>
      <w:tr w:rsidR="007F7F78" w:rsidTr="00DB6CCF">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7F7F78" w:rsidRDefault="007F7F78" w:rsidP="00DB6CCF">
            <w:pPr>
              <w:jc w:val="center"/>
              <w:rPr>
                <w:rFonts w:ascii="Cambria" w:hAnsi="Cambria"/>
                <w:sz w:val="24"/>
                <w:szCs w:val="24"/>
              </w:rPr>
            </w:pPr>
            <w:r>
              <w:rPr>
                <w:rFonts w:ascii="Cambria" w:hAnsi="Cambria"/>
                <w:sz w:val="24"/>
                <w:szCs w:val="24"/>
              </w:rPr>
              <w:t>Firm size</w:t>
            </w:r>
          </w:p>
        </w:tc>
        <w:tc>
          <w:tcPr>
            <w:tcW w:w="1768" w:type="dxa"/>
            <w:vAlign w:val="center"/>
          </w:tcPr>
          <w:p w:rsidR="007F7F78" w:rsidRDefault="007F7F78"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Kurtosis</w:t>
            </w:r>
          </w:p>
        </w:tc>
        <w:tc>
          <w:tcPr>
            <w:tcW w:w="1697" w:type="dxa"/>
            <w:vAlign w:val="center"/>
          </w:tcPr>
          <w:p w:rsidR="007F7F78" w:rsidRDefault="007F7F78"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Skewness</w:t>
            </w:r>
          </w:p>
        </w:tc>
        <w:tc>
          <w:tcPr>
            <w:tcW w:w="1833" w:type="dxa"/>
            <w:vAlign w:val="center"/>
          </w:tcPr>
          <w:p w:rsidR="007F7F78" w:rsidRDefault="007F7F78"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Mean</w:t>
            </w:r>
          </w:p>
        </w:tc>
        <w:tc>
          <w:tcPr>
            <w:tcW w:w="1833" w:type="dxa"/>
            <w:vAlign w:val="center"/>
          </w:tcPr>
          <w:p w:rsidR="007F7F78" w:rsidRDefault="007F7F78"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Variance</w:t>
            </w:r>
          </w:p>
        </w:tc>
      </w:tr>
      <w:tr w:rsidR="007F7F78" w:rsidTr="00DB6CCF">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7F7F78" w:rsidRDefault="007F7F78" w:rsidP="00DB6CCF">
            <w:pPr>
              <w:jc w:val="center"/>
              <w:rPr>
                <w:rFonts w:ascii="Cambria" w:hAnsi="Cambria"/>
                <w:sz w:val="24"/>
                <w:szCs w:val="24"/>
              </w:rPr>
            </w:pPr>
            <w:r>
              <w:rPr>
                <w:rFonts w:ascii="Cambria" w:hAnsi="Cambria"/>
                <w:sz w:val="24"/>
                <w:szCs w:val="24"/>
              </w:rPr>
              <w:t>Small</w:t>
            </w:r>
          </w:p>
        </w:tc>
        <w:tc>
          <w:tcPr>
            <w:tcW w:w="1768" w:type="dxa"/>
            <w:vAlign w:val="center"/>
          </w:tcPr>
          <w:p w:rsidR="007F7F78" w:rsidRDefault="007F7F78"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21.5</w:t>
            </w:r>
          </w:p>
        </w:tc>
        <w:tc>
          <w:tcPr>
            <w:tcW w:w="1697" w:type="dxa"/>
            <w:vAlign w:val="center"/>
          </w:tcPr>
          <w:p w:rsidR="007F7F78" w:rsidRDefault="007F7F78"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0.27</w:t>
            </w:r>
          </w:p>
        </w:tc>
        <w:tc>
          <w:tcPr>
            <w:tcW w:w="1833" w:type="dxa"/>
            <w:vAlign w:val="center"/>
          </w:tcPr>
          <w:p w:rsidR="007F7F78" w:rsidRPr="001F2946"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-0.014</w:t>
            </w:r>
          </w:p>
        </w:tc>
        <w:tc>
          <w:tcPr>
            <w:tcW w:w="1833" w:type="dxa"/>
            <w:vAlign w:val="center"/>
          </w:tcPr>
          <w:p w:rsidR="007F7F78"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1.05</w:t>
            </w:r>
          </w:p>
        </w:tc>
      </w:tr>
      <w:tr w:rsidR="007F7F78" w:rsidTr="00DB6CCF">
        <w:trPr>
          <w:trHeight w:val="44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7F7F78" w:rsidRDefault="007F7F78" w:rsidP="00DB6CCF">
            <w:pPr>
              <w:jc w:val="center"/>
              <w:rPr>
                <w:rFonts w:ascii="Cambria" w:hAnsi="Cambria"/>
                <w:sz w:val="24"/>
                <w:szCs w:val="24"/>
              </w:rPr>
            </w:pPr>
            <w:r>
              <w:rPr>
                <w:rFonts w:ascii="Cambria" w:hAnsi="Cambria"/>
                <w:sz w:val="24"/>
                <w:szCs w:val="24"/>
              </w:rPr>
              <w:t>Medium</w:t>
            </w:r>
          </w:p>
        </w:tc>
        <w:tc>
          <w:tcPr>
            <w:tcW w:w="1768" w:type="dxa"/>
            <w:vAlign w:val="center"/>
          </w:tcPr>
          <w:p w:rsidR="007F7F78" w:rsidRDefault="008847E6"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847E6">
              <w:rPr>
                <w:rFonts w:ascii="Cambria" w:hAnsi="Cambria"/>
                <w:sz w:val="24"/>
                <w:szCs w:val="24"/>
              </w:rPr>
              <w:t>172.8</w:t>
            </w:r>
          </w:p>
        </w:tc>
        <w:tc>
          <w:tcPr>
            <w:tcW w:w="1697" w:type="dxa"/>
            <w:vAlign w:val="center"/>
          </w:tcPr>
          <w:p w:rsidR="007F7F78" w:rsidRDefault="008847E6"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-1.78</w:t>
            </w:r>
          </w:p>
        </w:tc>
        <w:tc>
          <w:tcPr>
            <w:tcW w:w="1833" w:type="dxa"/>
            <w:vAlign w:val="center"/>
          </w:tcPr>
          <w:p w:rsidR="007F7F78" w:rsidRPr="001F2946" w:rsidRDefault="008847E6"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-0.03</w:t>
            </w:r>
          </w:p>
        </w:tc>
        <w:tc>
          <w:tcPr>
            <w:tcW w:w="1833" w:type="dxa"/>
            <w:vAlign w:val="center"/>
          </w:tcPr>
          <w:p w:rsidR="007F7F78" w:rsidRDefault="008847E6"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0.22</w:t>
            </w:r>
          </w:p>
        </w:tc>
      </w:tr>
      <w:tr w:rsidR="007F7F78" w:rsidTr="00DB6CCF">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7F7F78" w:rsidRDefault="007F7F78" w:rsidP="00DB6CCF">
            <w:pPr>
              <w:jc w:val="center"/>
              <w:rPr>
                <w:rFonts w:ascii="Cambria" w:hAnsi="Cambria"/>
                <w:sz w:val="24"/>
                <w:szCs w:val="24"/>
              </w:rPr>
            </w:pPr>
            <w:r>
              <w:rPr>
                <w:rFonts w:ascii="Cambria" w:hAnsi="Cambria"/>
                <w:sz w:val="24"/>
                <w:szCs w:val="24"/>
              </w:rPr>
              <w:t>Large</w:t>
            </w:r>
          </w:p>
        </w:tc>
        <w:tc>
          <w:tcPr>
            <w:tcW w:w="1768" w:type="dxa"/>
            <w:vAlign w:val="center"/>
          </w:tcPr>
          <w:p w:rsidR="007F7F78"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341.6</w:t>
            </w:r>
          </w:p>
        </w:tc>
        <w:tc>
          <w:tcPr>
            <w:tcW w:w="1697" w:type="dxa"/>
            <w:vAlign w:val="center"/>
          </w:tcPr>
          <w:p w:rsidR="007F7F78"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847E6">
              <w:rPr>
                <w:rFonts w:ascii="Cambria" w:hAnsi="Cambria"/>
                <w:sz w:val="24"/>
                <w:szCs w:val="24"/>
              </w:rPr>
              <w:t>7.4</w:t>
            </w:r>
          </w:p>
        </w:tc>
        <w:tc>
          <w:tcPr>
            <w:tcW w:w="1833" w:type="dxa"/>
            <w:vAlign w:val="center"/>
          </w:tcPr>
          <w:p w:rsidR="007F7F78" w:rsidRPr="001F2946"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-0.019</w:t>
            </w:r>
          </w:p>
        </w:tc>
        <w:tc>
          <w:tcPr>
            <w:tcW w:w="1833" w:type="dxa"/>
            <w:vAlign w:val="center"/>
          </w:tcPr>
          <w:p w:rsidR="007F7F78"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0.184</w:t>
            </w:r>
          </w:p>
        </w:tc>
      </w:tr>
    </w:tbl>
    <w:p w:rsidR="00053FF8" w:rsidRDefault="00053FF8" w:rsidP="000B1BF7">
      <w:pPr>
        <w:jc w:val="both"/>
        <w:rPr>
          <w:rFonts w:ascii="Cambria" w:hAnsi="Cambria"/>
          <w:sz w:val="24"/>
          <w:szCs w:val="24"/>
        </w:rPr>
      </w:pPr>
    </w:p>
    <w:p w:rsidR="00470477" w:rsidRDefault="00D34408" w:rsidP="000B1BF7">
      <w:pPr>
        <w:jc w:val="both"/>
        <w:rPr>
          <w:rFonts w:ascii="Cambria" w:hAnsi="Cambria"/>
          <w:sz w:val="24"/>
          <w:szCs w:val="24"/>
        </w:rPr>
      </w:pPr>
      <w:r>
        <w:rPr>
          <w:rFonts w:ascii="Cambria" w:hAnsi="Cambria"/>
          <w:sz w:val="24"/>
          <w:szCs w:val="24"/>
        </w:rPr>
        <w:t xml:space="preserve">The </w:t>
      </w:r>
      <w:r w:rsidR="00B33F25">
        <w:rPr>
          <w:rFonts w:ascii="Cambria" w:hAnsi="Cambria"/>
          <w:sz w:val="24"/>
          <w:szCs w:val="24"/>
        </w:rPr>
        <w:t>empirical</w:t>
      </w:r>
      <w:r w:rsidR="0071524F">
        <w:rPr>
          <w:rFonts w:ascii="Cambria" w:hAnsi="Cambria"/>
          <w:sz w:val="24"/>
          <w:szCs w:val="24"/>
        </w:rPr>
        <w:t xml:space="preserve"> </w:t>
      </w:r>
      <w:r>
        <w:rPr>
          <w:rFonts w:ascii="Cambria" w:hAnsi="Cambria"/>
          <w:sz w:val="24"/>
          <w:szCs w:val="24"/>
        </w:rPr>
        <w:t>distributions</w:t>
      </w:r>
      <w:r w:rsidR="00C45B6D">
        <w:rPr>
          <w:rFonts w:ascii="Cambria" w:hAnsi="Cambria"/>
          <w:sz w:val="24"/>
          <w:szCs w:val="24"/>
        </w:rPr>
        <w:t xml:space="preserve"> are leptokurtic and positively asymmetric (i.e. skewness &gt;0) with the exception of medium firms, which are negatively asymmetric.</w:t>
      </w:r>
      <w:r>
        <w:rPr>
          <w:rFonts w:ascii="Cambria" w:hAnsi="Cambria"/>
          <w:sz w:val="24"/>
          <w:szCs w:val="24"/>
        </w:rPr>
        <w:t xml:space="preserve"> </w:t>
      </w:r>
      <w:r w:rsidR="00470477">
        <w:rPr>
          <w:rFonts w:ascii="Cambria" w:hAnsi="Cambria"/>
          <w:sz w:val="24"/>
          <w:szCs w:val="24"/>
        </w:rPr>
        <w:t>The kurtosis inc</w:t>
      </w:r>
      <w:r w:rsidR="00C45B6D">
        <w:rPr>
          <w:rFonts w:ascii="Cambria" w:hAnsi="Cambria"/>
          <w:sz w:val="24"/>
          <w:szCs w:val="24"/>
        </w:rPr>
        <w:t xml:space="preserve">reases with increasing firm size. What this means is that the bigger the firm is, the more likely we are to see outliers or </w:t>
      </w:r>
      <w:r w:rsidR="00050513">
        <w:rPr>
          <w:rFonts w:ascii="Cambria" w:hAnsi="Cambria"/>
          <w:sz w:val="24"/>
          <w:szCs w:val="24"/>
        </w:rPr>
        <w:t xml:space="preserve">relatively </w:t>
      </w:r>
      <w:r w:rsidR="00C45B6D">
        <w:rPr>
          <w:rFonts w:ascii="Cambria" w:hAnsi="Cambria"/>
          <w:sz w:val="24"/>
          <w:szCs w:val="24"/>
        </w:rPr>
        <w:t xml:space="preserve">large growth values in a random sample. </w:t>
      </w:r>
      <w:r w:rsidR="00050513">
        <w:rPr>
          <w:rFonts w:ascii="Cambria" w:hAnsi="Cambria"/>
          <w:sz w:val="24"/>
          <w:szCs w:val="24"/>
        </w:rPr>
        <w:t>Below we show the stats of the two sample KS-tests among</w:t>
      </w:r>
      <w:r w:rsidR="004B484E">
        <w:rPr>
          <w:rFonts w:ascii="Cambria" w:hAnsi="Cambria"/>
          <w:sz w:val="24"/>
          <w:szCs w:val="24"/>
        </w:rPr>
        <w:t xml:space="preserve"> pairs of different firm sizes.</w:t>
      </w:r>
    </w:p>
    <w:tbl>
      <w:tblPr>
        <w:tblStyle w:val="PlainTable1"/>
        <w:tblW w:w="7638" w:type="dxa"/>
        <w:jc w:val="center"/>
        <w:tblLook w:val="04A0" w:firstRow="1" w:lastRow="0" w:firstColumn="1" w:lastColumn="0" w:noHBand="0" w:noVBand="1"/>
      </w:tblPr>
      <w:tblGrid>
        <w:gridCol w:w="2340"/>
        <w:gridCol w:w="1768"/>
        <w:gridCol w:w="1697"/>
        <w:gridCol w:w="1833"/>
      </w:tblGrid>
      <w:tr w:rsidR="00903EA2" w:rsidTr="00546E87">
        <w:trPr>
          <w:cnfStyle w:val="100000000000" w:firstRow="1" w:lastRow="0" w:firstColumn="0" w:lastColumn="0" w:oddVBand="0" w:evenVBand="0" w:oddHBand="0"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03EA2" w:rsidRDefault="00903EA2" w:rsidP="00DB6CCF">
            <w:pPr>
              <w:jc w:val="center"/>
              <w:rPr>
                <w:rFonts w:ascii="Cambria" w:hAnsi="Cambria"/>
                <w:sz w:val="24"/>
                <w:szCs w:val="24"/>
              </w:rPr>
            </w:pPr>
            <w:r>
              <w:rPr>
                <w:rFonts w:ascii="Cambria" w:hAnsi="Cambria"/>
                <w:sz w:val="24"/>
                <w:szCs w:val="24"/>
              </w:rPr>
              <w:t>Firms</w:t>
            </w:r>
          </w:p>
        </w:tc>
        <w:tc>
          <w:tcPr>
            <w:tcW w:w="1768" w:type="dxa"/>
            <w:vAlign w:val="center"/>
          </w:tcPr>
          <w:p w:rsidR="00903EA2" w:rsidRDefault="00903EA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D-statistic</w:t>
            </w:r>
          </w:p>
        </w:tc>
        <w:tc>
          <w:tcPr>
            <w:tcW w:w="1697" w:type="dxa"/>
            <w:vAlign w:val="center"/>
          </w:tcPr>
          <w:p w:rsidR="00903EA2" w:rsidRDefault="00903EA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1833" w:type="dxa"/>
            <w:vAlign w:val="center"/>
          </w:tcPr>
          <w:p w:rsidR="00903EA2" w:rsidRDefault="00903EA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903EA2" w:rsidTr="00DB6CCF">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03EA2" w:rsidRDefault="00903EA2" w:rsidP="00DB6CCF">
            <w:pPr>
              <w:jc w:val="center"/>
              <w:rPr>
                <w:rFonts w:ascii="Cambria" w:hAnsi="Cambria"/>
                <w:sz w:val="24"/>
                <w:szCs w:val="24"/>
              </w:rPr>
            </w:pPr>
            <w:r>
              <w:rPr>
                <w:rFonts w:ascii="Cambria" w:hAnsi="Cambria"/>
                <w:sz w:val="24"/>
                <w:szCs w:val="24"/>
              </w:rPr>
              <w:t>Small v. Medium</w:t>
            </w:r>
          </w:p>
        </w:tc>
        <w:tc>
          <w:tcPr>
            <w:tcW w:w="1768" w:type="dxa"/>
            <w:vAlign w:val="center"/>
          </w:tcPr>
          <w:p w:rsidR="00903EA2" w:rsidRDefault="0047047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0.080428</w:t>
            </w:r>
          </w:p>
        </w:tc>
        <w:tc>
          <w:tcPr>
            <w:tcW w:w="1697" w:type="dxa"/>
            <w:vAlign w:val="center"/>
          </w:tcPr>
          <w:p w:rsidR="00903EA2" w:rsidRDefault="00903EA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&lt; 2.2e-16</w:t>
            </w:r>
          </w:p>
        </w:tc>
        <w:tc>
          <w:tcPr>
            <w:tcW w:w="1833" w:type="dxa"/>
            <w:vAlign w:val="center"/>
          </w:tcPr>
          <w:p w:rsidR="00903EA2" w:rsidRPr="001F2946" w:rsidRDefault="00903EA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03EA2" w:rsidTr="00DB6CCF">
        <w:trPr>
          <w:trHeight w:val="476"/>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03EA2" w:rsidRDefault="00903EA2" w:rsidP="00DB6CCF">
            <w:pPr>
              <w:jc w:val="center"/>
              <w:rPr>
                <w:rFonts w:ascii="Cambria" w:hAnsi="Cambria"/>
                <w:sz w:val="24"/>
                <w:szCs w:val="24"/>
              </w:rPr>
            </w:pPr>
            <w:r>
              <w:rPr>
                <w:rFonts w:ascii="Cambria" w:hAnsi="Cambria"/>
                <w:sz w:val="24"/>
                <w:szCs w:val="24"/>
              </w:rPr>
              <w:t>Small v. Large</w:t>
            </w:r>
          </w:p>
        </w:tc>
        <w:tc>
          <w:tcPr>
            <w:tcW w:w="1768" w:type="dxa"/>
            <w:vAlign w:val="center"/>
          </w:tcPr>
          <w:p w:rsidR="00903EA2" w:rsidRDefault="00470477"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0477">
              <w:rPr>
                <w:rFonts w:ascii="Cambria" w:hAnsi="Cambria"/>
                <w:sz w:val="24"/>
                <w:szCs w:val="24"/>
              </w:rPr>
              <w:t>0.11289</w:t>
            </w:r>
          </w:p>
        </w:tc>
        <w:tc>
          <w:tcPr>
            <w:tcW w:w="1697" w:type="dxa"/>
            <w:vAlign w:val="center"/>
          </w:tcPr>
          <w:p w:rsidR="00903EA2" w:rsidRDefault="00903EA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03EA2" w:rsidRPr="001F2946" w:rsidRDefault="00903EA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03EA2" w:rsidTr="00DB6CCF">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03EA2" w:rsidRDefault="00903EA2" w:rsidP="00DB6CCF">
            <w:pPr>
              <w:jc w:val="center"/>
              <w:rPr>
                <w:rFonts w:ascii="Cambria" w:hAnsi="Cambria"/>
                <w:sz w:val="24"/>
                <w:szCs w:val="24"/>
              </w:rPr>
            </w:pPr>
            <w:r>
              <w:rPr>
                <w:rFonts w:ascii="Cambria" w:hAnsi="Cambria"/>
                <w:sz w:val="24"/>
                <w:szCs w:val="24"/>
              </w:rPr>
              <w:t>Medium v. Large</w:t>
            </w:r>
          </w:p>
        </w:tc>
        <w:tc>
          <w:tcPr>
            <w:tcW w:w="1768" w:type="dxa"/>
            <w:vAlign w:val="center"/>
          </w:tcPr>
          <w:p w:rsidR="00903EA2" w:rsidRDefault="0047047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0.045109</w:t>
            </w:r>
          </w:p>
        </w:tc>
        <w:tc>
          <w:tcPr>
            <w:tcW w:w="1697" w:type="dxa"/>
            <w:vAlign w:val="center"/>
          </w:tcPr>
          <w:p w:rsidR="00903EA2" w:rsidRDefault="0047047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1.797e-13</w:t>
            </w:r>
          </w:p>
        </w:tc>
        <w:tc>
          <w:tcPr>
            <w:tcW w:w="1833" w:type="dxa"/>
            <w:vAlign w:val="center"/>
          </w:tcPr>
          <w:p w:rsidR="00903EA2" w:rsidRPr="001F2946" w:rsidRDefault="00903EA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AE4445" w:rsidRDefault="00AE4445" w:rsidP="000B1BF7">
      <w:pPr>
        <w:jc w:val="both"/>
        <w:rPr>
          <w:rFonts w:ascii="Cambria" w:hAnsi="Cambria"/>
          <w:sz w:val="24"/>
          <w:szCs w:val="24"/>
        </w:rPr>
      </w:pPr>
    </w:p>
    <w:p w:rsidR="00903EA2" w:rsidRDefault="00050513" w:rsidP="000B1BF7">
      <w:pPr>
        <w:jc w:val="both"/>
        <w:rPr>
          <w:rFonts w:ascii="Cambria" w:hAnsi="Cambria"/>
          <w:sz w:val="24"/>
          <w:szCs w:val="24"/>
        </w:rPr>
      </w:pPr>
      <w:r>
        <w:rPr>
          <w:rFonts w:ascii="Cambria" w:hAnsi="Cambria"/>
          <w:sz w:val="24"/>
          <w:szCs w:val="24"/>
        </w:rPr>
        <w:t xml:space="preserve">There seems to be a </w:t>
      </w:r>
      <w:r w:rsidR="00084CDF">
        <w:rPr>
          <w:rFonts w:ascii="Cambria" w:hAnsi="Cambria"/>
          <w:sz w:val="24"/>
          <w:szCs w:val="24"/>
        </w:rPr>
        <w:t>significant</w:t>
      </w:r>
      <w:r>
        <w:rPr>
          <w:rFonts w:ascii="Cambria" w:hAnsi="Cambria"/>
          <w:sz w:val="24"/>
          <w:szCs w:val="24"/>
        </w:rPr>
        <w:t xml:space="preserve"> difference in </w:t>
      </w:r>
      <w:r w:rsidR="00BD0E7E">
        <w:rPr>
          <w:rFonts w:ascii="Cambria" w:hAnsi="Cambria"/>
          <w:sz w:val="24"/>
          <w:szCs w:val="24"/>
        </w:rPr>
        <w:t>the kind of distribution</w:t>
      </w:r>
      <w:r>
        <w:rPr>
          <w:rFonts w:ascii="Cambria" w:hAnsi="Cambria"/>
          <w:sz w:val="24"/>
          <w:szCs w:val="24"/>
        </w:rPr>
        <w:t xml:space="preserve"> between small and large firms, while this discrepancy is smaller between medium and large sized firms. </w:t>
      </w:r>
    </w:p>
    <w:p w:rsidR="00DE591B" w:rsidRDefault="00DE591B" w:rsidP="000B1BF7">
      <w:pPr>
        <w:jc w:val="both"/>
        <w:rPr>
          <w:rFonts w:ascii="Cambria" w:hAnsi="Cambria"/>
          <w:sz w:val="24"/>
          <w:szCs w:val="24"/>
        </w:rPr>
      </w:pPr>
      <w:r>
        <w:rPr>
          <w:rFonts w:ascii="Cambria" w:hAnsi="Cambria"/>
          <w:sz w:val="24"/>
          <w:szCs w:val="24"/>
        </w:rPr>
        <w:t>Finally, we classify the firms also according to their region of operation, intuitively obtaining three main categories: South, Center and North.</w:t>
      </w:r>
      <w:r w:rsidR="007526E4">
        <w:rPr>
          <w:rFonts w:ascii="Cambria" w:hAnsi="Cambria"/>
          <w:sz w:val="24"/>
          <w:szCs w:val="24"/>
        </w:rPr>
        <w:t xml:space="preserve"> The Cauchy fit explains the variation of the empirical data the best in every case. The table below sums up the obtained stats after conduction the two-sample KS-test. </w:t>
      </w:r>
    </w:p>
    <w:tbl>
      <w:tblPr>
        <w:tblStyle w:val="PlainTable1"/>
        <w:tblW w:w="7638" w:type="dxa"/>
        <w:jc w:val="center"/>
        <w:tblLook w:val="04A0" w:firstRow="1" w:lastRow="0" w:firstColumn="1" w:lastColumn="0" w:noHBand="0" w:noVBand="1"/>
      </w:tblPr>
      <w:tblGrid>
        <w:gridCol w:w="2340"/>
        <w:gridCol w:w="1768"/>
        <w:gridCol w:w="1697"/>
        <w:gridCol w:w="1833"/>
      </w:tblGrid>
      <w:tr w:rsidR="00DE591B" w:rsidTr="00DB6CCF">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DE591B" w:rsidRDefault="00DE591B" w:rsidP="00DB6CCF">
            <w:pPr>
              <w:jc w:val="center"/>
              <w:rPr>
                <w:rFonts w:ascii="Cambria" w:hAnsi="Cambria"/>
                <w:sz w:val="24"/>
                <w:szCs w:val="24"/>
              </w:rPr>
            </w:pPr>
            <w:r>
              <w:rPr>
                <w:rFonts w:ascii="Cambria" w:hAnsi="Cambria"/>
                <w:sz w:val="24"/>
                <w:szCs w:val="24"/>
              </w:rPr>
              <w:t>Regions</w:t>
            </w:r>
          </w:p>
        </w:tc>
        <w:tc>
          <w:tcPr>
            <w:tcW w:w="1768" w:type="dxa"/>
            <w:vAlign w:val="center"/>
          </w:tcPr>
          <w:p w:rsidR="00DE591B" w:rsidRDefault="00DE591B"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D-statistic</w:t>
            </w:r>
          </w:p>
        </w:tc>
        <w:tc>
          <w:tcPr>
            <w:tcW w:w="1697" w:type="dxa"/>
            <w:vAlign w:val="center"/>
          </w:tcPr>
          <w:p w:rsidR="00DE591B" w:rsidRDefault="00DE591B"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1833" w:type="dxa"/>
            <w:vAlign w:val="center"/>
          </w:tcPr>
          <w:p w:rsidR="00DE591B" w:rsidRDefault="00DE591B"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DE591B" w:rsidTr="00DB6CCF">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DE591B" w:rsidRDefault="00DE591B" w:rsidP="00DB6CCF">
            <w:pPr>
              <w:jc w:val="center"/>
              <w:rPr>
                <w:rFonts w:ascii="Cambria" w:hAnsi="Cambria"/>
                <w:sz w:val="24"/>
                <w:szCs w:val="24"/>
              </w:rPr>
            </w:pPr>
            <w:r>
              <w:rPr>
                <w:rFonts w:ascii="Cambria" w:hAnsi="Cambria"/>
                <w:sz w:val="24"/>
                <w:szCs w:val="24"/>
              </w:rPr>
              <w:t>South v. Center</w:t>
            </w:r>
          </w:p>
        </w:tc>
        <w:tc>
          <w:tcPr>
            <w:tcW w:w="1768" w:type="dxa"/>
            <w:vAlign w:val="center"/>
          </w:tcPr>
          <w:p w:rsidR="00DE591B"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0.080428</w:t>
            </w:r>
          </w:p>
        </w:tc>
        <w:tc>
          <w:tcPr>
            <w:tcW w:w="1697" w:type="dxa"/>
            <w:vAlign w:val="center"/>
          </w:tcPr>
          <w:p w:rsidR="00DE591B"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&lt; 2.2e-16</w:t>
            </w:r>
          </w:p>
        </w:tc>
        <w:tc>
          <w:tcPr>
            <w:tcW w:w="1833" w:type="dxa"/>
            <w:vAlign w:val="center"/>
          </w:tcPr>
          <w:p w:rsidR="00DE591B" w:rsidRPr="001F2946"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DE591B" w:rsidTr="00DB6CCF">
        <w:trPr>
          <w:trHeight w:val="476"/>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DE591B" w:rsidRDefault="00DE591B" w:rsidP="00DB6CCF">
            <w:pPr>
              <w:jc w:val="center"/>
              <w:rPr>
                <w:rFonts w:ascii="Cambria" w:hAnsi="Cambria"/>
                <w:sz w:val="24"/>
                <w:szCs w:val="24"/>
              </w:rPr>
            </w:pPr>
            <w:r>
              <w:rPr>
                <w:rFonts w:ascii="Cambria" w:hAnsi="Cambria"/>
                <w:sz w:val="24"/>
                <w:szCs w:val="24"/>
              </w:rPr>
              <w:t>South v. North</w:t>
            </w:r>
          </w:p>
        </w:tc>
        <w:tc>
          <w:tcPr>
            <w:tcW w:w="1768" w:type="dxa"/>
            <w:vAlign w:val="center"/>
          </w:tcPr>
          <w:p w:rsidR="00DE591B" w:rsidRDefault="00DE591B"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0477">
              <w:rPr>
                <w:rFonts w:ascii="Cambria" w:hAnsi="Cambria"/>
                <w:sz w:val="24"/>
                <w:szCs w:val="24"/>
              </w:rPr>
              <w:t>0.11289</w:t>
            </w:r>
          </w:p>
        </w:tc>
        <w:tc>
          <w:tcPr>
            <w:tcW w:w="1697" w:type="dxa"/>
            <w:vAlign w:val="center"/>
          </w:tcPr>
          <w:p w:rsidR="00DE591B" w:rsidRDefault="00DE591B"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DE591B" w:rsidRPr="001F2946" w:rsidRDefault="00DE591B"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DE591B" w:rsidTr="00DB6CCF">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DE591B" w:rsidRDefault="00DE591B" w:rsidP="00DB6CCF">
            <w:pPr>
              <w:jc w:val="center"/>
              <w:rPr>
                <w:rFonts w:ascii="Cambria" w:hAnsi="Cambria"/>
                <w:sz w:val="24"/>
                <w:szCs w:val="24"/>
              </w:rPr>
            </w:pPr>
            <w:r>
              <w:rPr>
                <w:rFonts w:ascii="Cambria" w:hAnsi="Cambria"/>
                <w:sz w:val="24"/>
                <w:szCs w:val="24"/>
              </w:rPr>
              <w:t>Center v. North</w:t>
            </w:r>
          </w:p>
        </w:tc>
        <w:tc>
          <w:tcPr>
            <w:tcW w:w="1768" w:type="dxa"/>
            <w:vAlign w:val="center"/>
          </w:tcPr>
          <w:p w:rsidR="00DE591B"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0.045109</w:t>
            </w:r>
          </w:p>
        </w:tc>
        <w:tc>
          <w:tcPr>
            <w:tcW w:w="1697" w:type="dxa"/>
            <w:vAlign w:val="center"/>
          </w:tcPr>
          <w:p w:rsidR="00DE591B"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1.797e-13</w:t>
            </w:r>
          </w:p>
        </w:tc>
        <w:tc>
          <w:tcPr>
            <w:tcW w:w="1833" w:type="dxa"/>
            <w:vAlign w:val="center"/>
          </w:tcPr>
          <w:p w:rsidR="00DE591B" w:rsidRPr="001F2946"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DE591B" w:rsidRDefault="00DE591B" w:rsidP="000B1BF7">
      <w:pPr>
        <w:jc w:val="both"/>
        <w:rPr>
          <w:rFonts w:ascii="Cambria" w:hAnsi="Cambria"/>
          <w:sz w:val="24"/>
          <w:szCs w:val="24"/>
        </w:rPr>
      </w:pPr>
    </w:p>
    <w:p w:rsidR="007E6FB5" w:rsidRDefault="007E6FB5" w:rsidP="000B1BF7">
      <w:pPr>
        <w:jc w:val="both"/>
        <w:rPr>
          <w:rFonts w:ascii="Cambria" w:hAnsi="Cambria"/>
          <w:sz w:val="24"/>
          <w:szCs w:val="24"/>
        </w:rPr>
      </w:pPr>
      <w:r>
        <w:rPr>
          <w:rFonts w:ascii="Cambria" w:hAnsi="Cambria"/>
          <w:sz w:val="24"/>
          <w:szCs w:val="24"/>
        </w:rPr>
        <w:t>The D-statistics suggest a considerable difference in the nature of each empirical distribution. Growth in firms located in the northern region seem to be closer (distribution wise) to the firms operating in the central region of Italy.</w:t>
      </w:r>
    </w:p>
    <w:p w:rsidR="00546E87" w:rsidRDefault="00546E87" w:rsidP="000B1BF7">
      <w:pPr>
        <w:jc w:val="both"/>
        <w:rPr>
          <w:rFonts w:ascii="Cambria" w:hAnsi="Cambria"/>
          <w:b/>
          <w:sz w:val="24"/>
          <w:szCs w:val="24"/>
        </w:rPr>
      </w:pPr>
    </w:p>
    <w:p w:rsidR="000B6778" w:rsidRDefault="000B6778" w:rsidP="000B1BF7">
      <w:pPr>
        <w:jc w:val="both"/>
        <w:rPr>
          <w:rFonts w:ascii="Cambria" w:hAnsi="Cambria"/>
          <w:i/>
          <w:sz w:val="24"/>
          <w:szCs w:val="24"/>
        </w:rPr>
      </w:pPr>
      <w:r w:rsidRPr="000B6778">
        <w:rPr>
          <w:rFonts w:ascii="Cambria" w:hAnsi="Cambria"/>
          <w:b/>
          <w:sz w:val="24"/>
          <w:szCs w:val="24"/>
        </w:rPr>
        <w:lastRenderedPageBreak/>
        <w:t xml:space="preserve">2.3 </w:t>
      </w:r>
      <w:r>
        <w:rPr>
          <w:rFonts w:ascii="Cambria" w:hAnsi="Cambria"/>
          <w:b/>
          <w:sz w:val="24"/>
          <w:szCs w:val="24"/>
        </w:rPr>
        <w:t xml:space="preserve">– </w:t>
      </w:r>
      <w:r w:rsidR="007E7C12">
        <w:rPr>
          <w:rFonts w:ascii="Cambria" w:hAnsi="Cambria"/>
          <w:i/>
          <w:sz w:val="24"/>
          <w:szCs w:val="24"/>
        </w:rPr>
        <w:t>Symmetry test on empirical distributions</w:t>
      </w:r>
    </w:p>
    <w:p w:rsidR="000B6778" w:rsidRDefault="000B6778" w:rsidP="000B1BF7">
      <w:pPr>
        <w:jc w:val="both"/>
        <w:rPr>
          <w:rFonts w:ascii="Cambria" w:hAnsi="Cambria"/>
          <w:sz w:val="24"/>
          <w:szCs w:val="24"/>
        </w:rPr>
      </w:pPr>
      <w:r>
        <w:rPr>
          <w:rFonts w:ascii="Cambria" w:hAnsi="Cambria"/>
          <w:i/>
          <w:sz w:val="24"/>
          <w:szCs w:val="24"/>
        </w:rPr>
        <w:t xml:space="preserve"> </w:t>
      </w:r>
      <w:r w:rsidR="00BB1B1B">
        <w:rPr>
          <w:rFonts w:ascii="Cambria" w:hAnsi="Cambria"/>
          <w:sz w:val="24"/>
          <w:szCs w:val="24"/>
        </w:rPr>
        <w:t xml:space="preserve">To see if the yearly growth distribution in the manufacturing subsector is symmetric or not, we applied the </w:t>
      </w:r>
      <w:r w:rsidR="00B72944">
        <w:rPr>
          <w:rFonts w:ascii="Cambria" w:hAnsi="Cambria"/>
          <w:sz w:val="24"/>
          <w:szCs w:val="24"/>
        </w:rPr>
        <w:t xml:space="preserve">two sided </w:t>
      </w:r>
      <w:r w:rsidR="00BB1B1B" w:rsidRPr="00BB1B1B">
        <w:rPr>
          <w:rFonts w:ascii="Cambria" w:hAnsi="Cambria"/>
          <w:sz w:val="24"/>
          <w:szCs w:val="24"/>
        </w:rPr>
        <w:t>symmetry test by Miao, Gel, and Gastwirth</w:t>
      </w:r>
      <w:r w:rsidR="00BB1B1B">
        <w:rPr>
          <w:rFonts w:ascii="Cambria" w:hAnsi="Cambria"/>
          <w:sz w:val="24"/>
          <w:szCs w:val="24"/>
        </w:rPr>
        <w:t xml:space="preserve"> (2006)</w:t>
      </w:r>
      <w:r w:rsidR="00B72944">
        <w:rPr>
          <w:rFonts w:ascii="Cambria" w:hAnsi="Cambria"/>
          <w:sz w:val="24"/>
          <w:szCs w:val="24"/>
        </w:rPr>
        <w:t xml:space="preserve">. Confidence intervals stand at 95%. </w:t>
      </w:r>
      <w:r w:rsidR="00BB1B1B">
        <w:rPr>
          <w:rFonts w:ascii="Cambria" w:hAnsi="Cambria"/>
          <w:sz w:val="24"/>
          <w:szCs w:val="24"/>
        </w:rPr>
        <w:t xml:space="preserve"> </w:t>
      </w:r>
      <w:r w:rsidR="00B72944">
        <w:rPr>
          <w:rFonts w:ascii="Cambria" w:hAnsi="Cambria"/>
          <w:sz w:val="24"/>
          <w:szCs w:val="24"/>
        </w:rPr>
        <w:t>Implementation is done</w:t>
      </w:r>
      <w:r w:rsidR="00BB1B1B">
        <w:rPr>
          <w:rFonts w:ascii="Cambria" w:hAnsi="Cambria"/>
          <w:sz w:val="24"/>
          <w:szCs w:val="24"/>
        </w:rPr>
        <w:t xml:space="preserve"> </w:t>
      </w:r>
      <w:r w:rsidR="00B72944">
        <w:rPr>
          <w:rFonts w:ascii="Cambria" w:hAnsi="Cambria"/>
          <w:sz w:val="24"/>
          <w:szCs w:val="24"/>
        </w:rPr>
        <w:t>by calling</w:t>
      </w:r>
      <w:r w:rsidR="00BB1B1B">
        <w:rPr>
          <w:rFonts w:ascii="Cambria" w:hAnsi="Cambria"/>
          <w:sz w:val="24"/>
          <w:szCs w:val="24"/>
        </w:rPr>
        <w:t xml:space="preserve"> the </w:t>
      </w:r>
      <w:r w:rsidR="00BB1B1B">
        <w:rPr>
          <w:rFonts w:ascii="Cambria" w:hAnsi="Cambria"/>
          <w:b/>
          <w:sz w:val="24"/>
          <w:szCs w:val="24"/>
        </w:rPr>
        <w:t>symmetry.test()</w:t>
      </w:r>
      <w:r w:rsidR="00BB1B1B">
        <w:rPr>
          <w:rFonts w:ascii="Cambria" w:hAnsi="Cambria"/>
          <w:sz w:val="24"/>
          <w:szCs w:val="24"/>
        </w:rPr>
        <w:t xml:space="preserve"> function of the </w:t>
      </w:r>
      <w:r w:rsidR="00BB1B1B">
        <w:rPr>
          <w:rFonts w:ascii="Cambria" w:hAnsi="Cambria"/>
          <w:i/>
          <w:sz w:val="24"/>
          <w:szCs w:val="24"/>
        </w:rPr>
        <w:t>lawstat</w:t>
      </w:r>
      <w:r w:rsidR="00BB1B1B">
        <w:rPr>
          <w:rFonts w:ascii="Cambria" w:hAnsi="Cambria"/>
          <w:sz w:val="24"/>
          <w:szCs w:val="24"/>
        </w:rPr>
        <w:t xml:space="preserve"> library in R. </w:t>
      </w:r>
    </w:p>
    <w:p w:rsidR="009813B8" w:rsidRDefault="009813B8" w:rsidP="000B1BF7">
      <w:pPr>
        <w:pStyle w:val="ListParagraph"/>
        <w:numPr>
          <w:ilvl w:val="0"/>
          <w:numId w:val="7"/>
        </w:numPr>
        <w:jc w:val="both"/>
        <w:rPr>
          <w:rFonts w:ascii="Cambria" w:hAnsi="Cambria"/>
          <w:sz w:val="24"/>
          <w:szCs w:val="24"/>
        </w:rPr>
      </w:pPr>
      <w:r>
        <w:rPr>
          <w:rFonts w:ascii="Cambria" w:hAnsi="Cambria"/>
          <w:i/>
          <w:sz w:val="24"/>
          <w:szCs w:val="24"/>
        </w:rPr>
        <w:t xml:space="preserve">Null Hypothesis: </w:t>
      </w:r>
      <w:r>
        <w:rPr>
          <w:rFonts w:ascii="Cambria" w:hAnsi="Cambria"/>
          <w:sz w:val="24"/>
          <w:szCs w:val="24"/>
        </w:rPr>
        <w:t>The distribution is symmetric</w:t>
      </w:r>
    </w:p>
    <w:p w:rsidR="009813B8" w:rsidRDefault="009813B8" w:rsidP="000B1BF7">
      <w:pPr>
        <w:pStyle w:val="ListParagraph"/>
        <w:numPr>
          <w:ilvl w:val="0"/>
          <w:numId w:val="7"/>
        </w:numPr>
        <w:jc w:val="both"/>
        <w:rPr>
          <w:rFonts w:ascii="Cambria" w:hAnsi="Cambria"/>
          <w:sz w:val="24"/>
          <w:szCs w:val="24"/>
        </w:rPr>
      </w:pPr>
      <w:r>
        <w:rPr>
          <w:rFonts w:ascii="Cambria" w:hAnsi="Cambria"/>
          <w:i/>
          <w:sz w:val="24"/>
          <w:szCs w:val="24"/>
        </w:rPr>
        <w:t>Alternative Hypothesis:</w:t>
      </w:r>
      <w:r>
        <w:rPr>
          <w:rFonts w:ascii="Cambria" w:hAnsi="Cambria"/>
          <w:sz w:val="24"/>
          <w:szCs w:val="24"/>
        </w:rPr>
        <w:t xml:space="preserve"> The distribution is asymmetric</w:t>
      </w:r>
    </w:p>
    <w:p w:rsidR="009813B8" w:rsidRDefault="009813B8" w:rsidP="000B1BF7">
      <w:pPr>
        <w:ind w:left="360"/>
        <w:jc w:val="both"/>
        <w:rPr>
          <w:rFonts w:ascii="Cambria" w:hAnsi="Cambria"/>
          <w:sz w:val="24"/>
          <w:szCs w:val="24"/>
        </w:rPr>
      </w:pPr>
      <w:r>
        <w:rPr>
          <w:rFonts w:ascii="Cambria" w:hAnsi="Cambria"/>
          <w:sz w:val="24"/>
          <w:szCs w:val="24"/>
        </w:rPr>
        <w:t>We give a rundown of the results below.</w:t>
      </w:r>
    </w:p>
    <w:tbl>
      <w:tblPr>
        <w:tblStyle w:val="PlainTable1"/>
        <w:tblW w:w="5870" w:type="dxa"/>
        <w:jc w:val="center"/>
        <w:tblLook w:val="04A0" w:firstRow="1" w:lastRow="0" w:firstColumn="1" w:lastColumn="0" w:noHBand="0" w:noVBand="1"/>
      </w:tblPr>
      <w:tblGrid>
        <w:gridCol w:w="2340"/>
        <w:gridCol w:w="1697"/>
        <w:gridCol w:w="1833"/>
      </w:tblGrid>
      <w:tr w:rsidR="009813B8" w:rsidTr="00FA1A07">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Growth year</w:t>
            </w:r>
          </w:p>
        </w:tc>
        <w:tc>
          <w:tcPr>
            <w:tcW w:w="1697" w:type="dxa"/>
            <w:vAlign w:val="center"/>
          </w:tcPr>
          <w:p w:rsidR="009813B8" w:rsidRDefault="009813B8" w:rsidP="00FA1A0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1833" w:type="dxa"/>
            <w:vAlign w:val="center"/>
          </w:tcPr>
          <w:p w:rsidR="009813B8" w:rsidRDefault="009813B8" w:rsidP="00FA1A0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9813B8" w:rsidTr="00FA1A0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2008</w:t>
            </w:r>
          </w:p>
        </w:tc>
        <w:tc>
          <w:tcPr>
            <w:tcW w:w="1697" w:type="dxa"/>
            <w:vAlign w:val="center"/>
          </w:tcPr>
          <w:p w:rsidR="009813B8"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0.138</w:t>
            </w:r>
          </w:p>
        </w:tc>
        <w:tc>
          <w:tcPr>
            <w:tcW w:w="1833" w:type="dxa"/>
            <w:vAlign w:val="center"/>
          </w:tcPr>
          <w:p w:rsidR="009813B8" w:rsidRPr="001F2946"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9813B8" w:rsidTr="00FA1A07">
        <w:trPr>
          <w:trHeight w:val="476"/>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2009</w:t>
            </w:r>
          </w:p>
        </w:tc>
        <w:tc>
          <w:tcPr>
            <w:tcW w:w="1697" w:type="dxa"/>
            <w:vAlign w:val="center"/>
          </w:tcPr>
          <w:p w:rsidR="009813B8"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813B8" w:rsidRPr="001F2946"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813B8" w:rsidTr="00FA1A0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2010</w:t>
            </w:r>
          </w:p>
        </w:tc>
        <w:tc>
          <w:tcPr>
            <w:tcW w:w="1697" w:type="dxa"/>
            <w:vAlign w:val="center"/>
          </w:tcPr>
          <w:p w:rsidR="009813B8"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813B8" w:rsidRPr="001F2946"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813B8" w:rsidTr="00FA1A07">
        <w:trPr>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2011</w:t>
            </w:r>
          </w:p>
        </w:tc>
        <w:tc>
          <w:tcPr>
            <w:tcW w:w="1697" w:type="dxa"/>
            <w:vAlign w:val="center"/>
          </w:tcPr>
          <w:p w:rsidR="009813B8" w:rsidRPr="00470477"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813B8"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813B8" w:rsidTr="00FA1A0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2012</w:t>
            </w:r>
          </w:p>
        </w:tc>
        <w:tc>
          <w:tcPr>
            <w:tcW w:w="1697" w:type="dxa"/>
            <w:vAlign w:val="center"/>
          </w:tcPr>
          <w:p w:rsidR="009813B8" w:rsidRPr="00470477"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0.09</w:t>
            </w:r>
          </w:p>
        </w:tc>
        <w:tc>
          <w:tcPr>
            <w:tcW w:w="1833" w:type="dxa"/>
            <w:vAlign w:val="center"/>
          </w:tcPr>
          <w:p w:rsidR="009813B8"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9813B8" w:rsidTr="00FA1A07">
        <w:trPr>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2013</w:t>
            </w:r>
          </w:p>
        </w:tc>
        <w:tc>
          <w:tcPr>
            <w:tcW w:w="1697" w:type="dxa"/>
            <w:vAlign w:val="center"/>
          </w:tcPr>
          <w:p w:rsidR="009813B8" w:rsidRPr="00470477"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813B8"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813B8" w:rsidTr="00FA1A0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2014</w:t>
            </w:r>
          </w:p>
        </w:tc>
        <w:tc>
          <w:tcPr>
            <w:tcW w:w="1697" w:type="dxa"/>
            <w:vAlign w:val="center"/>
          </w:tcPr>
          <w:p w:rsidR="009813B8" w:rsidRPr="00470477"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w:t>
            </w:r>
          </w:p>
        </w:tc>
        <w:tc>
          <w:tcPr>
            <w:tcW w:w="1833" w:type="dxa"/>
            <w:vAlign w:val="center"/>
          </w:tcPr>
          <w:p w:rsidR="009813B8"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9813B8" w:rsidTr="00FA1A07">
        <w:trPr>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2015</w:t>
            </w:r>
          </w:p>
        </w:tc>
        <w:tc>
          <w:tcPr>
            <w:tcW w:w="1697" w:type="dxa"/>
            <w:vAlign w:val="center"/>
          </w:tcPr>
          <w:p w:rsidR="009813B8" w:rsidRPr="00470477"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813B8"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9813B8" w:rsidRDefault="009813B8" w:rsidP="000B1BF7">
      <w:pPr>
        <w:ind w:left="360"/>
        <w:jc w:val="both"/>
        <w:rPr>
          <w:rFonts w:ascii="Cambria" w:hAnsi="Cambria"/>
          <w:sz w:val="24"/>
          <w:szCs w:val="24"/>
        </w:rPr>
      </w:pPr>
    </w:p>
    <w:p w:rsidR="00026C9A" w:rsidRDefault="00026C9A" w:rsidP="000B1BF7">
      <w:pPr>
        <w:ind w:left="360"/>
        <w:jc w:val="both"/>
        <w:rPr>
          <w:rFonts w:ascii="Cambria" w:hAnsi="Cambria"/>
          <w:sz w:val="24"/>
          <w:szCs w:val="24"/>
        </w:rPr>
      </w:pPr>
      <w:r>
        <w:rPr>
          <w:rFonts w:ascii="Cambria" w:hAnsi="Cambria"/>
          <w:sz w:val="24"/>
          <w:szCs w:val="24"/>
        </w:rPr>
        <w:t>Indeed, the growth distribution belonging to the years 2008, 2012 and 2014 is symmetric according to the p-values that are greater than the significance level of 5%.</w:t>
      </w:r>
    </w:p>
    <w:p w:rsidR="007E7C12" w:rsidRDefault="007E7C12" w:rsidP="000B1BF7">
      <w:pPr>
        <w:jc w:val="both"/>
        <w:rPr>
          <w:rFonts w:ascii="Cambria" w:hAnsi="Cambria"/>
          <w:b/>
          <w:sz w:val="24"/>
          <w:szCs w:val="24"/>
        </w:rPr>
      </w:pPr>
    </w:p>
    <w:p w:rsidR="00016AF5" w:rsidRPr="00000D53" w:rsidRDefault="007E7C12" w:rsidP="000B1BF7">
      <w:pPr>
        <w:jc w:val="both"/>
        <w:rPr>
          <w:rFonts w:ascii="Cambria" w:hAnsi="Cambria"/>
          <w:i/>
          <w:sz w:val="24"/>
          <w:szCs w:val="24"/>
        </w:rPr>
      </w:pPr>
      <w:r>
        <w:rPr>
          <w:rFonts w:ascii="Cambria" w:hAnsi="Cambria"/>
          <w:b/>
          <w:sz w:val="24"/>
          <w:szCs w:val="24"/>
        </w:rPr>
        <w:t>2.</w:t>
      </w:r>
      <w:r w:rsidR="002806A2">
        <w:rPr>
          <w:rFonts w:ascii="Cambria" w:hAnsi="Cambria"/>
          <w:b/>
          <w:sz w:val="24"/>
          <w:szCs w:val="24"/>
        </w:rPr>
        <w:t>3</w:t>
      </w:r>
      <w:r w:rsidRPr="000B6778">
        <w:rPr>
          <w:rFonts w:ascii="Cambria" w:hAnsi="Cambria"/>
          <w:b/>
          <w:sz w:val="24"/>
          <w:szCs w:val="24"/>
        </w:rPr>
        <w:t xml:space="preserve"> </w:t>
      </w:r>
      <w:r>
        <w:rPr>
          <w:rFonts w:ascii="Cambria" w:hAnsi="Cambria"/>
          <w:b/>
          <w:sz w:val="24"/>
          <w:szCs w:val="24"/>
        </w:rPr>
        <w:t xml:space="preserve">– </w:t>
      </w:r>
      <w:r>
        <w:rPr>
          <w:rFonts w:ascii="Cambria" w:hAnsi="Cambria"/>
          <w:i/>
          <w:sz w:val="24"/>
          <w:szCs w:val="24"/>
        </w:rPr>
        <w:t>Hypothesis testing on the mean</w:t>
      </w:r>
      <w:r w:rsidR="00000D53">
        <w:rPr>
          <w:rFonts w:ascii="Cambria" w:hAnsi="Cambria"/>
          <w:i/>
          <w:sz w:val="24"/>
          <w:szCs w:val="24"/>
        </w:rPr>
        <w:t xml:space="preserve"> of the</w:t>
      </w:r>
      <w:r>
        <w:rPr>
          <w:rFonts w:ascii="Cambria" w:hAnsi="Cambria"/>
          <w:i/>
          <w:sz w:val="24"/>
          <w:szCs w:val="24"/>
        </w:rPr>
        <w:t xml:space="preserve"> growth</w:t>
      </w:r>
      <w:r w:rsidR="00016AF5">
        <w:rPr>
          <w:rFonts w:ascii="Cambria" w:hAnsi="Cambria"/>
          <w:b/>
          <w:i/>
          <w:sz w:val="24"/>
          <w:szCs w:val="24"/>
        </w:rPr>
        <w:t xml:space="preserve"> </w:t>
      </w:r>
    </w:p>
    <w:p w:rsidR="00814ADA" w:rsidRDefault="007E7C12" w:rsidP="000B1BF7">
      <w:pPr>
        <w:jc w:val="both"/>
        <w:rPr>
          <w:rFonts w:ascii="Cambria" w:hAnsi="Cambria"/>
          <w:sz w:val="24"/>
          <w:szCs w:val="24"/>
        </w:rPr>
      </w:pPr>
      <w:r>
        <w:rPr>
          <w:rFonts w:ascii="Cambria" w:hAnsi="Cambria"/>
          <w:sz w:val="24"/>
          <w:szCs w:val="24"/>
        </w:rPr>
        <w:t xml:space="preserve">We want to test whether the mean of each yearly growth rate in the manufacturing subsector is </w:t>
      </w:r>
      <w:r w:rsidR="00031034">
        <w:rPr>
          <w:rFonts w:ascii="Cambria" w:hAnsi="Cambria"/>
          <w:sz w:val="24"/>
          <w:szCs w:val="24"/>
        </w:rPr>
        <w:t>statistically</w:t>
      </w:r>
      <w:r>
        <w:rPr>
          <w:rFonts w:ascii="Cambria" w:hAnsi="Cambria"/>
          <w:sz w:val="24"/>
          <w:szCs w:val="24"/>
        </w:rPr>
        <w:t xml:space="preserve"> </w:t>
      </w:r>
      <w:r w:rsidR="0087563C">
        <w:rPr>
          <w:rFonts w:ascii="Cambria" w:hAnsi="Cambria"/>
          <w:sz w:val="24"/>
          <w:szCs w:val="24"/>
        </w:rPr>
        <w:t>equal</w:t>
      </w:r>
      <w:r>
        <w:rPr>
          <w:rFonts w:ascii="Cambria" w:hAnsi="Cambria"/>
          <w:sz w:val="24"/>
          <w:szCs w:val="24"/>
        </w:rPr>
        <w:t xml:space="preserve"> </w:t>
      </w:r>
      <w:r w:rsidR="0087563C">
        <w:rPr>
          <w:rFonts w:ascii="Cambria" w:hAnsi="Cambria"/>
          <w:sz w:val="24"/>
          <w:szCs w:val="24"/>
        </w:rPr>
        <w:t>to</w:t>
      </w:r>
      <w:r>
        <w:rPr>
          <w:rFonts w:ascii="Cambria" w:hAnsi="Cambria"/>
          <w:sz w:val="24"/>
          <w:szCs w:val="24"/>
        </w:rPr>
        <w:t xml:space="preserve"> zero. Given that we do not know the true variance of the population in each dataset, it would be logical to perform a one-sample t-test. However, the empirical distribution is not Gaussian</w:t>
      </w:r>
      <w:r w:rsidR="0021455C">
        <w:rPr>
          <w:rFonts w:ascii="Cambria" w:hAnsi="Cambria"/>
          <w:sz w:val="24"/>
          <w:szCs w:val="24"/>
        </w:rPr>
        <w:t xml:space="preserve">, </w:t>
      </w:r>
      <w:r w:rsidR="00031034">
        <w:rPr>
          <w:rFonts w:ascii="Cambria" w:hAnsi="Cambria"/>
          <w:sz w:val="24"/>
          <w:szCs w:val="24"/>
        </w:rPr>
        <w:t xml:space="preserve">and as a result </w:t>
      </w:r>
      <w:r w:rsidR="0021455C">
        <w:rPr>
          <w:rFonts w:ascii="Cambria" w:hAnsi="Cambria"/>
          <w:sz w:val="24"/>
          <w:szCs w:val="24"/>
        </w:rPr>
        <w:t>we</w:t>
      </w:r>
      <w:r>
        <w:rPr>
          <w:rFonts w:ascii="Cambria" w:hAnsi="Cambria"/>
          <w:sz w:val="24"/>
          <w:szCs w:val="24"/>
        </w:rPr>
        <w:t xml:space="preserve"> cannot </w:t>
      </w:r>
      <w:r w:rsidR="0021455C">
        <w:rPr>
          <w:rFonts w:ascii="Cambria" w:hAnsi="Cambria"/>
          <w:sz w:val="24"/>
          <w:szCs w:val="24"/>
        </w:rPr>
        <w:t>assume</w:t>
      </w:r>
      <w:r>
        <w:rPr>
          <w:rFonts w:ascii="Cambria" w:hAnsi="Cambria"/>
          <w:sz w:val="24"/>
          <w:szCs w:val="24"/>
        </w:rPr>
        <w:t xml:space="preserve"> that our test </w:t>
      </w:r>
      <w:r w:rsidRPr="007E7C12">
        <w:rPr>
          <w:rFonts w:ascii="Cambria" w:hAnsi="Cambria"/>
          <w:sz w:val="24"/>
          <w:szCs w:val="24"/>
        </w:rPr>
        <w:t xml:space="preserve">statistic has a </w:t>
      </w:r>
      <w:r w:rsidRPr="0021455C">
        <w:rPr>
          <w:rFonts w:ascii="Cambria" w:hAnsi="Cambria"/>
          <w:i/>
          <w:sz w:val="24"/>
          <w:szCs w:val="24"/>
        </w:rPr>
        <w:t>t (n − 1)</w:t>
      </w:r>
      <w:r w:rsidRPr="007E7C12">
        <w:rPr>
          <w:rFonts w:ascii="Cambria" w:hAnsi="Cambria"/>
          <w:sz w:val="24"/>
          <w:szCs w:val="24"/>
        </w:rPr>
        <w:t xml:space="preserve"> distribution under the null hypothesis</w:t>
      </w:r>
      <w:r w:rsidR="0021455C">
        <w:rPr>
          <w:rFonts w:ascii="Cambria" w:hAnsi="Cambria"/>
          <w:sz w:val="24"/>
          <w:szCs w:val="24"/>
        </w:rPr>
        <w:t>. Nevertheless, if the sample size is large</w:t>
      </w:r>
      <w:r w:rsidR="00031034">
        <w:rPr>
          <w:rFonts w:ascii="Cambria" w:hAnsi="Cambria"/>
          <w:sz w:val="24"/>
          <w:szCs w:val="24"/>
        </w:rPr>
        <w:t xml:space="preserve"> enough,</w:t>
      </w:r>
      <w:r w:rsidR="0021455C">
        <w:rPr>
          <w:rFonts w:ascii="Cambria" w:hAnsi="Cambria"/>
          <w:sz w:val="24"/>
          <w:szCs w:val="24"/>
        </w:rPr>
        <w:t xml:space="preserve"> </w:t>
      </w:r>
      <w:r w:rsidR="0021455C" w:rsidRPr="0021455C">
        <w:rPr>
          <w:rFonts w:ascii="Cambria" w:hAnsi="Cambria"/>
          <w:sz w:val="24"/>
          <w:szCs w:val="24"/>
        </w:rPr>
        <w:t>the distribution of</w:t>
      </w:r>
      <w:r w:rsidR="0021455C">
        <w:rPr>
          <w:rFonts w:ascii="Cambria" w:hAnsi="Cambria"/>
          <w:sz w:val="24"/>
          <w:szCs w:val="24"/>
        </w:rPr>
        <w:t xml:space="preserve"> the t-test statistic under the </w:t>
      </w:r>
      <w:r w:rsidR="0021455C" w:rsidRPr="0021455C">
        <w:rPr>
          <w:rFonts w:ascii="Cambria" w:hAnsi="Cambria"/>
          <w:sz w:val="24"/>
          <w:szCs w:val="24"/>
        </w:rPr>
        <w:t>null hypothesis can also be approximated by a standard normal distribution</w:t>
      </w:r>
      <w:r w:rsidR="0021455C">
        <w:rPr>
          <w:rFonts w:ascii="Cambria" w:hAnsi="Cambria"/>
          <w:sz w:val="24"/>
          <w:szCs w:val="24"/>
        </w:rPr>
        <w:t xml:space="preserve"> (Dekking et. al 2005 – A modern introduction to probability and statistics)</w:t>
      </w:r>
      <w:r w:rsidR="0021455C" w:rsidRPr="007E7C12">
        <w:rPr>
          <w:rFonts w:ascii="Cambria" w:hAnsi="Cambria"/>
          <w:sz w:val="24"/>
          <w:szCs w:val="24"/>
        </w:rPr>
        <w:t>.</w:t>
      </w:r>
      <w:r w:rsidR="00A45FCF">
        <w:rPr>
          <w:rFonts w:ascii="Cambria" w:hAnsi="Cambria"/>
          <w:sz w:val="24"/>
          <w:szCs w:val="24"/>
        </w:rPr>
        <w:t xml:space="preserve"> The respective sample sizes are greater than 80,000 at all times.</w:t>
      </w:r>
      <w:r w:rsidR="00016AF5">
        <w:rPr>
          <w:rFonts w:ascii="Cambria" w:hAnsi="Cambria"/>
          <w:sz w:val="24"/>
          <w:szCs w:val="24"/>
        </w:rPr>
        <w:t xml:space="preserve"> </w:t>
      </w:r>
      <w:r w:rsidR="00000D53">
        <w:rPr>
          <w:rFonts w:ascii="Cambria" w:hAnsi="Cambria"/>
          <w:sz w:val="24"/>
          <w:szCs w:val="24"/>
        </w:rPr>
        <w:t xml:space="preserve">Hence, we can perform a simple Z-test for every instance </w:t>
      </w:r>
      <w:r w:rsidR="00A45FCF">
        <w:rPr>
          <w:rFonts w:ascii="Cambria" w:hAnsi="Cambria"/>
          <w:sz w:val="24"/>
          <w:szCs w:val="24"/>
        </w:rPr>
        <w:t>by passing as standard deviation argument the sample standard deviation.</w:t>
      </w:r>
      <w:r w:rsidR="00814ADA">
        <w:rPr>
          <w:rFonts w:ascii="Cambria" w:hAnsi="Cambria"/>
          <w:sz w:val="24"/>
          <w:szCs w:val="24"/>
        </w:rPr>
        <w:t xml:space="preserve"> </w:t>
      </w:r>
    </w:p>
    <w:p w:rsidR="007E7C12" w:rsidRDefault="00814ADA" w:rsidP="000B1BF7">
      <w:pPr>
        <w:jc w:val="both"/>
        <w:rPr>
          <w:rFonts w:ascii="Cambria" w:hAnsi="Cambria"/>
          <w:sz w:val="24"/>
          <w:szCs w:val="24"/>
        </w:rPr>
      </w:pPr>
      <w:r>
        <w:rPr>
          <w:rFonts w:ascii="Cambria" w:hAnsi="Cambria"/>
          <w:sz w:val="24"/>
          <w:szCs w:val="24"/>
        </w:rPr>
        <w:lastRenderedPageBreak/>
        <w:t>In addition, we performed non-parametric bootstrap for the mean on each dataset, generating a thousand samples and computing the mean in each iteration in order to plot the bootstrapped distribution of the mean and extract the bootstrap confidence intervals.</w:t>
      </w:r>
      <w:r w:rsidR="007D549B">
        <w:rPr>
          <w:rFonts w:ascii="Cambria" w:hAnsi="Cambria"/>
          <w:sz w:val="24"/>
          <w:szCs w:val="24"/>
        </w:rPr>
        <w:t xml:space="preserve"> </w:t>
      </w:r>
      <w:r w:rsidR="004A4D6A">
        <w:rPr>
          <w:rFonts w:ascii="Cambria" w:hAnsi="Cambria"/>
          <w:sz w:val="24"/>
          <w:szCs w:val="24"/>
        </w:rPr>
        <w:t xml:space="preserve">Parametric bootstrap was not preferred due to the large sample sizes. The Cauchy fit, being poor, would cause the obtained p-values to be unreliable. </w:t>
      </w:r>
      <w:r w:rsidR="007D549B">
        <w:rPr>
          <w:rFonts w:ascii="Cambria" w:hAnsi="Cambria"/>
          <w:sz w:val="24"/>
          <w:szCs w:val="24"/>
        </w:rPr>
        <w:t>The hypotheses are listed below:</w:t>
      </w:r>
    </w:p>
    <w:p w:rsidR="007D549B" w:rsidRDefault="007D549B" w:rsidP="000B1BF7">
      <w:pPr>
        <w:pStyle w:val="ListParagraph"/>
        <w:numPr>
          <w:ilvl w:val="0"/>
          <w:numId w:val="8"/>
        </w:numPr>
        <w:jc w:val="both"/>
        <w:rPr>
          <w:rFonts w:ascii="Cambria" w:hAnsi="Cambria"/>
          <w:sz w:val="24"/>
          <w:szCs w:val="24"/>
        </w:rPr>
      </w:pPr>
      <w:r>
        <w:rPr>
          <w:rFonts w:ascii="Cambria" w:hAnsi="Cambria"/>
          <w:i/>
          <w:sz w:val="24"/>
          <w:szCs w:val="24"/>
        </w:rPr>
        <w:t xml:space="preserve">Null Hypothesis: </w:t>
      </w:r>
      <w:r>
        <w:rPr>
          <w:rFonts w:ascii="Cambria" w:hAnsi="Cambria"/>
          <w:sz w:val="24"/>
          <w:szCs w:val="24"/>
        </w:rPr>
        <w:t>The true mean is equal to zero</w:t>
      </w:r>
    </w:p>
    <w:p w:rsidR="007D549B" w:rsidRPr="007D549B" w:rsidRDefault="007D549B" w:rsidP="000B1BF7">
      <w:pPr>
        <w:pStyle w:val="ListParagraph"/>
        <w:numPr>
          <w:ilvl w:val="0"/>
          <w:numId w:val="8"/>
        </w:numPr>
        <w:jc w:val="both"/>
        <w:rPr>
          <w:rFonts w:ascii="Cambria" w:hAnsi="Cambria"/>
          <w:sz w:val="24"/>
          <w:szCs w:val="24"/>
        </w:rPr>
      </w:pPr>
      <w:r>
        <w:rPr>
          <w:rFonts w:ascii="Cambria" w:hAnsi="Cambria"/>
          <w:i/>
          <w:sz w:val="24"/>
          <w:szCs w:val="24"/>
        </w:rPr>
        <w:t>Alternative Hypothesis:</w:t>
      </w:r>
      <w:r>
        <w:rPr>
          <w:rFonts w:ascii="Cambria" w:hAnsi="Cambria"/>
          <w:sz w:val="24"/>
          <w:szCs w:val="24"/>
        </w:rPr>
        <w:t xml:space="preserve"> The true mean is not equal to zero</w:t>
      </w:r>
    </w:p>
    <w:p w:rsidR="00814ADA" w:rsidRDefault="001674B3" w:rsidP="000B1BF7">
      <w:pPr>
        <w:jc w:val="both"/>
        <w:rPr>
          <w:rFonts w:ascii="Cambria" w:hAnsi="Cambria"/>
          <w:sz w:val="24"/>
          <w:szCs w:val="24"/>
        </w:rPr>
      </w:pPr>
      <w:r>
        <w:rPr>
          <w:rFonts w:ascii="Cambria" w:hAnsi="Cambria"/>
          <w:sz w:val="24"/>
          <w:szCs w:val="24"/>
        </w:rPr>
        <w:t xml:space="preserve">The tests are two </w:t>
      </w:r>
      <w:r w:rsidR="00031034">
        <w:rPr>
          <w:rFonts w:ascii="Cambria" w:hAnsi="Cambria"/>
          <w:sz w:val="24"/>
          <w:szCs w:val="24"/>
        </w:rPr>
        <w:t>tailed</w:t>
      </w:r>
      <w:r>
        <w:rPr>
          <w:rFonts w:ascii="Cambria" w:hAnsi="Cambria"/>
          <w:sz w:val="24"/>
          <w:szCs w:val="24"/>
        </w:rPr>
        <w:t>, with 95% confidence intervals</w:t>
      </w:r>
    </w:p>
    <w:tbl>
      <w:tblPr>
        <w:tblStyle w:val="PlainTable1"/>
        <w:tblW w:w="10271" w:type="dxa"/>
        <w:jc w:val="center"/>
        <w:tblLook w:val="04A0" w:firstRow="1" w:lastRow="0" w:firstColumn="1" w:lastColumn="0" w:noHBand="0" w:noVBand="1"/>
      </w:tblPr>
      <w:tblGrid>
        <w:gridCol w:w="1352"/>
        <w:gridCol w:w="1448"/>
        <w:gridCol w:w="1720"/>
        <w:gridCol w:w="2172"/>
        <w:gridCol w:w="2087"/>
        <w:gridCol w:w="1492"/>
      </w:tblGrid>
      <w:tr w:rsidR="00A802D0" w:rsidTr="006D4CA8">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Growth year</w:t>
            </w:r>
          </w:p>
        </w:tc>
        <w:tc>
          <w:tcPr>
            <w:tcW w:w="1448" w:type="dxa"/>
            <w:vAlign w:val="center"/>
          </w:tcPr>
          <w:p w:rsidR="00A802D0" w:rsidRDefault="00A802D0"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Z-test p-value</w:t>
            </w:r>
          </w:p>
        </w:tc>
        <w:tc>
          <w:tcPr>
            <w:tcW w:w="1720" w:type="dxa"/>
            <w:vAlign w:val="center"/>
          </w:tcPr>
          <w:p w:rsidR="00A802D0" w:rsidRDefault="00A802D0"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Bootstrap p-value</w:t>
            </w:r>
          </w:p>
        </w:tc>
        <w:tc>
          <w:tcPr>
            <w:tcW w:w="2172" w:type="dxa"/>
            <w:vAlign w:val="center"/>
          </w:tcPr>
          <w:p w:rsidR="00A802D0" w:rsidRDefault="00A802D0"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Z-test CIs</w:t>
            </w:r>
          </w:p>
        </w:tc>
        <w:tc>
          <w:tcPr>
            <w:tcW w:w="2087" w:type="dxa"/>
            <w:vAlign w:val="center"/>
          </w:tcPr>
          <w:p w:rsidR="00A802D0" w:rsidRDefault="00A802D0"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Bootstrap CIs</w:t>
            </w:r>
          </w:p>
        </w:tc>
        <w:tc>
          <w:tcPr>
            <w:tcW w:w="1492" w:type="dxa"/>
            <w:vAlign w:val="center"/>
          </w:tcPr>
          <w:p w:rsidR="00A802D0" w:rsidRDefault="00A802D0"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A802D0" w:rsidTr="006D4CA8">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2008</w:t>
            </w:r>
          </w:p>
        </w:tc>
        <w:tc>
          <w:tcPr>
            <w:tcW w:w="1448" w:type="dxa"/>
            <w:vAlign w:val="center"/>
          </w:tcPr>
          <w:p w:rsidR="00A802D0" w:rsidRDefault="00A802D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0.192</w:t>
            </w:r>
          </w:p>
        </w:tc>
        <w:tc>
          <w:tcPr>
            <w:tcW w:w="1720" w:type="dxa"/>
            <w:vAlign w:val="center"/>
          </w:tcPr>
          <w:p w:rsidR="00A802D0" w:rsidRDefault="00565C3B"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0.194</w:t>
            </w:r>
          </w:p>
        </w:tc>
        <w:tc>
          <w:tcPr>
            <w:tcW w:w="2172" w:type="dxa"/>
            <w:vAlign w:val="center"/>
          </w:tcPr>
          <w:p w:rsidR="00A802D0" w:rsidRPr="001F2946" w:rsidRDefault="00565C3B"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Pr="00565C3B">
              <w:rPr>
                <w:rFonts w:ascii="Cambria" w:hAnsi="Cambria"/>
                <w:sz w:val="24"/>
                <w:szCs w:val="24"/>
              </w:rPr>
              <w:t>-0.013033297</w:t>
            </w:r>
            <w:r>
              <w:rPr>
                <w:rFonts w:ascii="Cambria" w:hAnsi="Cambria"/>
                <w:sz w:val="24"/>
                <w:szCs w:val="24"/>
              </w:rPr>
              <w:t>,</w:t>
            </w:r>
            <w:r w:rsidRPr="00565C3B">
              <w:rPr>
                <w:rFonts w:ascii="Cambria" w:hAnsi="Cambria"/>
                <w:sz w:val="24"/>
                <w:szCs w:val="24"/>
              </w:rPr>
              <w:t xml:space="preserve">  0.002615445</w:t>
            </w:r>
            <w:r>
              <w:rPr>
                <w:rFonts w:ascii="Cambria" w:hAnsi="Cambria"/>
                <w:sz w:val="24"/>
                <w:szCs w:val="24"/>
              </w:rPr>
              <w:t>]</w:t>
            </w:r>
          </w:p>
        </w:tc>
        <w:tc>
          <w:tcPr>
            <w:tcW w:w="2087" w:type="dxa"/>
            <w:vAlign w:val="center"/>
          </w:tcPr>
          <w:p w:rsidR="00A802D0" w:rsidRDefault="00565C3B"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Pr="00565C3B">
              <w:rPr>
                <w:rFonts w:ascii="Cambria" w:hAnsi="Cambria"/>
                <w:sz w:val="24"/>
                <w:szCs w:val="24"/>
              </w:rPr>
              <w:t>-0.012743726</w:t>
            </w:r>
            <w:r>
              <w:rPr>
                <w:rFonts w:ascii="Cambria" w:hAnsi="Cambria"/>
                <w:sz w:val="24"/>
                <w:szCs w:val="24"/>
              </w:rPr>
              <w:t>,</w:t>
            </w:r>
            <w:r w:rsidRPr="00565C3B">
              <w:rPr>
                <w:rFonts w:ascii="Cambria" w:hAnsi="Cambria"/>
                <w:sz w:val="24"/>
                <w:szCs w:val="24"/>
              </w:rPr>
              <w:t xml:space="preserve">  0.002586418</w:t>
            </w:r>
            <w:r>
              <w:rPr>
                <w:rFonts w:ascii="Cambria" w:hAnsi="Cambria"/>
                <w:sz w:val="24"/>
                <w:szCs w:val="24"/>
              </w:rPr>
              <w:t>]</w:t>
            </w:r>
          </w:p>
        </w:tc>
        <w:tc>
          <w:tcPr>
            <w:tcW w:w="1492" w:type="dxa"/>
            <w:vAlign w:val="center"/>
          </w:tcPr>
          <w:p w:rsidR="00A802D0" w:rsidRDefault="00565C3B"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A802D0" w:rsidTr="006D4CA8">
        <w:trPr>
          <w:trHeight w:val="393"/>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2009</w:t>
            </w:r>
          </w:p>
        </w:tc>
        <w:tc>
          <w:tcPr>
            <w:tcW w:w="1448" w:type="dxa"/>
            <w:vAlign w:val="center"/>
          </w:tcPr>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BD7594"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Pr="00BD7594">
              <w:rPr>
                <w:rFonts w:ascii="Cambria" w:hAnsi="Cambria"/>
                <w:sz w:val="24"/>
                <w:szCs w:val="24"/>
              </w:rPr>
              <w:t>-0.1660525</w:t>
            </w:r>
            <w:r>
              <w:rPr>
                <w:rFonts w:ascii="Cambria" w:hAnsi="Cambria"/>
                <w:sz w:val="24"/>
                <w:szCs w:val="24"/>
              </w:rPr>
              <w:t>,</w:t>
            </w:r>
          </w:p>
          <w:p w:rsidR="00A802D0" w:rsidRPr="001F2946"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D7594">
              <w:rPr>
                <w:rFonts w:ascii="Cambria" w:hAnsi="Cambria"/>
                <w:sz w:val="24"/>
                <w:szCs w:val="24"/>
              </w:rPr>
              <w:t>-0.1525717</w:t>
            </w:r>
            <w:r>
              <w:rPr>
                <w:rFonts w:ascii="Cambria" w:hAnsi="Cambria"/>
                <w:sz w:val="24"/>
                <w:szCs w:val="24"/>
              </w:rPr>
              <w:t>]</w:t>
            </w:r>
          </w:p>
        </w:tc>
        <w:tc>
          <w:tcPr>
            <w:tcW w:w="2087" w:type="dxa"/>
            <w:vAlign w:val="center"/>
          </w:tcPr>
          <w:p w:rsidR="00232FD8"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-0.1657893</w:t>
            </w:r>
            <w:r w:rsidR="00232FD8">
              <w:rPr>
                <w:rFonts w:ascii="Cambria" w:hAnsi="Cambria"/>
                <w:sz w:val="24"/>
                <w:szCs w:val="24"/>
              </w:rPr>
              <w:t>,</w:t>
            </w:r>
          </w:p>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2FD8">
              <w:rPr>
                <w:rFonts w:ascii="Cambria" w:hAnsi="Cambria"/>
                <w:sz w:val="24"/>
                <w:szCs w:val="24"/>
              </w:rPr>
              <w:t>-0.1525396</w:t>
            </w:r>
            <w:r w:rsidR="00BD7594">
              <w:rPr>
                <w:rFonts w:ascii="Cambria" w:hAnsi="Cambria"/>
                <w:sz w:val="24"/>
                <w:szCs w:val="24"/>
              </w:rPr>
              <w:t>]</w:t>
            </w:r>
          </w:p>
        </w:tc>
        <w:tc>
          <w:tcPr>
            <w:tcW w:w="1492" w:type="dxa"/>
            <w:vAlign w:val="center"/>
          </w:tcPr>
          <w:p w:rsidR="00A802D0"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02D0" w:rsidTr="006D4CA8">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2010</w:t>
            </w:r>
          </w:p>
        </w:tc>
        <w:tc>
          <w:tcPr>
            <w:tcW w:w="1448" w:type="dxa"/>
            <w:vAlign w:val="center"/>
          </w:tcPr>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A802D0" w:rsidRPr="001F2946"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0.04368065</w:t>
            </w:r>
            <w:r w:rsidR="00232FD8">
              <w:rPr>
                <w:rFonts w:ascii="Cambria" w:hAnsi="Cambria"/>
                <w:sz w:val="24"/>
                <w:szCs w:val="24"/>
              </w:rPr>
              <w:t>,</w:t>
            </w:r>
            <w:r w:rsidR="00232FD8" w:rsidRPr="00232FD8">
              <w:rPr>
                <w:rFonts w:ascii="Cambria" w:hAnsi="Cambria"/>
                <w:sz w:val="24"/>
                <w:szCs w:val="24"/>
              </w:rPr>
              <w:t xml:space="preserve"> 0.05672658</w:t>
            </w:r>
            <w:r>
              <w:rPr>
                <w:rFonts w:ascii="Cambria" w:hAnsi="Cambria"/>
                <w:sz w:val="24"/>
                <w:szCs w:val="24"/>
              </w:rPr>
              <w:t>]</w:t>
            </w:r>
          </w:p>
        </w:tc>
        <w:tc>
          <w:tcPr>
            <w:tcW w:w="2087" w:type="dxa"/>
            <w:vAlign w:val="center"/>
          </w:tcPr>
          <w:p w:rsidR="00A802D0"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0.04411189</w:t>
            </w:r>
            <w:r w:rsidR="00232FD8">
              <w:rPr>
                <w:rFonts w:ascii="Cambria" w:hAnsi="Cambria"/>
                <w:sz w:val="24"/>
                <w:szCs w:val="24"/>
              </w:rPr>
              <w:t>,</w:t>
            </w:r>
            <w:r w:rsidR="00232FD8" w:rsidRPr="00232FD8">
              <w:rPr>
                <w:rFonts w:ascii="Cambria" w:hAnsi="Cambria"/>
                <w:sz w:val="24"/>
                <w:szCs w:val="24"/>
              </w:rPr>
              <w:t xml:space="preserve"> 0.05685958</w:t>
            </w:r>
            <w:r>
              <w:rPr>
                <w:rFonts w:ascii="Cambria" w:hAnsi="Cambria"/>
                <w:sz w:val="24"/>
                <w:szCs w:val="24"/>
              </w:rPr>
              <w:t>]</w:t>
            </w:r>
          </w:p>
        </w:tc>
        <w:tc>
          <w:tcPr>
            <w:tcW w:w="1492" w:type="dxa"/>
            <w:vAlign w:val="center"/>
          </w:tcPr>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02D0" w:rsidTr="006D4CA8">
        <w:trPr>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2011</w:t>
            </w:r>
          </w:p>
        </w:tc>
        <w:tc>
          <w:tcPr>
            <w:tcW w:w="1448"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A802D0"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0.05367084</w:t>
            </w:r>
            <w:r w:rsidR="00232FD8">
              <w:rPr>
                <w:rFonts w:ascii="Cambria" w:hAnsi="Cambria"/>
                <w:sz w:val="24"/>
                <w:szCs w:val="24"/>
              </w:rPr>
              <w:t>,</w:t>
            </w:r>
            <w:r w:rsidR="00232FD8" w:rsidRPr="00232FD8">
              <w:rPr>
                <w:rFonts w:ascii="Cambria" w:hAnsi="Cambria"/>
                <w:sz w:val="24"/>
                <w:szCs w:val="24"/>
              </w:rPr>
              <w:t xml:space="preserve"> 0.06619221</w:t>
            </w:r>
            <w:r>
              <w:rPr>
                <w:rFonts w:ascii="Cambria" w:hAnsi="Cambria"/>
                <w:sz w:val="24"/>
                <w:szCs w:val="24"/>
              </w:rPr>
              <w:t>]</w:t>
            </w:r>
          </w:p>
        </w:tc>
        <w:tc>
          <w:tcPr>
            <w:tcW w:w="2087" w:type="dxa"/>
            <w:vAlign w:val="center"/>
          </w:tcPr>
          <w:p w:rsidR="00A802D0"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0.05391392</w:t>
            </w:r>
            <w:r w:rsidR="00232FD8">
              <w:rPr>
                <w:rFonts w:ascii="Cambria" w:hAnsi="Cambria"/>
                <w:sz w:val="24"/>
                <w:szCs w:val="24"/>
              </w:rPr>
              <w:t>,</w:t>
            </w:r>
            <w:r w:rsidR="00232FD8" w:rsidRPr="00232FD8">
              <w:rPr>
                <w:rFonts w:ascii="Cambria" w:hAnsi="Cambria"/>
                <w:sz w:val="24"/>
                <w:szCs w:val="24"/>
              </w:rPr>
              <w:t xml:space="preserve"> 0.06620812</w:t>
            </w:r>
            <w:r>
              <w:rPr>
                <w:rFonts w:ascii="Cambria" w:hAnsi="Cambria"/>
                <w:sz w:val="24"/>
                <w:szCs w:val="24"/>
              </w:rPr>
              <w:t>]</w:t>
            </w:r>
          </w:p>
        </w:tc>
        <w:tc>
          <w:tcPr>
            <w:tcW w:w="1492" w:type="dxa"/>
            <w:vAlign w:val="center"/>
          </w:tcPr>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02D0" w:rsidTr="006D4CA8">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2012</w:t>
            </w:r>
          </w:p>
        </w:tc>
        <w:tc>
          <w:tcPr>
            <w:tcW w:w="1448" w:type="dxa"/>
            <w:vAlign w:val="center"/>
          </w:tcPr>
          <w:p w:rsidR="00A802D0" w:rsidRPr="00470477"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Pr="00470477"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232FD8"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-0.06446847</w:t>
            </w:r>
            <w:r w:rsidR="00232FD8">
              <w:rPr>
                <w:rFonts w:ascii="Cambria" w:hAnsi="Cambria"/>
                <w:sz w:val="24"/>
                <w:szCs w:val="24"/>
              </w:rPr>
              <w:t>,</w:t>
            </w:r>
          </w:p>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2FD8">
              <w:rPr>
                <w:rFonts w:ascii="Cambria" w:hAnsi="Cambria"/>
                <w:sz w:val="24"/>
                <w:szCs w:val="24"/>
              </w:rPr>
              <w:t>-0.05319713</w:t>
            </w:r>
            <w:r w:rsidR="00BD7594">
              <w:rPr>
                <w:rFonts w:ascii="Cambria" w:hAnsi="Cambria"/>
                <w:sz w:val="24"/>
                <w:szCs w:val="24"/>
              </w:rPr>
              <w:t>]</w:t>
            </w:r>
          </w:p>
        </w:tc>
        <w:tc>
          <w:tcPr>
            <w:tcW w:w="2087" w:type="dxa"/>
            <w:vAlign w:val="center"/>
          </w:tcPr>
          <w:p w:rsidR="00232FD8"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-0.06409276</w:t>
            </w:r>
            <w:r w:rsidR="00232FD8">
              <w:rPr>
                <w:rFonts w:ascii="Cambria" w:hAnsi="Cambria"/>
                <w:sz w:val="24"/>
                <w:szCs w:val="24"/>
              </w:rPr>
              <w:t>,</w:t>
            </w:r>
          </w:p>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2FD8">
              <w:rPr>
                <w:rFonts w:ascii="Cambria" w:hAnsi="Cambria"/>
                <w:sz w:val="24"/>
                <w:szCs w:val="24"/>
              </w:rPr>
              <w:t>-0.05347629</w:t>
            </w:r>
            <w:r w:rsidR="00BD7594">
              <w:rPr>
                <w:rFonts w:ascii="Cambria" w:hAnsi="Cambria"/>
                <w:sz w:val="24"/>
                <w:szCs w:val="24"/>
              </w:rPr>
              <w:t>]</w:t>
            </w:r>
          </w:p>
        </w:tc>
        <w:tc>
          <w:tcPr>
            <w:tcW w:w="1492" w:type="dxa"/>
            <w:vAlign w:val="center"/>
          </w:tcPr>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02D0" w:rsidTr="006D4CA8">
        <w:trPr>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2013</w:t>
            </w:r>
          </w:p>
        </w:tc>
        <w:tc>
          <w:tcPr>
            <w:tcW w:w="1448"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232FD8"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-0.06081033</w:t>
            </w:r>
            <w:r w:rsidR="00232FD8">
              <w:rPr>
                <w:rFonts w:ascii="Cambria" w:hAnsi="Cambria"/>
                <w:sz w:val="24"/>
                <w:szCs w:val="24"/>
              </w:rPr>
              <w:t>,</w:t>
            </w:r>
          </w:p>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2FD8">
              <w:rPr>
                <w:rFonts w:ascii="Cambria" w:hAnsi="Cambria"/>
                <w:sz w:val="24"/>
                <w:szCs w:val="24"/>
              </w:rPr>
              <w:t>-0.04929959</w:t>
            </w:r>
            <w:r w:rsidR="00BD7594">
              <w:rPr>
                <w:rFonts w:ascii="Cambria" w:hAnsi="Cambria"/>
                <w:sz w:val="24"/>
                <w:szCs w:val="24"/>
              </w:rPr>
              <w:t>]</w:t>
            </w:r>
          </w:p>
        </w:tc>
        <w:tc>
          <w:tcPr>
            <w:tcW w:w="2087" w:type="dxa"/>
            <w:vAlign w:val="center"/>
          </w:tcPr>
          <w:p w:rsidR="00232FD8"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-0.06110507</w:t>
            </w:r>
            <w:r w:rsidR="00232FD8">
              <w:rPr>
                <w:rFonts w:ascii="Cambria" w:hAnsi="Cambria"/>
                <w:sz w:val="24"/>
                <w:szCs w:val="24"/>
              </w:rPr>
              <w:t>,</w:t>
            </w:r>
          </w:p>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2FD8">
              <w:rPr>
                <w:rFonts w:ascii="Cambria" w:hAnsi="Cambria"/>
                <w:sz w:val="24"/>
                <w:szCs w:val="24"/>
              </w:rPr>
              <w:t>-0.04926643</w:t>
            </w:r>
            <w:r w:rsidR="00BD7594">
              <w:rPr>
                <w:rFonts w:ascii="Cambria" w:hAnsi="Cambria"/>
                <w:sz w:val="24"/>
                <w:szCs w:val="24"/>
              </w:rPr>
              <w:t>]</w:t>
            </w:r>
          </w:p>
        </w:tc>
        <w:tc>
          <w:tcPr>
            <w:tcW w:w="1492" w:type="dxa"/>
            <w:vAlign w:val="center"/>
          </w:tcPr>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02D0" w:rsidTr="006D4CA8">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2014</w:t>
            </w:r>
          </w:p>
        </w:tc>
        <w:tc>
          <w:tcPr>
            <w:tcW w:w="1448" w:type="dxa"/>
            <w:vAlign w:val="center"/>
          </w:tcPr>
          <w:p w:rsidR="00A802D0" w:rsidRPr="00470477"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2FD8">
              <w:rPr>
                <w:rFonts w:ascii="Cambria" w:hAnsi="Cambria"/>
                <w:sz w:val="24"/>
                <w:szCs w:val="24"/>
              </w:rPr>
              <w:t>0.5253</w:t>
            </w:r>
          </w:p>
        </w:tc>
        <w:tc>
          <w:tcPr>
            <w:tcW w:w="1720" w:type="dxa"/>
            <w:vAlign w:val="center"/>
          </w:tcPr>
          <w:p w:rsidR="00A802D0" w:rsidRPr="00470477"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0.51</w:t>
            </w:r>
          </w:p>
        </w:tc>
        <w:tc>
          <w:tcPr>
            <w:tcW w:w="2172" w:type="dxa"/>
            <w:vAlign w:val="center"/>
          </w:tcPr>
          <w:p w:rsidR="00A802D0"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-0.007808441</w:t>
            </w:r>
            <w:r w:rsidR="00232FD8">
              <w:rPr>
                <w:rFonts w:ascii="Cambria" w:hAnsi="Cambria"/>
                <w:sz w:val="24"/>
                <w:szCs w:val="24"/>
              </w:rPr>
              <w:t>,</w:t>
            </w:r>
            <w:r w:rsidR="00232FD8" w:rsidRPr="00232FD8">
              <w:rPr>
                <w:rFonts w:ascii="Cambria" w:hAnsi="Cambria"/>
                <w:sz w:val="24"/>
                <w:szCs w:val="24"/>
              </w:rPr>
              <w:t xml:space="preserve">  0.003985842</w:t>
            </w:r>
            <w:r>
              <w:rPr>
                <w:rFonts w:ascii="Cambria" w:hAnsi="Cambria"/>
                <w:sz w:val="24"/>
                <w:szCs w:val="24"/>
              </w:rPr>
              <w:t>]</w:t>
            </w:r>
          </w:p>
        </w:tc>
        <w:tc>
          <w:tcPr>
            <w:tcW w:w="2087" w:type="dxa"/>
            <w:vAlign w:val="center"/>
          </w:tcPr>
          <w:p w:rsidR="00A802D0"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-0.007673404</w:t>
            </w:r>
            <w:r w:rsidR="00232FD8">
              <w:rPr>
                <w:rFonts w:ascii="Cambria" w:hAnsi="Cambria"/>
                <w:sz w:val="24"/>
                <w:szCs w:val="24"/>
              </w:rPr>
              <w:t>,</w:t>
            </w:r>
            <w:r w:rsidR="00232FD8" w:rsidRPr="00232FD8">
              <w:rPr>
                <w:rFonts w:ascii="Cambria" w:hAnsi="Cambria"/>
                <w:sz w:val="24"/>
                <w:szCs w:val="24"/>
              </w:rPr>
              <w:t xml:space="preserve">  0.003472902</w:t>
            </w:r>
            <w:r>
              <w:rPr>
                <w:rFonts w:ascii="Cambria" w:hAnsi="Cambria"/>
                <w:sz w:val="24"/>
                <w:szCs w:val="24"/>
              </w:rPr>
              <w:t>]</w:t>
            </w:r>
          </w:p>
        </w:tc>
        <w:tc>
          <w:tcPr>
            <w:tcW w:w="1492" w:type="dxa"/>
            <w:vAlign w:val="center"/>
          </w:tcPr>
          <w:p w:rsidR="00A802D0"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A802D0" w:rsidTr="006D4CA8">
        <w:trPr>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2015</w:t>
            </w:r>
          </w:p>
        </w:tc>
        <w:tc>
          <w:tcPr>
            <w:tcW w:w="1448"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A802D0"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0.04901664</w:t>
            </w:r>
            <w:r w:rsidR="00232FD8">
              <w:rPr>
                <w:rFonts w:ascii="Cambria" w:hAnsi="Cambria"/>
                <w:sz w:val="24"/>
                <w:szCs w:val="24"/>
              </w:rPr>
              <w:t>,</w:t>
            </w:r>
            <w:r w:rsidR="00232FD8" w:rsidRPr="00232FD8">
              <w:rPr>
                <w:rFonts w:ascii="Cambria" w:hAnsi="Cambria"/>
                <w:sz w:val="24"/>
                <w:szCs w:val="24"/>
              </w:rPr>
              <w:t xml:space="preserve"> 0.06028508</w:t>
            </w:r>
            <w:r>
              <w:rPr>
                <w:rFonts w:ascii="Cambria" w:hAnsi="Cambria"/>
                <w:sz w:val="24"/>
                <w:szCs w:val="24"/>
              </w:rPr>
              <w:t>]</w:t>
            </w:r>
          </w:p>
        </w:tc>
        <w:tc>
          <w:tcPr>
            <w:tcW w:w="2087" w:type="dxa"/>
            <w:vAlign w:val="center"/>
          </w:tcPr>
          <w:p w:rsidR="00A802D0"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0.04967434</w:t>
            </w:r>
            <w:r w:rsidR="00232FD8">
              <w:rPr>
                <w:rFonts w:ascii="Cambria" w:hAnsi="Cambria"/>
                <w:sz w:val="24"/>
                <w:szCs w:val="24"/>
              </w:rPr>
              <w:t>,</w:t>
            </w:r>
            <w:r w:rsidR="00232FD8" w:rsidRPr="00232FD8">
              <w:rPr>
                <w:rFonts w:ascii="Cambria" w:hAnsi="Cambria"/>
                <w:sz w:val="24"/>
                <w:szCs w:val="24"/>
              </w:rPr>
              <w:t xml:space="preserve"> 0.06015972</w:t>
            </w:r>
            <w:r>
              <w:rPr>
                <w:rFonts w:ascii="Cambria" w:hAnsi="Cambria"/>
                <w:sz w:val="24"/>
                <w:szCs w:val="24"/>
              </w:rPr>
              <w:t>]</w:t>
            </w:r>
          </w:p>
        </w:tc>
        <w:tc>
          <w:tcPr>
            <w:tcW w:w="1492" w:type="dxa"/>
            <w:vAlign w:val="center"/>
          </w:tcPr>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A802D0" w:rsidRDefault="00A802D0" w:rsidP="000B1BF7">
      <w:pPr>
        <w:jc w:val="both"/>
        <w:rPr>
          <w:rFonts w:ascii="Cambria" w:hAnsi="Cambria"/>
          <w:sz w:val="24"/>
          <w:szCs w:val="24"/>
        </w:rPr>
      </w:pPr>
    </w:p>
    <w:p w:rsidR="00A802D0" w:rsidRDefault="00A802D0" w:rsidP="000B1BF7">
      <w:pPr>
        <w:jc w:val="both"/>
        <w:rPr>
          <w:rFonts w:ascii="Cambria" w:hAnsi="Cambria"/>
          <w:sz w:val="24"/>
          <w:szCs w:val="24"/>
        </w:rPr>
      </w:pPr>
      <w:r>
        <w:rPr>
          <w:rFonts w:ascii="Cambria" w:hAnsi="Cambria"/>
          <w:sz w:val="24"/>
          <w:szCs w:val="24"/>
        </w:rPr>
        <w:t xml:space="preserve">The </w:t>
      </w:r>
      <w:r w:rsidR="00565C3B">
        <w:rPr>
          <w:rFonts w:ascii="Cambria" w:hAnsi="Cambria"/>
          <w:sz w:val="24"/>
          <w:szCs w:val="24"/>
        </w:rPr>
        <w:t>table</w:t>
      </w:r>
      <w:r>
        <w:rPr>
          <w:rFonts w:ascii="Cambria" w:hAnsi="Cambria"/>
          <w:sz w:val="24"/>
          <w:szCs w:val="24"/>
        </w:rPr>
        <w:t xml:space="preserve"> above </w:t>
      </w:r>
      <w:r w:rsidR="00565C3B">
        <w:rPr>
          <w:rFonts w:ascii="Cambria" w:hAnsi="Cambria"/>
          <w:sz w:val="24"/>
          <w:szCs w:val="24"/>
        </w:rPr>
        <w:t xml:space="preserve">summarizes </w:t>
      </w:r>
      <w:r>
        <w:rPr>
          <w:rFonts w:ascii="Cambria" w:hAnsi="Cambria"/>
          <w:sz w:val="24"/>
          <w:szCs w:val="24"/>
        </w:rPr>
        <w:t xml:space="preserve">the </w:t>
      </w:r>
      <w:r w:rsidR="00565C3B">
        <w:rPr>
          <w:rFonts w:ascii="Cambria" w:hAnsi="Cambria"/>
          <w:sz w:val="24"/>
          <w:szCs w:val="24"/>
        </w:rPr>
        <w:t>results of both the Z-test and bootstrap approach</w:t>
      </w:r>
      <w:r w:rsidR="008D1855">
        <w:rPr>
          <w:rFonts w:ascii="Cambria" w:hAnsi="Cambria"/>
          <w:sz w:val="24"/>
          <w:szCs w:val="24"/>
        </w:rPr>
        <w:t xml:space="preserve">. We accept the null hypothesis </w:t>
      </w:r>
      <w:r w:rsidR="006D4CA8">
        <w:rPr>
          <w:rFonts w:ascii="Cambria" w:hAnsi="Cambria"/>
          <w:sz w:val="24"/>
          <w:szCs w:val="24"/>
        </w:rPr>
        <w:t xml:space="preserve">for </w:t>
      </w:r>
      <w:r w:rsidR="00C25852">
        <w:rPr>
          <w:rFonts w:ascii="Cambria" w:hAnsi="Cambria"/>
          <w:sz w:val="24"/>
          <w:szCs w:val="24"/>
        </w:rPr>
        <w:t xml:space="preserve">the years </w:t>
      </w:r>
      <w:r w:rsidR="006D4CA8">
        <w:rPr>
          <w:rFonts w:ascii="Cambria" w:hAnsi="Cambria"/>
          <w:sz w:val="24"/>
          <w:szCs w:val="24"/>
        </w:rPr>
        <w:t>2008 and 2014.</w:t>
      </w:r>
      <w:r w:rsidR="007C4579">
        <w:rPr>
          <w:rFonts w:ascii="Cambria" w:hAnsi="Cambria"/>
          <w:sz w:val="24"/>
          <w:szCs w:val="24"/>
        </w:rPr>
        <w:t xml:space="preserve"> T</w:t>
      </w:r>
      <w:r w:rsidR="00C25852">
        <w:rPr>
          <w:rFonts w:ascii="Cambria" w:hAnsi="Cambria"/>
          <w:sz w:val="24"/>
          <w:szCs w:val="24"/>
        </w:rPr>
        <w:t>he distribution of the bootstrpd</w:t>
      </w:r>
      <w:r w:rsidR="006D4CA8">
        <w:rPr>
          <w:rFonts w:ascii="Cambria" w:hAnsi="Cambria"/>
          <w:sz w:val="24"/>
          <w:szCs w:val="24"/>
        </w:rPr>
        <w:t xml:space="preserve"> mean for </w:t>
      </w:r>
      <w:r w:rsidR="006D4CA8" w:rsidRPr="006D4CA8">
        <w:rPr>
          <w:rFonts w:ascii="Cambria" w:hAnsi="Cambria"/>
          <w:b/>
          <w:sz w:val="24"/>
          <w:szCs w:val="24"/>
        </w:rPr>
        <w:t>2008</w:t>
      </w:r>
      <w:r w:rsidR="006D4CA8">
        <w:rPr>
          <w:rFonts w:ascii="Cambria" w:hAnsi="Cambria"/>
          <w:b/>
          <w:sz w:val="24"/>
          <w:szCs w:val="24"/>
        </w:rPr>
        <w:t xml:space="preserve"> </w:t>
      </w:r>
      <w:r w:rsidR="007C4579" w:rsidRPr="007C4579">
        <w:rPr>
          <w:rFonts w:ascii="Cambria" w:hAnsi="Cambria"/>
          <w:sz w:val="24"/>
          <w:szCs w:val="24"/>
        </w:rPr>
        <w:t>is</w:t>
      </w:r>
      <w:r w:rsidR="007C4579">
        <w:rPr>
          <w:rFonts w:ascii="Cambria" w:hAnsi="Cambria"/>
          <w:b/>
          <w:sz w:val="24"/>
          <w:szCs w:val="24"/>
        </w:rPr>
        <w:t xml:space="preserve"> </w:t>
      </w:r>
      <w:r w:rsidR="007C4579">
        <w:rPr>
          <w:rFonts w:ascii="Cambria" w:hAnsi="Cambria"/>
          <w:sz w:val="24"/>
          <w:szCs w:val="24"/>
        </w:rPr>
        <w:t>plotted</w:t>
      </w:r>
      <w:r w:rsidR="006D4CA8">
        <w:rPr>
          <w:rFonts w:ascii="Cambria" w:hAnsi="Cambria"/>
          <w:sz w:val="24"/>
          <w:szCs w:val="24"/>
        </w:rPr>
        <w:t>.</w:t>
      </w:r>
    </w:p>
    <w:p w:rsidR="0087563C" w:rsidRPr="0087563C" w:rsidRDefault="00855F10" w:rsidP="000B1BF7">
      <w:pPr>
        <w:jc w:val="both"/>
        <w:rPr>
          <w:rFonts w:ascii="Cambria" w:hAnsi="Cambria"/>
          <w:sz w:val="24"/>
          <w:szCs w:val="24"/>
        </w:rPr>
      </w:pPr>
      <w:r>
        <w:rPr>
          <w:rFonts w:ascii="Cambria" w:hAnsi="Cambria"/>
          <w:noProof/>
          <w:sz w:val="24"/>
          <w:szCs w:val="24"/>
        </w:rPr>
        <w:drawing>
          <wp:anchor distT="0" distB="0" distL="114300" distR="114300" simplePos="0" relativeHeight="251687936" behindDoc="1" locked="0" layoutInCell="1" allowOverlap="1">
            <wp:simplePos x="0" y="0"/>
            <wp:positionH relativeFrom="margin">
              <wp:posOffset>1760220</wp:posOffset>
            </wp:positionH>
            <wp:positionV relativeFrom="paragraph">
              <wp:posOffset>49530</wp:posOffset>
            </wp:positionV>
            <wp:extent cx="2926080" cy="2529840"/>
            <wp:effectExtent l="0" t="0" r="7620" b="3810"/>
            <wp:wrapTight wrapText="bothSides">
              <wp:wrapPolygon edited="0">
                <wp:start x="0" y="0"/>
                <wp:lineTo x="0" y="21470"/>
                <wp:lineTo x="21516" y="21470"/>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t mean 2008.png"/>
                    <pic:cNvPicPr/>
                  </pic:nvPicPr>
                  <pic:blipFill>
                    <a:blip r:embed="rId37">
                      <a:extLst>
                        <a:ext uri="{28A0092B-C50C-407E-A947-70E740481C1C}">
                          <a14:useLocalDpi xmlns:a14="http://schemas.microsoft.com/office/drawing/2010/main" val="0"/>
                        </a:ext>
                      </a:extLst>
                    </a:blip>
                    <a:stretch>
                      <a:fillRect/>
                    </a:stretch>
                  </pic:blipFill>
                  <pic:spPr>
                    <a:xfrm>
                      <a:off x="0" y="0"/>
                      <a:ext cx="2926080" cy="2529840"/>
                    </a:xfrm>
                    <a:prstGeom prst="rect">
                      <a:avLst/>
                    </a:prstGeom>
                  </pic:spPr>
                </pic:pic>
              </a:graphicData>
            </a:graphic>
            <wp14:sizeRelH relativeFrom="page">
              <wp14:pctWidth>0</wp14:pctWidth>
            </wp14:sizeRelH>
            <wp14:sizeRelV relativeFrom="page">
              <wp14:pctHeight>0</wp14:pctHeight>
            </wp14:sizeRelV>
          </wp:anchor>
        </w:drawing>
      </w: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546E87" w:rsidRDefault="0087563C" w:rsidP="00546E87">
      <w:pPr>
        <w:tabs>
          <w:tab w:val="left" w:pos="4368"/>
        </w:tabs>
        <w:jc w:val="both"/>
        <w:rPr>
          <w:rFonts w:ascii="Cambria" w:hAnsi="Cambria"/>
          <w:sz w:val="24"/>
          <w:szCs w:val="24"/>
        </w:rPr>
      </w:pPr>
      <w:r>
        <w:rPr>
          <w:rFonts w:ascii="Cambria" w:hAnsi="Cambria"/>
          <w:b/>
          <w:sz w:val="24"/>
          <w:szCs w:val="24"/>
        </w:rPr>
        <w:lastRenderedPageBreak/>
        <w:t>2.4</w:t>
      </w:r>
      <w:r w:rsidRPr="000B6778">
        <w:rPr>
          <w:rFonts w:ascii="Cambria" w:hAnsi="Cambria"/>
          <w:b/>
          <w:sz w:val="24"/>
          <w:szCs w:val="24"/>
        </w:rPr>
        <w:t xml:space="preserve"> </w:t>
      </w:r>
      <w:r>
        <w:rPr>
          <w:rFonts w:ascii="Cambria" w:hAnsi="Cambria"/>
          <w:b/>
          <w:sz w:val="24"/>
          <w:szCs w:val="24"/>
        </w:rPr>
        <w:t xml:space="preserve">– </w:t>
      </w:r>
      <w:r>
        <w:rPr>
          <w:rFonts w:ascii="Cambria" w:hAnsi="Cambria"/>
          <w:i/>
          <w:sz w:val="24"/>
          <w:szCs w:val="24"/>
        </w:rPr>
        <w:t xml:space="preserve">Hypothesis testing on the difference of </w:t>
      </w:r>
      <w:r w:rsidR="0026646D">
        <w:rPr>
          <w:rFonts w:ascii="Cambria" w:hAnsi="Cambria"/>
          <w:i/>
          <w:sz w:val="24"/>
          <w:szCs w:val="24"/>
        </w:rPr>
        <w:t>the</w:t>
      </w:r>
      <w:r>
        <w:rPr>
          <w:rFonts w:ascii="Cambria" w:hAnsi="Cambria"/>
          <w:i/>
          <w:sz w:val="24"/>
          <w:szCs w:val="24"/>
        </w:rPr>
        <w:t xml:space="preserve"> means</w:t>
      </w:r>
      <w:r w:rsidR="0026646D">
        <w:rPr>
          <w:rFonts w:ascii="Cambria" w:hAnsi="Cambria"/>
          <w:i/>
          <w:sz w:val="24"/>
          <w:szCs w:val="24"/>
        </w:rPr>
        <w:t xml:space="preserve"> for</w:t>
      </w:r>
      <w:r>
        <w:rPr>
          <w:rFonts w:ascii="Cambria" w:hAnsi="Cambria"/>
          <w:i/>
          <w:sz w:val="24"/>
          <w:szCs w:val="24"/>
        </w:rPr>
        <w:t xml:space="preserve"> </w:t>
      </w:r>
      <w:r w:rsidR="0026646D">
        <w:rPr>
          <w:rFonts w:ascii="Cambria" w:hAnsi="Cambria"/>
          <w:i/>
          <w:sz w:val="24"/>
          <w:szCs w:val="24"/>
        </w:rPr>
        <w:t>two populations</w:t>
      </w:r>
      <w:r>
        <w:rPr>
          <w:rFonts w:ascii="Cambria" w:hAnsi="Cambria"/>
          <w:b/>
          <w:i/>
          <w:sz w:val="24"/>
          <w:szCs w:val="24"/>
        </w:rPr>
        <w:t xml:space="preserve"> </w:t>
      </w:r>
    </w:p>
    <w:p w:rsidR="0026646D" w:rsidRDefault="0087563C" w:rsidP="000B1BF7">
      <w:pPr>
        <w:jc w:val="both"/>
        <w:rPr>
          <w:rFonts w:ascii="Cambria" w:hAnsi="Cambria"/>
          <w:sz w:val="24"/>
          <w:szCs w:val="24"/>
        </w:rPr>
      </w:pPr>
      <w:r>
        <w:rPr>
          <w:rFonts w:ascii="Cambria" w:hAnsi="Cambria"/>
          <w:sz w:val="24"/>
          <w:szCs w:val="24"/>
        </w:rPr>
        <w:t>Similar</w:t>
      </w:r>
      <w:r w:rsidR="00FA5334">
        <w:rPr>
          <w:rFonts w:ascii="Cambria" w:hAnsi="Cambria"/>
          <w:sz w:val="24"/>
          <w:szCs w:val="24"/>
        </w:rPr>
        <w:t>ly</w:t>
      </w:r>
      <w:r>
        <w:rPr>
          <w:rFonts w:ascii="Cambria" w:hAnsi="Cambria"/>
          <w:sz w:val="24"/>
          <w:szCs w:val="24"/>
        </w:rPr>
        <w:t xml:space="preserve"> to the previous section, we want to see if the difference of the growth means for every pair of consecutive years is equal to zero. </w:t>
      </w:r>
      <w:r w:rsidR="00CD4CA3">
        <w:rPr>
          <w:rFonts w:ascii="Cambria" w:hAnsi="Cambria"/>
          <w:sz w:val="24"/>
          <w:szCs w:val="24"/>
        </w:rPr>
        <w:t xml:space="preserve">Again, </w:t>
      </w:r>
      <w:r>
        <w:rPr>
          <w:rFonts w:ascii="Cambria" w:hAnsi="Cambria"/>
          <w:sz w:val="24"/>
          <w:szCs w:val="24"/>
        </w:rPr>
        <w:t>we do not know the true variance</w:t>
      </w:r>
      <w:r w:rsidR="00CD4CA3">
        <w:rPr>
          <w:rFonts w:ascii="Cambria" w:hAnsi="Cambria"/>
          <w:sz w:val="24"/>
          <w:szCs w:val="24"/>
        </w:rPr>
        <w:t>s</w:t>
      </w:r>
      <w:r>
        <w:rPr>
          <w:rFonts w:ascii="Cambria" w:hAnsi="Cambria"/>
          <w:sz w:val="24"/>
          <w:szCs w:val="24"/>
        </w:rPr>
        <w:t xml:space="preserve"> of the population</w:t>
      </w:r>
      <w:r w:rsidR="00CD4CA3">
        <w:rPr>
          <w:rFonts w:ascii="Cambria" w:hAnsi="Cambria"/>
          <w:sz w:val="24"/>
          <w:szCs w:val="24"/>
        </w:rPr>
        <w:t xml:space="preserve">s we are </w:t>
      </w:r>
      <w:r w:rsidR="002B3C6D">
        <w:rPr>
          <w:rFonts w:ascii="Cambria" w:hAnsi="Cambria"/>
          <w:sz w:val="24"/>
          <w:szCs w:val="24"/>
        </w:rPr>
        <w:t>comparing.</w:t>
      </w:r>
      <w:r w:rsidR="00CD4CA3">
        <w:rPr>
          <w:rFonts w:ascii="Cambria" w:hAnsi="Cambria"/>
          <w:sz w:val="24"/>
          <w:szCs w:val="24"/>
        </w:rPr>
        <w:t xml:space="preserve"> </w:t>
      </w:r>
      <w:r w:rsidR="002B3C6D">
        <w:rPr>
          <w:rFonts w:ascii="Cambria" w:hAnsi="Cambria"/>
          <w:sz w:val="24"/>
          <w:szCs w:val="24"/>
        </w:rPr>
        <w:t>Therefore,</w:t>
      </w:r>
      <w:r w:rsidR="00CD4CA3">
        <w:rPr>
          <w:rFonts w:ascii="Cambria" w:hAnsi="Cambria"/>
          <w:sz w:val="24"/>
          <w:szCs w:val="24"/>
        </w:rPr>
        <w:t xml:space="preserve"> we could </w:t>
      </w:r>
      <w:r w:rsidR="00FE291E">
        <w:rPr>
          <w:rFonts w:ascii="Cambria" w:hAnsi="Cambria"/>
          <w:sz w:val="24"/>
          <w:szCs w:val="24"/>
        </w:rPr>
        <w:t>choose to perform</w:t>
      </w:r>
      <w:r>
        <w:rPr>
          <w:rFonts w:ascii="Cambria" w:hAnsi="Cambria"/>
          <w:sz w:val="24"/>
          <w:szCs w:val="24"/>
        </w:rPr>
        <w:t xml:space="preserve"> a </w:t>
      </w:r>
      <w:r w:rsidR="00CD4CA3">
        <w:rPr>
          <w:rFonts w:ascii="Cambria" w:hAnsi="Cambria"/>
          <w:sz w:val="24"/>
          <w:szCs w:val="24"/>
        </w:rPr>
        <w:t>two-sampled</w:t>
      </w:r>
      <w:r>
        <w:rPr>
          <w:rFonts w:ascii="Cambria" w:hAnsi="Cambria"/>
          <w:sz w:val="24"/>
          <w:szCs w:val="24"/>
        </w:rPr>
        <w:t xml:space="preserve"> t-test. </w:t>
      </w:r>
      <w:r w:rsidR="00CD4CA3">
        <w:rPr>
          <w:rFonts w:ascii="Cambria" w:hAnsi="Cambria"/>
          <w:sz w:val="24"/>
          <w:szCs w:val="24"/>
        </w:rPr>
        <w:t xml:space="preserve">Yet again, we </w:t>
      </w:r>
      <w:r w:rsidR="00FA5334">
        <w:rPr>
          <w:rFonts w:ascii="Cambria" w:hAnsi="Cambria"/>
          <w:sz w:val="24"/>
          <w:szCs w:val="24"/>
        </w:rPr>
        <w:t xml:space="preserve">face </w:t>
      </w:r>
      <w:r w:rsidR="00CD4CA3">
        <w:rPr>
          <w:rFonts w:ascii="Cambria" w:hAnsi="Cambria"/>
          <w:sz w:val="24"/>
          <w:szCs w:val="24"/>
        </w:rPr>
        <w:t xml:space="preserve">the problem of </w:t>
      </w:r>
      <w:r w:rsidR="00FA5334">
        <w:rPr>
          <w:rFonts w:ascii="Cambria" w:hAnsi="Cambria"/>
          <w:sz w:val="24"/>
          <w:szCs w:val="24"/>
        </w:rPr>
        <w:t xml:space="preserve">a </w:t>
      </w:r>
      <w:r w:rsidR="00CD4CA3">
        <w:rPr>
          <w:rFonts w:ascii="Cambria" w:hAnsi="Cambria"/>
          <w:sz w:val="24"/>
          <w:szCs w:val="24"/>
        </w:rPr>
        <w:t>non-Normal distribution of the empirical data. However</w:t>
      </w:r>
      <w:r>
        <w:rPr>
          <w:rFonts w:ascii="Cambria" w:hAnsi="Cambria"/>
          <w:sz w:val="24"/>
          <w:szCs w:val="24"/>
        </w:rPr>
        <w:t>,</w:t>
      </w:r>
      <w:r w:rsidR="00CD4CA3">
        <w:rPr>
          <w:rFonts w:ascii="Cambria" w:hAnsi="Cambria"/>
          <w:sz w:val="24"/>
          <w:szCs w:val="24"/>
        </w:rPr>
        <w:t xml:space="preserve"> since the</w:t>
      </w:r>
      <w:r>
        <w:rPr>
          <w:rFonts w:ascii="Cambria" w:hAnsi="Cambria"/>
          <w:sz w:val="24"/>
          <w:szCs w:val="24"/>
        </w:rPr>
        <w:t xml:space="preserve"> sample size</w:t>
      </w:r>
      <w:r w:rsidR="00CD4CA3">
        <w:rPr>
          <w:rFonts w:ascii="Cambria" w:hAnsi="Cambria"/>
          <w:sz w:val="24"/>
          <w:szCs w:val="24"/>
        </w:rPr>
        <w:t>s are</w:t>
      </w:r>
      <w:r>
        <w:rPr>
          <w:rFonts w:ascii="Cambria" w:hAnsi="Cambria"/>
          <w:sz w:val="24"/>
          <w:szCs w:val="24"/>
        </w:rPr>
        <w:t xml:space="preserve"> large </w:t>
      </w:r>
      <w:r w:rsidRPr="0021455C">
        <w:rPr>
          <w:rFonts w:ascii="Cambria" w:hAnsi="Cambria"/>
          <w:sz w:val="24"/>
          <w:szCs w:val="24"/>
        </w:rPr>
        <w:t>the distribution of</w:t>
      </w:r>
      <w:r>
        <w:rPr>
          <w:rFonts w:ascii="Cambria" w:hAnsi="Cambria"/>
          <w:sz w:val="24"/>
          <w:szCs w:val="24"/>
        </w:rPr>
        <w:t xml:space="preserve"> the t-test statistic under the </w:t>
      </w:r>
      <w:r w:rsidRPr="0021455C">
        <w:rPr>
          <w:rFonts w:ascii="Cambria" w:hAnsi="Cambria"/>
          <w:sz w:val="24"/>
          <w:szCs w:val="24"/>
        </w:rPr>
        <w:t>null hypothesis</w:t>
      </w:r>
      <w:r w:rsidR="00CD4CA3">
        <w:rPr>
          <w:rFonts w:ascii="Cambria" w:hAnsi="Cambria"/>
          <w:sz w:val="24"/>
          <w:szCs w:val="24"/>
        </w:rPr>
        <w:t xml:space="preserve"> even in this case</w:t>
      </w:r>
      <w:r w:rsidRPr="0021455C">
        <w:rPr>
          <w:rFonts w:ascii="Cambria" w:hAnsi="Cambria"/>
          <w:sz w:val="24"/>
          <w:szCs w:val="24"/>
        </w:rPr>
        <w:t xml:space="preserve"> can be approximated by a standard normal distribution</w:t>
      </w:r>
      <w:r w:rsidR="00CD4CA3">
        <w:rPr>
          <w:rFonts w:ascii="Cambria" w:hAnsi="Cambria"/>
          <w:sz w:val="24"/>
          <w:szCs w:val="24"/>
        </w:rPr>
        <w:t>.</w:t>
      </w:r>
      <w:r w:rsidR="0026646D">
        <w:rPr>
          <w:rFonts w:ascii="Cambria" w:hAnsi="Cambria"/>
          <w:sz w:val="24"/>
          <w:szCs w:val="24"/>
        </w:rPr>
        <w:t xml:space="preserve"> </w:t>
      </w:r>
      <w:r w:rsidR="00FE291E">
        <w:rPr>
          <w:rFonts w:ascii="Cambria" w:hAnsi="Cambria"/>
          <w:sz w:val="24"/>
          <w:szCs w:val="24"/>
        </w:rPr>
        <w:t>This happens because, i</w:t>
      </w:r>
      <w:r w:rsidR="0026646D">
        <w:rPr>
          <w:rFonts w:ascii="Cambria" w:hAnsi="Cambria"/>
          <w:sz w:val="24"/>
          <w:szCs w:val="24"/>
        </w:rPr>
        <w:t xml:space="preserve">f we </w:t>
      </w:r>
      <w:r w:rsidR="00FA5334">
        <w:rPr>
          <w:rFonts w:ascii="Cambria" w:hAnsi="Cambria"/>
          <w:sz w:val="24"/>
          <w:szCs w:val="24"/>
        </w:rPr>
        <w:t>compute the difference between</w:t>
      </w:r>
      <w:r w:rsidR="0026646D">
        <w:rPr>
          <w:rFonts w:ascii="Cambria" w:hAnsi="Cambria"/>
          <w:sz w:val="24"/>
          <w:szCs w:val="24"/>
        </w:rPr>
        <w:t xml:space="preserve"> </w:t>
      </w:r>
      <w:r w:rsidR="00FA5334">
        <w:rPr>
          <w:rFonts w:ascii="Cambria" w:hAnsi="Cambria"/>
          <w:sz w:val="24"/>
          <w:szCs w:val="24"/>
        </w:rPr>
        <w:t>the same</w:t>
      </w:r>
      <w:r w:rsidR="0026646D">
        <w:rPr>
          <w:rFonts w:ascii="Cambria" w:hAnsi="Cambria"/>
          <w:sz w:val="24"/>
          <w:szCs w:val="24"/>
        </w:rPr>
        <w:t xml:space="preserve"> normally distributed statistic </w:t>
      </w:r>
      <w:r w:rsidR="00FA5334">
        <w:rPr>
          <w:rFonts w:ascii="Cambria" w:hAnsi="Cambria"/>
          <w:sz w:val="24"/>
          <w:szCs w:val="24"/>
        </w:rPr>
        <w:t>from</w:t>
      </w:r>
      <w:r w:rsidR="0026646D">
        <w:rPr>
          <w:rFonts w:ascii="Cambria" w:hAnsi="Cambria"/>
          <w:sz w:val="24"/>
          <w:szCs w:val="24"/>
        </w:rPr>
        <w:t xml:space="preserve"> two populations, the result</w:t>
      </w:r>
      <w:r w:rsidR="00FA5334">
        <w:rPr>
          <w:rFonts w:ascii="Cambria" w:hAnsi="Cambria"/>
          <w:sz w:val="24"/>
          <w:szCs w:val="24"/>
        </w:rPr>
        <w:t>ing statistic</w:t>
      </w:r>
      <w:r w:rsidR="0026646D">
        <w:rPr>
          <w:rFonts w:ascii="Cambria" w:hAnsi="Cambria"/>
          <w:sz w:val="24"/>
          <w:szCs w:val="24"/>
        </w:rPr>
        <w:t xml:space="preserve"> is still going to be normally distributed.</w:t>
      </w:r>
    </w:p>
    <w:p w:rsidR="0087563C" w:rsidRDefault="0026646D" w:rsidP="000B1BF7">
      <w:pPr>
        <w:jc w:val="both"/>
        <w:rPr>
          <w:rFonts w:ascii="Cambria" w:hAnsi="Cambria"/>
          <w:sz w:val="24"/>
          <w:szCs w:val="24"/>
        </w:rPr>
      </w:pPr>
      <w:r>
        <w:rPr>
          <w:rFonts w:ascii="Cambria" w:hAnsi="Cambria"/>
          <w:sz w:val="24"/>
          <w:szCs w:val="24"/>
        </w:rPr>
        <w:t>W</w:t>
      </w:r>
      <w:r w:rsidR="0087563C">
        <w:rPr>
          <w:rFonts w:ascii="Cambria" w:hAnsi="Cambria"/>
          <w:sz w:val="24"/>
          <w:szCs w:val="24"/>
        </w:rPr>
        <w:t>e can perform a simple Z-test by passing as standard deviation argument</w:t>
      </w:r>
      <w:r>
        <w:rPr>
          <w:rFonts w:ascii="Cambria" w:hAnsi="Cambria"/>
          <w:sz w:val="24"/>
          <w:szCs w:val="24"/>
        </w:rPr>
        <w:t>s</w:t>
      </w:r>
      <w:r w:rsidR="0087563C">
        <w:rPr>
          <w:rFonts w:ascii="Cambria" w:hAnsi="Cambria"/>
          <w:sz w:val="24"/>
          <w:szCs w:val="24"/>
        </w:rPr>
        <w:t xml:space="preserve"> the sample standard deviation</w:t>
      </w:r>
      <w:r>
        <w:rPr>
          <w:rFonts w:ascii="Cambria" w:hAnsi="Cambria"/>
          <w:sz w:val="24"/>
          <w:szCs w:val="24"/>
        </w:rPr>
        <w:t>s of the two populations we are testing</w:t>
      </w:r>
      <w:r w:rsidR="0087563C">
        <w:rPr>
          <w:rFonts w:ascii="Cambria" w:hAnsi="Cambria"/>
          <w:sz w:val="24"/>
          <w:szCs w:val="24"/>
        </w:rPr>
        <w:t xml:space="preserve">. </w:t>
      </w:r>
    </w:p>
    <w:p w:rsidR="00FE291E" w:rsidRDefault="00FE291E" w:rsidP="000B1BF7">
      <w:pPr>
        <w:jc w:val="both"/>
        <w:rPr>
          <w:rFonts w:ascii="Cambria" w:hAnsi="Cambria"/>
          <w:sz w:val="24"/>
          <w:szCs w:val="24"/>
        </w:rPr>
      </w:pPr>
      <w:r>
        <w:rPr>
          <w:rFonts w:ascii="Cambria" w:hAnsi="Cambria"/>
          <w:sz w:val="24"/>
          <w:szCs w:val="24"/>
        </w:rPr>
        <w:t>Non-parametric bootstrap for the mean d</w:t>
      </w:r>
      <w:r w:rsidR="00FA5334">
        <w:rPr>
          <w:rFonts w:ascii="Cambria" w:hAnsi="Cambria"/>
          <w:sz w:val="24"/>
          <w:szCs w:val="24"/>
        </w:rPr>
        <w:t>ifferences was also carried out:</w:t>
      </w:r>
    </w:p>
    <w:p w:rsidR="00546E87" w:rsidRDefault="00546E87" w:rsidP="000B1BF7">
      <w:pPr>
        <w:jc w:val="both"/>
        <w:rPr>
          <w:rFonts w:ascii="Cambria" w:hAnsi="Cambria"/>
          <w:sz w:val="24"/>
          <w:szCs w:val="24"/>
        </w:rPr>
      </w:pPr>
    </w:p>
    <w:tbl>
      <w:tblPr>
        <w:tblStyle w:val="PlainTable1"/>
        <w:tblW w:w="10214" w:type="dxa"/>
        <w:jc w:val="center"/>
        <w:tblLook w:val="04A0" w:firstRow="1" w:lastRow="0" w:firstColumn="1" w:lastColumn="0" w:noHBand="0" w:noVBand="1"/>
      </w:tblPr>
      <w:tblGrid>
        <w:gridCol w:w="1345"/>
        <w:gridCol w:w="1440"/>
        <w:gridCol w:w="1710"/>
        <w:gridCol w:w="2160"/>
        <w:gridCol w:w="2075"/>
        <w:gridCol w:w="1484"/>
      </w:tblGrid>
      <w:tr w:rsidR="00FE291E" w:rsidTr="00D839C2">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Years</w:t>
            </w:r>
          </w:p>
        </w:tc>
        <w:tc>
          <w:tcPr>
            <w:tcW w:w="1440" w:type="dxa"/>
            <w:vAlign w:val="center"/>
          </w:tcPr>
          <w:p w:rsidR="00FE291E" w:rsidRDefault="00FE291E"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Z-test p-value</w:t>
            </w:r>
          </w:p>
        </w:tc>
        <w:tc>
          <w:tcPr>
            <w:tcW w:w="1710" w:type="dxa"/>
            <w:vAlign w:val="center"/>
          </w:tcPr>
          <w:p w:rsidR="00FE291E" w:rsidRDefault="00FE291E"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Bootstrap p-value</w:t>
            </w:r>
          </w:p>
        </w:tc>
        <w:tc>
          <w:tcPr>
            <w:tcW w:w="2160" w:type="dxa"/>
            <w:vAlign w:val="center"/>
          </w:tcPr>
          <w:p w:rsidR="00FE291E" w:rsidRDefault="00FE291E"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Z-test CIs</w:t>
            </w:r>
          </w:p>
        </w:tc>
        <w:tc>
          <w:tcPr>
            <w:tcW w:w="2075" w:type="dxa"/>
            <w:vAlign w:val="center"/>
          </w:tcPr>
          <w:p w:rsidR="00FE291E" w:rsidRDefault="00FE291E"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Bootstrap CIs</w:t>
            </w:r>
          </w:p>
        </w:tc>
        <w:tc>
          <w:tcPr>
            <w:tcW w:w="1484" w:type="dxa"/>
            <w:vAlign w:val="center"/>
          </w:tcPr>
          <w:p w:rsidR="00FE291E" w:rsidRDefault="00FE291E"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FE291E" w:rsidTr="00D839C2">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2008 v. 2009</w:t>
            </w:r>
          </w:p>
        </w:tc>
        <w:tc>
          <w:tcPr>
            <w:tcW w:w="1440"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10"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0.194</w:t>
            </w:r>
          </w:p>
        </w:tc>
        <w:tc>
          <w:tcPr>
            <w:tcW w:w="2160" w:type="dxa"/>
            <w:vAlign w:val="center"/>
          </w:tcPr>
          <w:p w:rsidR="00FE291E" w:rsidRPr="001F2946"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Pr="00FE291E">
              <w:rPr>
                <w:rFonts w:ascii="Cambria" w:hAnsi="Cambria"/>
                <w:sz w:val="24"/>
                <w:szCs w:val="24"/>
              </w:rPr>
              <w:t>0.1437759</w:t>
            </w:r>
            <w:r>
              <w:rPr>
                <w:rFonts w:ascii="Cambria" w:hAnsi="Cambria"/>
                <w:sz w:val="24"/>
                <w:szCs w:val="24"/>
              </w:rPr>
              <w:t>,</w:t>
            </w:r>
            <w:r w:rsidRPr="00FE291E">
              <w:rPr>
                <w:rFonts w:ascii="Cambria" w:hAnsi="Cambria"/>
                <w:sz w:val="24"/>
                <w:szCs w:val="24"/>
              </w:rPr>
              <w:t xml:space="preserve"> 0.1644305</w:t>
            </w:r>
            <w:r>
              <w:rPr>
                <w:rFonts w:ascii="Cambria" w:hAnsi="Cambria"/>
                <w:sz w:val="24"/>
                <w:szCs w:val="24"/>
              </w:rPr>
              <w:t>]</w:t>
            </w:r>
          </w:p>
        </w:tc>
        <w:tc>
          <w:tcPr>
            <w:tcW w:w="2075"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CF746D" w:rsidRPr="00CF746D">
              <w:rPr>
                <w:rFonts w:ascii="Cambria" w:hAnsi="Cambria"/>
                <w:sz w:val="24"/>
                <w:szCs w:val="24"/>
              </w:rPr>
              <w:t>0.1432260 0.1645635</w:t>
            </w:r>
            <w:r>
              <w:rPr>
                <w:rFonts w:ascii="Cambria" w:hAnsi="Cambria"/>
                <w:sz w:val="24"/>
                <w:szCs w:val="24"/>
              </w:rPr>
              <w:t>]</w:t>
            </w:r>
          </w:p>
        </w:tc>
        <w:tc>
          <w:tcPr>
            <w:tcW w:w="1484" w:type="dxa"/>
            <w:vAlign w:val="center"/>
          </w:tcPr>
          <w:p w:rsidR="00FE291E"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FE291E" w:rsidTr="00D839C2">
        <w:trPr>
          <w:trHeight w:val="476"/>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2009 v. 2010</w:t>
            </w:r>
          </w:p>
        </w:tc>
        <w:tc>
          <w:tcPr>
            <w:tcW w:w="1440"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10"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60" w:type="dxa"/>
            <w:vAlign w:val="center"/>
          </w:tcPr>
          <w:p w:rsidR="00423A95"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423A95">
              <w:rPr>
                <w:rFonts w:ascii="Cambria" w:hAnsi="Cambria"/>
                <w:sz w:val="24"/>
                <w:szCs w:val="24"/>
              </w:rPr>
              <w:t>-</w:t>
            </w:r>
            <w:r w:rsidRPr="00FE291E">
              <w:rPr>
                <w:rFonts w:ascii="Cambria" w:hAnsi="Cambria"/>
                <w:sz w:val="24"/>
                <w:szCs w:val="24"/>
              </w:rPr>
              <w:t>0.2001359</w:t>
            </w:r>
            <w:r w:rsidR="00423A95">
              <w:rPr>
                <w:rFonts w:ascii="Cambria" w:hAnsi="Cambria"/>
                <w:sz w:val="24"/>
                <w:szCs w:val="24"/>
              </w:rPr>
              <w:t>,</w:t>
            </w:r>
          </w:p>
          <w:p w:rsidR="00FE291E" w:rsidRPr="001F2946" w:rsidRDefault="00423A95"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FE291E" w:rsidRPr="00FE291E">
              <w:rPr>
                <w:rFonts w:ascii="Cambria" w:hAnsi="Cambria"/>
                <w:sz w:val="24"/>
                <w:szCs w:val="24"/>
              </w:rPr>
              <w:t>0.2188956</w:t>
            </w:r>
            <w:r w:rsidR="00FE291E">
              <w:rPr>
                <w:rFonts w:ascii="Cambria" w:hAnsi="Cambria"/>
                <w:sz w:val="24"/>
                <w:szCs w:val="24"/>
              </w:rPr>
              <w:t>]</w:t>
            </w:r>
          </w:p>
        </w:tc>
        <w:tc>
          <w:tcPr>
            <w:tcW w:w="2075" w:type="dxa"/>
            <w:vAlign w:val="center"/>
          </w:tcPr>
          <w:p w:rsidR="00423A95"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423A95" w:rsidRPr="00423A95">
              <w:rPr>
                <w:rFonts w:ascii="Cambria" w:hAnsi="Cambria"/>
                <w:sz w:val="24"/>
                <w:szCs w:val="24"/>
              </w:rPr>
              <w:t>-0.2185686</w:t>
            </w:r>
            <w:r w:rsidR="00423A95">
              <w:rPr>
                <w:rFonts w:ascii="Cambria" w:hAnsi="Cambria"/>
                <w:sz w:val="24"/>
                <w:szCs w:val="24"/>
              </w:rPr>
              <w:t>,</w:t>
            </w:r>
          </w:p>
          <w:p w:rsidR="00FE291E" w:rsidRDefault="00423A95"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23A95">
              <w:rPr>
                <w:rFonts w:ascii="Cambria" w:hAnsi="Cambria"/>
                <w:sz w:val="24"/>
                <w:szCs w:val="24"/>
              </w:rPr>
              <w:t>-0.2008981</w:t>
            </w:r>
            <w:r w:rsidR="00FE291E">
              <w:rPr>
                <w:rFonts w:ascii="Cambria" w:hAnsi="Cambria"/>
                <w:sz w:val="24"/>
                <w:szCs w:val="24"/>
              </w:rPr>
              <w:t>]</w:t>
            </w:r>
          </w:p>
        </w:tc>
        <w:tc>
          <w:tcPr>
            <w:tcW w:w="1484"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FE291E" w:rsidTr="00D839C2">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2010 v. 2011</w:t>
            </w:r>
          </w:p>
        </w:tc>
        <w:tc>
          <w:tcPr>
            <w:tcW w:w="1440" w:type="dxa"/>
            <w:vAlign w:val="center"/>
          </w:tcPr>
          <w:p w:rsidR="00FE291E"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B7A80">
              <w:rPr>
                <w:rFonts w:ascii="Cambria" w:hAnsi="Cambria"/>
                <w:sz w:val="24"/>
                <w:szCs w:val="24"/>
              </w:rPr>
              <w:t>0.03496</w:t>
            </w:r>
          </w:p>
        </w:tc>
        <w:tc>
          <w:tcPr>
            <w:tcW w:w="1710"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r w:rsidR="00A77C53">
              <w:rPr>
                <w:rFonts w:ascii="Cambria" w:hAnsi="Cambria"/>
                <w:sz w:val="24"/>
                <w:szCs w:val="24"/>
              </w:rPr>
              <w:t>.032</w:t>
            </w:r>
            <w:r w:rsidR="007D73B8">
              <w:rPr>
                <w:rFonts w:ascii="Cambria" w:hAnsi="Cambria"/>
                <w:sz w:val="24"/>
                <w:szCs w:val="24"/>
              </w:rPr>
              <w:t>6</w:t>
            </w:r>
          </w:p>
        </w:tc>
        <w:tc>
          <w:tcPr>
            <w:tcW w:w="2160"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Pr="00FE291E">
              <w:rPr>
                <w:rFonts w:ascii="Cambria" w:hAnsi="Cambria"/>
                <w:sz w:val="24"/>
                <w:szCs w:val="24"/>
              </w:rPr>
              <w:t>-0.0187692209</w:t>
            </w:r>
            <w:r>
              <w:rPr>
                <w:rFonts w:ascii="Cambria" w:hAnsi="Cambria"/>
                <w:sz w:val="24"/>
                <w:szCs w:val="24"/>
              </w:rPr>
              <w:t>,</w:t>
            </w:r>
          </w:p>
          <w:p w:rsidR="00FE291E" w:rsidRPr="001F2946"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E291E">
              <w:rPr>
                <w:rFonts w:ascii="Cambria" w:hAnsi="Cambria"/>
                <w:sz w:val="24"/>
                <w:szCs w:val="24"/>
              </w:rPr>
              <w:t>-0.0006866075</w:t>
            </w:r>
            <w:r>
              <w:rPr>
                <w:rFonts w:ascii="Cambria" w:hAnsi="Cambria"/>
                <w:sz w:val="24"/>
                <w:szCs w:val="24"/>
              </w:rPr>
              <w:t>]</w:t>
            </w:r>
          </w:p>
        </w:tc>
        <w:tc>
          <w:tcPr>
            <w:tcW w:w="2075" w:type="dxa"/>
            <w:vAlign w:val="center"/>
          </w:tcPr>
          <w:p w:rsidR="00A77C53"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A77C53" w:rsidRPr="00A77C53">
              <w:rPr>
                <w:rFonts w:ascii="Cambria" w:hAnsi="Cambria"/>
                <w:sz w:val="24"/>
                <w:szCs w:val="24"/>
              </w:rPr>
              <w:t>-0.0184483352</w:t>
            </w:r>
            <w:r w:rsidR="00A77C53">
              <w:rPr>
                <w:rFonts w:ascii="Cambria" w:hAnsi="Cambria"/>
                <w:sz w:val="24"/>
                <w:szCs w:val="24"/>
              </w:rPr>
              <w:t>,</w:t>
            </w:r>
          </w:p>
          <w:p w:rsidR="00FE291E" w:rsidRDefault="00A77C53"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77C53">
              <w:rPr>
                <w:rFonts w:ascii="Cambria" w:hAnsi="Cambria"/>
                <w:sz w:val="24"/>
                <w:szCs w:val="24"/>
              </w:rPr>
              <w:t>-0.0006070693</w:t>
            </w:r>
            <w:r w:rsidR="00FE291E">
              <w:rPr>
                <w:rFonts w:ascii="Cambria" w:hAnsi="Cambria"/>
                <w:sz w:val="24"/>
                <w:szCs w:val="24"/>
              </w:rPr>
              <w:t>]</w:t>
            </w:r>
          </w:p>
        </w:tc>
        <w:tc>
          <w:tcPr>
            <w:tcW w:w="1484"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FE291E" w:rsidTr="00D839C2">
        <w:trPr>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2011v. 2012</w:t>
            </w:r>
          </w:p>
        </w:tc>
        <w:tc>
          <w:tcPr>
            <w:tcW w:w="1440" w:type="dxa"/>
            <w:vAlign w:val="center"/>
          </w:tcPr>
          <w:p w:rsidR="00FE291E" w:rsidRPr="00470477"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10" w:type="dxa"/>
            <w:vAlign w:val="center"/>
          </w:tcPr>
          <w:p w:rsidR="00FE291E" w:rsidRPr="00470477"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60" w:type="dxa"/>
            <w:vAlign w:val="center"/>
          </w:tcPr>
          <w:p w:rsidR="00CB7A80"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CB7A80" w:rsidRPr="00CB7A80">
              <w:rPr>
                <w:rFonts w:ascii="Cambria" w:hAnsi="Cambria"/>
                <w:sz w:val="24"/>
                <w:szCs w:val="24"/>
              </w:rPr>
              <w:t>0.1271879</w:t>
            </w:r>
            <w:r w:rsidR="00CB7A80">
              <w:rPr>
                <w:rFonts w:ascii="Cambria" w:hAnsi="Cambria"/>
                <w:sz w:val="24"/>
                <w:szCs w:val="24"/>
              </w:rPr>
              <w:t>,</w:t>
            </w:r>
          </w:p>
          <w:p w:rsidR="00FE291E" w:rsidRDefault="00CB7A80"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B7A80">
              <w:rPr>
                <w:rFonts w:ascii="Cambria" w:hAnsi="Cambria"/>
                <w:sz w:val="24"/>
                <w:szCs w:val="24"/>
              </w:rPr>
              <w:t>0.1103407</w:t>
            </w:r>
            <w:r w:rsidR="00FE291E">
              <w:rPr>
                <w:rFonts w:ascii="Cambria" w:hAnsi="Cambria"/>
                <w:sz w:val="24"/>
                <w:szCs w:val="24"/>
              </w:rPr>
              <w:t>]</w:t>
            </w:r>
          </w:p>
        </w:tc>
        <w:tc>
          <w:tcPr>
            <w:tcW w:w="2075"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5150B3" w:rsidRPr="005150B3">
              <w:rPr>
                <w:rFonts w:ascii="Cambria" w:hAnsi="Cambria"/>
                <w:sz w:val="24"/>
                <w:szCs w:val="24"/>
              </w:rPr>
              <w:t>0.1098109</w:t>
            </w:r>
            <w:r w:rsidR="005150B3">
              <w:rPr>
                <w:rFonts w:ascii="Cambria" w:hAnsi="Cambria"/>
                <w:sz w:val="24"/>
                <w:szCs w:val="24"/>
              </w:rPr>
              <w:t>,</w:t>
            </w:r>
            <w:r w:rsidR="005150B3" w:rsidRPr="005150B3">
              <w:rPr>
                <w:rFonts w:ascii="Cambria" w:hAnsi="Cambria"/>
                <w:sz w:val="24"/>
                <w:szCs w:val="24"/>
              </w:rPr>
              <w:t xml:space="preserve"> 0.1279776</w:t>
            </w:r>
            <w:r>
              <w:rPr>
                <w:rFonts w:ascii="Cambria" w:hAnsi="Cambria"/>
                <w:sz w:val="24"/>
                <w:szCs w:val="24"/>
              </w:rPr>
              <w:t>]</w:t>
            </w:r>
          </w:p>
        </w:tc>
        <w:tc>
          <w:tcPr>
            <w:tcW w:w="1484"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FE291E" w:rsidTr="00D839C2">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2012 v. 2013</w:t>
            </w:r>
          </w:p>
        </w:tc>
        <w:tc>
          <w:tcPr>
            <w:tcW w:w="1440" w:type="dxa"/>
            <w:vAlign w:val="center"/>
          </w:tcPr>
          <w:p w:rsidR="00FE291E" w:rsidRPr="00470477"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B7A80">
              <w:rPr>
                <w:rFonts w:ascii="Cambria" w:hAnsi="Cambria"/>
                <w:sz w:val="24"/>
                <w:szCs w:val="24"/>
              </w:rPr>
              <w:t>0.358</w:t>
            </w:r>
          </w:p>
        </w:tc>
        <w:tc>
          <w:tcPr>
            <w:tcW w:w="1710" w:type="dxa"/>
            <w:vAlign w:val="center"/>
          </w:tcPr>
          <w:p w:rsidR="00FE291E" w:rsidRPr="00470477"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r w:rsidR="005150B3">
              <w:rPr>
                <w:rFonts w:ascii="Cambria" w:hAnsi="Cambria"/>
                <w:sz w:val="24"/>
                <w:szCs w:val="24"/>
              </w:rPr>
              <w:t>.325</w:t>
            </w:r>
          </w:p>
        </w:tc>
        <w:tc>
          <w:tcPr>
            <w:tcW w:w="2160"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CB7A80" w:rsidRPr="00CB7A80">
              <w:rPr>
                <w:rFonts w:ascii="Cambria" w:hAnsi="Cambria"/>
                <w:sz w:val="24"/>
                <w:szCs w:val="24"/>
              </w:rPr>
              <w:t>-0.011832968</w:t>
            </w:r>
            <w:r w:rsidR="00CB7A80">
              <w:rPr>
                <w:rFonts w:ascii="Cambria" w:hAnsi="Cambria"/>
                <w:sz w:val="24"/>
                <w:szCs w:val="24"/>
              </w:rPr>
              <w:t>,</w:t>
            </w:r>
            <w:r w:rsidR="00CB7A80" w:rsidRPr="00CB7A80">
              <w:rPr>
                <w:rFonts w:ascii="Cambria" w:hAnsi="Cambria"/>
                <w:sz w:val="24"/>
                <w:szCs w:val="24"/>
              </w:rPr>
              <w:t xml:space="preserve">  0.004277281</w:t>
            </w:r>
            <w:r>
              <w:rPr>
                <w:rFonts w:ascii="Cambria" w:hAnsi="Cambria"/>
                <w:sz w:val="24"/>
                <w:szCs w:val="24"/>
              </w:rPr>
              <w:t>]</w:t>
            </w:r>
          </w:p>
        </w:tc>
        <w:tc>
          <w:tcPr>
            <w:tcW w:w="2075"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5150B3" w:rsidRPr="005150B3">
              <w:rPr>
                <w:rFonts w:ascii="Cambria" w:hAnsi="Cambria"/>
                <w:sz w:val="24"/>
                <w:szCs w:val="24"/>
              </w:rPr>
              <w:t>-0.01135918</w:t>
            </w:r>
            <w:r w:rsidR="005150B3">
              <w:rPr>
                <w:rFonts w:ascii="Cambria" w:hAnsi="Cambria"/>
                <w:sz w:val="24"/>
                <w:szCs w:val="24"/>
              </w:rPr>
              <w:t>,</w:t>
            </w:r>
            <w:r w:rsidR="005150B3" w:rsidRPr="005150B3">
              <w:rPr>
                <w:rFonts w:ascii="Cambria" w:hAnsi="Cambria"/>
                <w:sz w:val="24"/>
                <w:szCs w:val="24"/>
              </w:rPr>
              <w:t xml:space="preserve">  0.00432352</w:t>
            </w:r>
            <w:r>
              <w:rPr>
                <w:rFonts w:ascii="Cambria" w:hAnsi="Cambria"/>
                <w:sz w:val="24"/>
                <w:szCs w:val="24"/>
              </w:rPr>
              <w:t>]</w:t>
            </w:r>
          </w:p>
        </w:tc>
        <w:tc>
          <w:tcPr>
            <w:tcW w:w="1484" w:type="dxa"/>
            <w:vAlign w:val="center"/>
          </w:tcPr>
          <w:p w:rsidR="00FE291E"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FE291E" w:rsidTr="00D839C2">
        <w:trPr>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2013 v. 2014</w:t>
            </w:r>
          </w:p>
        </w:tc>
        <w:tc>
          <w:tcPr>
            <w:tcW w:w="1440" w:type="dxa"/>
            <w:vAlign w:val="center"/>
          </w:tcPr>
          <w:p w:rsidR="00FE291E" w:rsidRPr="00470477"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10" w:type="dxa"/>
            <w:vAlign w:val="center"/>
          </w:tcPr>
          <w:p w:rsidR="00FE291E" w:rsidRPr="00470477"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60" w:type="dxa"/>
            <w:vAlign w:val="center"/>
          </w:tcPr>
          <w:p w:rsidR="00423A95"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423A95">
              <w:rPr>
                <w:rFonts w:ascii="Cambria" w:hAnsi="Cambria"/>
                <w:sz w:val="24"/>
                <w:szCs w:val="24"/>
              </w:rPr>
              <w:t>-</w:t>
            </w:r>
            <w:r w:rsidR="00CB7A80" w:rsidRPr="00CB7A80">
              <w:rPr>
                <w:rFonts w:ascii="Cambria" w:hAnsi="Cambria"/>
                <w:sz w:val="24"/>
                <w:szCs w:val="24"/>
              </w:rPr>
              <w:t>0.04490348</w:t>
            </w:r>
            <w:r w:rsidR="00423A95">
              <w:rPr>
                <w:rFonts w:ascii="Cambria" w:hAnsi="Cambria"/>
                <w:sz w:val="24"/>
                <w:szCs w:val="24"/>
              </w:rPr>
              <w:t>,</w:t>
            </w:r>
          </w:p>
          <w:p w:rsidR="00FE291E" w:rsidRDefault="00423A95"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CB7A80" w:rsidRPr="00CB7A80">
              <w:rPr>
                <w:rFonts w:ascii="Cambria" w:hAnsi="Cambria"/>
                <w:sz w:val="24"/>
                <w:szCs w:val="24"/>
              </w:rPr>
              <w:t>0.06138384</w:t>
            </w:r>
            <w:r w:rsidR="00FE291E">
              <w:rPr>
                <w:rFonts w:ascii="Cambria" w:hAnsi="Cambria"/>
                <w:sz w:val="24"/>
                <w:szCs w:val="24"/>
              </w:rPr>
              <w:t>]</w:t>
            </w:r>
          </w:p>
        </w:tc>
        <w:tc>
          <w:tcPr>
            <w:tcW w:w="2075"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Pr="00232FD8">
              <w:rPr>
                <w:rFonts w:ascii="Cambria" w:hAnsi="Cambria"/>
                <w:sz w:val="24"/>
                <w:szCs w:val="24"/>
              </w:rPr>
              <w:t>-0.06110507</w:t>
            </w:r>
            <w:r>
              <w:rPr>
                <w:rFonts w:ascii="Cambria" w:hAnsi="Cambria"/>
                <w:sz w:val="24"/>
                <w:szCs w:val="24"/>
              </w:rPr>
              <w:t>,</w:t>
            </w:r>
          </w:p>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2FD8">
              <w:rPr>
                <w:rFonts w:ascii="Cambria" w:hAnsi="Cambria"/>
                <w:sz w:val="24"/>
                <w:szCs w:val="24"/>
              </w:rPr>
              <w:t>-0.04926643</w:t>
            </w:r>
            <w:r>
              <w:rPr>
                <w:rFonts w:ascii="Cambria" w:hAnsi="Cambria"/>
                <w:sz w:val="24"/>
                <w:szCs w:val="24"/>
              </w:rPr>
              <w:t>]</w:t>
            </w:r>
          </w:p>
        </w:tc>
        <w:tc>
          <w:tcPr>
            <w:tcW w:w="1484"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FE291E" w:rsidTr="00D839C2">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2014 v. 2015</w:t>
            </w:r>
          </w:p>
        </w:tc>
        <w:tc>
          <w:tcPr>
            <w:tcW w:w="1440" w:type="dxa"/>
            <w:vAlign w:val="center"/>
          </w:tcPr>
          <w:p w:rsidR="00FE291E" w:rsidRPr="00470477"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10" w:type="dxa"/>
            <w:vAlign w:val="center"/>
          </w:tcPr>
          <w:p w:rsidR="00FE291E" w:rsidRPr="00470477" w:rsidRDefault="00CD726F"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60" w:type="dxa"/>
            <w:vAlign w:val="center"/>
          </w:tcPr>
          <w:p w:rsidR="00CB7A80"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CB7A80" w:rsidRPr="00CB7A80">
              <w:rPr>
                <w:rFonts w:ascii="Cambria" w:hAnsi="Cambria"/>
                <w:sz w:val="24"/>
                <w:szCs w:val="24"/>
              </w:rPr>
              <w:t>-0.06471818</w:t>
            </w:r>
          </w:p>
          <w:p w:rsidR="00FE291E"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B7A80">
              <w:rPr>
                <w:rFonts w:ascii="Cambria" w:hAnsi="Cambria"/>
                <w:sz w:val="24"/>
                <w:szCs w:val="24"/>
              </w:rPr>
              <w:t>-0.04840614</w:t>
            </w:r>
            <w:r w:rsidR="00FE291E">
              <w:rPr>
                <w:rFonts w:ascii="Cambria" w:hAnsi="Cambria"/>
                <w:sz w:val="24"/>
                <w:szCs w:val="24"/>
              </w:rPr>
              <w:t>]</w:t>
            </w:r>
          </w:p>
        </w:tc>
        <w:tc>
          <w:tcPr>
            <w:tcW w:w="2075" w:type="dxa"/>
            <w:vAlign w:val="center"/>
          </w:tcPr>
          <w:p w:rsidR="00E80E0C"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E80E0C" w:rsidRPr="00E80E0C">
              <w:rPr>
                <w:rFonts w:ascii="Cambria" w:hAnsi="Cambria"/>
                <w:sz w:val="24"/>
                <w:szCs w:val="24"/>
              </w:rPr>
              <w:t>-0.06533663</w:t>
            </w:r>
            <w:r w:rsidR="00E80E0C">
              <w:rPr>
                <w:rFonts w:ascii="Cambria" w:hAnsi="Cambria"/>
                <w:sz w:val="24"/>
                <w:szCs w:val="24"/>
              </w:rPr>
              <w:t>,</w:t>
            </w:r>
          </w:p>
          <w:p w:rsidR="00FE291E" w:rsidRDefault="00E80E0C"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80E0C">
              <w:rPr>
                <w:rFonts w:ascii="Cambria" w:hAnsi="Cambria"/>
                <w:sz w:val="24"/>
                <w:szCs w:val="24"/>
              </w:rPr>
              <w:t>-0.04825146</w:t>
            </w:r>
            <w:r w:rsidR="00FE291E">
              <w:rPr>
                <w:rFonts w:ascii="Cambria" w:hAnsi="Cambria"/>
                <w:sz w:val="24"/>
                <w:szCs w:val="24"/>
              </w:rPr>
              <w:t>]</w:t>
            </w:r>
          </w:p>
        </w:tc>
        <w:tc>
          <w:tcPr>
            <w:tcW w:w="1484" w:type="dxa"/>
            <w:vAlign w:val="center"/>
          </w:tcPr>
          <w:p w:rsidR="00FE291E"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87563C" w:rsidRDefault="0087563C" w:rsidP="000B1BF7">
      <w:pPr>
        <w:tabs>
          <w:tab w:val="left" w:pos="4368"/>
        </w:tabs>
        <w:jc w:val="both"/>
        <w:rPr>
          <w:rFonts w:ascii="Cambria" w:hAnsi="Cambria"/>
          <w:sz w:val="24"/>
          <w:szCs w:val="24"/>
        </w:rPr>
      </w:pPr>
    </w:p>
    <w:p w:rsidR="002B3C6D" w:rsidRDefault="002B3C6D" w:rsidP="000B1BF7">
      <w:pPr>
        <w:tabs>
          <w:tab w:val="left" w:pos="4368"/>
        </w:tabs>
        <w:jc w:val="both"/>
        <w:rPr>
          <w:rFonts w:ascii="Cambria" w:hAnsi="Cambria"/>
          <w:sz w:val="24"/>
          <w:szCs w:val="24"/>
        </w:rPr>
      </w:pPr>
      <w:r w:rsidRPr="002B3C6D">
        <w:rPr>
          <w:rFonts w:ascii="Cambria" w:hAnsi="Cambria"/>
          <w:sz w:val="24"/>
          <w:szCs w:val="24"/>
        </w:rPr>
        <w:t>The table above summarizes the results. We accept the null hy</w:t>
      </w:r>
      <w:r>
        <w:rPr>
          <w:rFonts w:ascii="Cambria" w:hAnsi="Cambria"/>
          <w:sz w:val="24"/>
          <w:szCs w:val="24"/>
        </w:rPr>
        <w:t>pothesis only for the years 2012 v. 2013, so only for this pair, the difference of the means is statistically zero.</w:t>
      </w:r>
    </w:p>
    <w:p w:rsidR="005150B3" w:rsidRDefault="005150B3" w:rsidP="000B1BF7">
      <w:pPr>
        <w:jc w:val="both"/>
        <w:rPr>
          <w:rFonts w:ascii="Cambria" w:hAnsi="Cambria"/>
          <w:sz w:val="24"/>
          <w:szCs w:val="24"/>
        </w:rPr>
      </w:pPr>
      <w:r>
        <w:rPr>
          <w:rFonts w:ascii="Cambria" w:hAnsi="Cambria"/>
          <w:sz w:val="24"/>
          <w:szCs w:val="24"/>
        </w:rPr>
        <w:t xml:space="preserve">The graph below plots the distribution of the bootstrapped mean difference </w:t>
      </w:r>
      <w:r w:rsidRPr="00397A8C">
        <w:rPr>
          <w:rFonts w:ascii="Cambria" w:hAnsi="Cambria"/>
          <w:b/>
          <w:sz w:val="24"/>
          <w:szCs w:val="24"/>
        </w:rPr>
        <w:t>for the year</w:t>
      </w:r>
      <w:r>
        <w:rPr>
          <w:rFonts w:ascii="Cambria" w:hAnsi="Cambria"/>
          <w:b/>
          <w:sz w:val="24"/>
          <w:szCs w:val="24"/>
        </w:rPr>
        <w:t>s</w:t>
      </w:r>
      <w:r w:rsidRPr="00397A8C">
        <w:rPr>
          <w:rFonts w:ascii="Cambria" w:hAnsi="Cambria"/>
          <w:b/>
          <w:sz w:val="24"/>
          <w:szCs w:val="24"/>
        </w:rPr>
        <w:t xml:space="preserve"> 2008</w:t>
      </w:r>
      <w:r>
        <w:rPr>
          <w:rFonts w:ascii="Cambria" w:hAnsi="Cambria"/>
          <w:b/>
          <w:sz w:val="24"/>
          <w:szCs w:val="24"/>
        </w:rPr>
        <w:t>-2009</w:t>
      </w:r>
      <w:r>
        <w:rPr>
          <w:rFonts w:ascii="Cambria" w:hAnsi="Cambria"/>
          <w:sz w:val="24"/>
          <w:szCs w:val="24"/>
        </w:rPr>
        <w:t xml:space="preserve">. The empirical mean difference is within the 95% confidence intervals and has a value of </w:t>
      </w:r>
      <w:r w:rsidRPr="003F2031">
        <w:rPr>
          <w:rFonts w:ascii="Cambria" w:hAnsi="Cambria"/>
          <w:sz w:val="24"/>
          <w:szCs w:val="24"/>
        </w:rPr>
        <w:t>≈</w:t>
      </w:r>
      <w:r>
        <w:rPr>
          <w:rFonts w:ascii="Cambria" w:hAnsi="Cambria"/>
          <w:sz w:val="24"/>
          <w:szCs w:val="24"/>
        </w:rPr>
        <w:t>0.154.</w:t>
      </w:r>
    </w:p>
    <w:p w:rsidR="005150B3" w:rsidRDefault="005150B3" w:rsidP="000B1BF7">
      <w:pPr>
        <w:tabs>
          <w:tab w:val="left" w:pos="4368"/>
        </w:tabs>
        <w:jc w:val="both"/>
        <w:rPr>
          <w:rFonts w:ascii="Cambria" w:hAnsi="Cambria"/>
          <w:sz w:val="24"/>
          <w:szCs w:val="24"/>
        </w:rPr>
      </w:pPr>
      <w:r>
        <w:rPr>
          <w:rFonts w:ascii="Cambria" w:hAnsi="Cambria"/>
          <w:noProof/>
          <w:sz w:val="24"/>
          <w:szCs w:val="24"/>
        </w:rPr>
        <w:lastRenderedPageBreak/>
        <w:drawing>
          <wp:anchor distT="0" distB="0" distL="114300" distR="114300" simplePos="0" relativeHeight="251688960" behindDoc="1" locked="0" layoutInCell="1" allowOverlap="1">
            <wp:simplePos x="0" y="0"/>
            <wp:positionH relativeFrom="margin">
              <wp:posOffset>1493520</wp:posOffset>
            </wp:positionH>
            <wp:positionV relativeFrom="paragraph">
              <wp:posOffset>7620</wp:posOffset>
            </wp:positionV>
            <wp:extent cx="3497580" cy="2979420"/>
            <wp:effectExtent l="0" t="0" r="7620" b="0"/>
            <wp:wrapTight wrapText="bothSides">
              <wp:wrapPolygon edited="0">
                <wp:start x="0" y="0"/>
                <wp:lineTo x="0" y="21407"/>
                <wp:lineTo x="21529" y="21407"/>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 diff.png"/>
                    <pic:cNvPicPr/>
                  </pic:nvPicPr>
                  <pic:blipFill>
                    <a:blip r:embed="rId38">
                      <a:extLst>
                        <a:ext uri="{28A0092B-C50C-407E-A947-70E740481C1C}">
                          <a14:useLocalDpi xmlns:a14="http://schemas.microsoft.com/office/drawing/2010/main" val="0"/>
                        </a:ext>
                      </a:extLst>
                    </a:blip>
                    <a:stretch>
                      <a:fillRect/>
                    </a:stretch>
                  </pic:blipFill>
                  <pic:spPr>
                    <a:xfrm>
                      <a:off x="0" y="0"/>
                      <a:ext cx="3497580" cy="2979420"/>
                    </a:xfrm>
                    <a:prstGeom prst="rect">
                      <a:avLst/>
                    </a:prstGeom>
                  </pic:spPr>
                </pic:pic>
              </a:graphicData>
            </a:graphic>
            <wp14:sizeRelH relativeFrom="page">
              <wp14:pctWidth>0</wp14:pctWidth>
            </wp14:sizeRelH>
            <wp14:sizeRelV relativeFrom="page">
              <wp14:pctHeight>0</wp14:pctHeight>
            </wp14:sizeRelV>
          </wp:anchor>
        </w:drawing>
      </w: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Default="005150B3" w:rsidP="000B1BF7">
      <w:pPr>
        <w:jc w:val="both"/>
        <w:rPr>
          <w:rFonts w:ascii="Cambria" w:hAnsi="Cambria"/>
          <w:sz w:val="24"/>
          <w:szCs w:val="24"/>
        </w:rPr>
      </w:pPr>
    </w:p>
    <w:p w:rsidR="005150B3" w:rsidRDefault="005150B3" w:rsidP="000B1BF7">
      <w:pPr>
        <w:jc w:val="both"/>
        <w:rPr>
          <w:rFonts w:ascii="Cambria" w:hAnsi="Cambria"/>
          <w:i/>
          <w:sz w:val="24"/>
          <w:szCs w:val="24"/>
        </w:rPr>
      </w:pPr>
      <w:r>
        <w:rPr>
          <w:rFonts w:ascii="Cambria" w:hAnsi="Cambria"/>
          <w:b/>
          <w:sz w:val="24"/>
          <w:szCs w:val="24"/>
        </w:rPr>
        <w:t>2.</w:t>
      </w:r>
      <w:r w:rsidR="002806A2">
        <w:rPr>
          <w:rFonts w:ascii="Cambria" w:hAnsi="Cambria"/>
          <w:b/>
          <w:sz w:val="24"/>
          <w:szCs w:val="24"/>
        </w:rPr>
        <w:t xml:space="preserve">5 </w:t>
      </w:r>
      <w:r>
        <w:rPr>
          <w:rFonts w:ascii="Cambria" w:hAnsi="Cambria"/>
          <w:b/>
          <w:sz w:val="24"/>
          <w:szCs w:val="24"/>
        </w:rPr>
        <w:t xml:space="preserve">– </w:t>
      </w:r>
      <w:r>
        <w:rPr>
          <w:rFonts w:ascii="Cambria" w:hAnsi="Cambria"/>
          <w:i/>
          <w:sz w:val="24"/>
          <w:szCs w:val="24"/>
        </w:rPr>
        <w:t>Linear regression models for the growth rate distribution of subsequent years</w:t>
      </w:r>
    </w:p>
    <w:p w:rsidR="005150B3" w:rsidRDefault="005150B3" w:rsidP="000B1BF7">
      <w:pPr>
        <w:jc w:val="both"/>
        <w:rPr>
          <w:rFonts w:ascii="Cambria" w:hAnsi="Cambria"/>
          <w:sz w:val="24"/>
          <w:szCs w:val="24"/>
        </w:rPr>
      </w:pPr>
      <w:r>
        <w:rPr>
          <w:rFonts w:ascii="Cambria" w:hAnsi="Cambria"/>
          <w:sz w:val="24"/>
          <w:szCs w:val="24"/>
        </w:rPr>
        <w:t xml:space="preserve">In order to determine </w:t>
      </w:r>
      <w:r w:rsidR="007D73B8">
        <w:rPr>
          <w:rFonts w:ascii="Cambria" w:hAnsi="Cambria"/>
          <w:sz w:val="24"/>
          <w:szCs w:val="24"/>
        </w:rPr>
        <w:t>whether</w:t>
      </w:r>
      <w:r>
        <w:rPr>
          <w:rFonts w:ascii="Cambria" w:hAnsi="Cambria"/>
          <w:sz w:val="24"/>
          <w:szCs w:val="24"/>
        </w:rPr>
        <w:t xml:space="preserve"> there is a dependence between growth in subsequent years, we can model a simple linear regression of the form “</w:t>
      </w:r>
      <w:r w:rsidRPr="005150B3">
        <w:rPr>
          <w:rFonts w:ascii="Cambria" w:hAnsi="Cambria"/>
          <w:i/>
          <w:sz w:val="24"/>
          <w:szCs w:val="24"/>
        </w:rPr>
        <w:t>growth_2009~</w:t>
      </w:r>
      <w:r>
        <w:rPr>
          <w:rFonts w:ascii="Cambria" w:hAnsi="Cambria"/>
          <w:i/>
          <w:sz w:val="24"/>
          <w:szCs w:val="24"/>
        </w:rPr>
        <w:t xml:space="preserve"> </w:t>
      </w:r>
      <w:r w:rsidRPr="005150B3">
        <w:rPr>
          <w:rFonts w:ascii="Cambria" w:hAnsi="Cambria"/>
          <w:i/>
          <w:sz w:val="24"/>
          <w:szCs w:val="24"/>
        </w:rPr>
        <w:t>growth_2008</w:t>
      </w:r>
      <w:r>
        <w:rPr>
          <w:rFonts w:ascii="Cambria" w:hAnsi="Cambria"/>
          <w:sz w:val="24"/>
          <w:szCs w:val="24"/>
        </w:rPr>
        <w:t xml:space="preserve">”, where growth_2008 is the </w:t>
      </w:r>
      <w:r w:rsidR="007D73B8">
        <w:rPr>
          <w:rFonts w:ascii="Cambria" w:hAnsi="Cambria"/>
          <w:sz w:val="24"/>
          <w:szCs w:val="24"/>
        </w:rPr>
        <w:t xml:space="preserve">predicting variable and growth_2009 is the target variable. </w:t>
      </w:r>
    </w:p>
    <w:p w:rsidR="002F5776" w:rsidRDefault="002F5776" w:rsidP="000B1BF7">
      <w:pPr>
        <w:pStyle w:val="ListParagraph"/>
        <w:numPr>
          <w:ilvl w:val="0"/>
          <w:numId w:val="8"/>
        </w:numPr>
        <w:jc w:val="both"/>
        <w:rPr>
          <w:rFonts w:ascii="Cambria" w:hAnsi="Cambria"/>
          <w:sz w:val="24"/>
          <w:szCs w:val="24"/>
        </w:rPr>
      </w:pPr>
      <w:r>
        <w:rPr>
          <w:rFonts w:ascii="Cambria" w:hAnsi="Cambria"/>
          <w:i/>
          <w:sz w:val="24"/>
          <w:szCs w:val="24"/>
        </w:rPr>
        <w:t xml:space="preserve">Null Hypothesis: </w:t>
      </w:r>
      <w:r>
        <w:rPr>
          <w:rFonts w:ascii="Cambria" w:hAnsi="Cambria"/>
          <w:sz w:val="24"/>
          <w:szCs w:val="24"/>
        </w:rPr>
        <w:t>Model is not significant (i.e. β=0)</w:t>
      </w:r>
    </w:p>
    <w:p w:rsidR="002F5776" w:rsidRPr="007D549B" w:rsidRDefault="002F5776" w:rsidP="000B1BF7">
      <w:pPr>
        <w:pStyle w:val="ListParagraph"/>
        <w:numPr>
          <w:ilvl w:val="0"/>
          <w:numId w:val="8"/>
        </w:numPr>
        <w:jc w:val="both"/>
        <w:rPr>
          <w:rFonts w:ascii="Cambria" w:hAnsi="Cambria"/>
          <w:sz w:val="24"/>
          <w:szCs w:val="24"/>
        </w:rPr>
      </w:pPr>
      <w:r>
        <w:rPr>
          <w:rFonts w:ascii="Cambria" w:hAnsi="Cambria"/>
          <w:i/>
          <w:sz w:val="24"/>
          <w:szCs w:val="24"/>
        </w:rPr>
        <w:t>Alternative Hypothesis:</w:t>
      </w:r>
      <w:r>
        <w:rPr>
          <w:rFonts w:ascii="Cambria" w:hAnsi="Cambria"/>
          <w:sz w:val="24"/>
          <w:szCs w:val="24"/>
        </w:rPr>
        <w:t xml:space="preserve"> Model is significant (i.e. β≠0)</w:t>
      </w:r>
    </w:p>
    <w:p w:rsidR="002F5776" w:rsidRPr="002F5776" w:rsidRDefault="002F5776" w:rsidP="000B1BF7">
      <w:pPr>
        <w:pStyle w:val="ListParagraph"/>
        <w:jc w:val="both"/>
        <w:rPr>
          <w:rFonts w:ascii="Cambria" w:hAnsi="Cambria"/>
          <w:sz w:val="24"/>
          <w:szCs w:val="24"/>
        </w:rPr>
      </w:pPr>
    </w:p>
    <w:p w:rsidR="007D73B8" w:rsidRDefault="00A16499" w:rsidP="000B1BF7">
      <w:pPr>
        <w:jc w:val="both"/>
        <w:rPr>
          <w:rFonts w:ascii="Cambria" w:hAnsi="Cambria"/>
          <w:sz w:val="24"/>
          <w:szCs w:val="24"/>
        </w:rPr>
      </w:pPr>
      <w:r>
        <w:rPr>
          <w:rFonts w:ascii="Cambria" w:hAnsi="Cambria"/>
          <w:sz w:val="24"/>
          <w:szCs w:val="24"/>
        </w:rPr>
        <w:t>The default confidence interval stands at 95%.</w:t>
      </w:r>
    </w:p>
    <w:p w:rsidR="00A16499" w:rsidRPr="005150B3" w:rsidRDefault="00A16499" w:rsidP="000B1BF7">
      <w:pPr>
        <w:jc w:val="both"/>
        <w:rPr>
          <w:rFonts w:ascii="Cambria" w:hAnsi="Cambria"/>
          <w:sz w:val="24"/>
          <w:szCs w:val="24"/>
        </w:rPr>
      </w:pPr>
      <w:r>
        <w:rPr>
          <w:rFonts w:ascii="Cambria" w:hAnsi="Cambria"/>
          <w:sz w:val="24"/>
          <w:szCs w:val="24"/>
        </w:rPr>
        <w:t xml:space="preserve">Below we have summed up some of the more interesting stats associated with the fit of the linear regression models. </w:t>
      </w:r>
    </w:p>
    <w:p w:rsidR="00A16499" w:rsidRPr="00546E87" w:rsidRDefault="00A16499" w:rsidP="00546E87">
      <w:pPr>
        <w:jc w:val="both"/>
        <w:rPr>
          <w:rFonts w:ascii="Cambria" w:hAnsi="Cambria"/>
          <w:sz w:val="24"/>
          <w:szCs w:val="24"/>
        </w:rPr>
      </w:pPr>
      <w:r>
        <w:rPr>
          <w:rFonts w:ascii="Cambria" w:hAnsi="Cambria"/>
          <w:sz w:val="24"/>
          <w:szCs w:val="24"/>
        </w:rPr>
        <w:t>It is interesting to note that most models are significant, or in other words, the growth of the previous year adequately predicts the growth in the current year. However, it is also noteworthy that the values of the R-squared statistic (that indicate</w:t>
      </w:r>
      <w:r w:rsidR="0083558F">
        <w:rPr>
          <w:rFonts w:ascii="Cambria" w:hAnsi="Cambria"/>
          <w:sz w:val="24"/>
          <w:szCs w:val="24"/>
        </w:rPr>
        <w:t>s</w:t>
      </w:r>
      <w:r>
        <w:rPr>
          <w:rFonts w:ascii="Cambria" w:hAnsi="Cambria"/>
          <w:sz w:val="24"/>
          <w:szCs w:val="24"/>
        </w:rPr>
        <w:t xml:space="preserve"> the goodness of fit) are far from ideal. </w:t>
      </w:r>
      <w:r w:rsidR="0083558F">
        <w:rPr>
          <w:rFonts w:ascii="Cambria" w:hAnsi="Cambria"/>
          <w:sz w:val="24"/>
          <w:szCs w:val="24"/>
        </w:rPr>
        <w:t xml:space="preserve">R-squared can take values between 0 (very bad fit) and 1 (ideal fit). </w:t>
      </w:r>
      <w:r>
        <w:rPr>
          <w:rFonts w:ascii="Cambria" w:hAnsi="Cambria"/>
          <w:sz w:val="24"/>
          <w:szCs w:val="24"/>
        </w:rPr>
        <w:t>A good fit in a significant model is typically associated with an R-squared value that is greater than 0.7</w:t>
      </w:r>
      <w:r w:rsidR="0083558F">
        <w:rPr>
          <w:rFonts w:ascii="Cambria" w:hAnsi="Cambria"/>
          <w:sz w:val="24"/>
          <w:szCs w:val="24"/>
        </w:rPr>
        <w:t>, but in our case, we obtained significant models with horrendous R-squared values. So what is going on here? A possible interpretation could be formulated as follows:  the independent variable is</w:t>
      </w:r>
      <w:r w:rsidR="0083558F" w:rsidRPr="0083558F">
        <w:rPr>
          <w:rFonts w:ascii="Cambria" w:hAnsi="Cambria"/>
          <w:sz w:val="24"/>
          <w:szCs w:val="24"/>
        </w:rPr>
        <w:t xml:space="preserve"> correlated with the dependent variable, but </w:t>
      </w:r>
      <w:r w:rsidR="0083558F">
        <w:rPr>
          <w:rFonts w:ascii="Cambria" w:hAnsi="Cambria"/>
          <w:sz w:val="24"/>
          <w:szCs w:val="24"/>
        </w:rPr>
        <w:t>it</w:t>
      </w:r>
      <w:r w:rsidR="0083558F" w:rsidRPr="0083558F">
        <w:rPr>
          <w:rFonts w:ascii="Cambria" w:hAnsi="Cambria"/>
          <w:sz w:val="24"/>
          <w:szCs w:val="24"/>
        </w:rPr>
        <w:t xml:space="preserve"> do not explain much of the variability in the dependent variable</w:t>
      </w:r>
      <w:r w:rsidR="0083558F">
        <w:rPr>
          <w:rFonts w:ascii="Cambria" w:hAnsi="Cambria"/>
          <w:sz w:val="24"/>
          <w:szCs w:val="24"/>
        </w:rPr>
        <w:t xml:space="preserve">. </w:t>
      </w:r>
      <w:r w:rsidR="00546E87" w:rsidRPr="00546E87">
        <w:rPr>
          <w:rFonts w:ascii="Cambria" w:hAnsi="Cambria"/>
          <w:sz w:val="24"/>
          <w:szCs w:val="24"/>
        </w:rPr>
        <w:t>This is likely due to the presence of heteroscedasticity around the fitted values.</w:t>
      </w:r>
    </w:p>
    <w:p w:rsidR="00546E87" w:rsidRPr="005150B3" w:rsidRDefault="00546E87" w:rsidP="000B1BF7">
      <w:pPr>
        <w:jc w:val="both"/>
        <w:rPr>
          <w:rFonts w:ascii="Cambria" w:hAnsi="Cambria"/>
          <w:sz w:val="24"/>
          <w:szCs w:val="24"/>
        </w:rPr>
      </w:pPr>
    </w:p>
    <w:tbl>
      <w:tblPr>
        <w:tblStyle w:val="PlainTable1"/>
        <w:tblW w:w="10214" w:type="dxa"/>
        <w:jc w:val="center"/>
        <w:tblLook w:val="04A0" w:firstRow="1" w:lastRow="0" w:firstColumn="1" w:lastColumn="0" w:noHBand="0" w:noVBand="1"/>
      </w:tblPr>
      <w:tblGrid>
        <w:gridCol w:w="1345"/>
        <w:gridCol w:w="1440"/>
        <w:gridCol w:w="1710"/>
        <w:gridCol w:w="2160"/>
        <w:gridCol w:w="2075"/>
        <w:gridCol w:w="1484"/>
      </w:tblGrid>
      <w:tr w:rsidR="007D73B8" w:rsidTr="000B1BF7">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lastRenderedPageBreak/>
              <w:t>Years</w:t>
            </w:r>
          </w:p>
        </w:tc>
        <w:tc>
          <w:tcPr>
            <w:tcW w:w="1440" w:type="dxa"/>
            <w:vAlign w:val="center"/>
          </w:tcPr>
          <w:p w:rsidR="007D73B8" w:rsidRDefault="007D73B8" w:rsidP="000B1BF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F-statistic</w:t>
            </w:r>
          </w:p>
        </w:tc>
        <w:tc>
          <w:tcPr>
            <w:tcW w:w="1710" w:type="dxa"/>
            <w:vAlign w:val="center"/>
          </w:tcPr>
          <w:p w:rsidR="007D73B8" w:rsidRDefault="007D73B8" w:rsidP="000B1BF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Model            p-value</w:t>
            </w:r>
          </w:p>
        </w:tc>
        <w:tc>
          <w:tcPr>
            <w:tcW w:w="2160" w:type="dxa"/>
            <w:vAlign w:val="center"/>
          </w:tcPr>
          <w:p w:rsidR="007D73B8" w:rsidRDefault="007D73B8" w:rsidP="000B1BF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R-squared</w:t>
            </w:r>
          </w:p>
        </w:tc>
        <w:tc>
          <w:tcPr>
            <w:tcW w:w="2075" w:type="dxa"/>
            <w:vAlign w:val="center"/>
          </w:tcPr>
          <w:p w:rsidR="007D73B8" w:rsidRDefault="00E80E0C" w:rsidP="000B1BF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Slope</w:t>
            </w:r>
          </w:p>
        </w:tc>
        <w:tc>
          <w:tcPr>
            <w:tcW w:w="1484" w:type="dxa"/>
            <w:vAlign w:val="center"/>
          </w:tcPr>
          <w:p w:rsidR="007D73B8" w:rsidRDefault="007D73B8" w:rsidP="000B1BF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7D73B8" w:rsidTr="000B1BF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2009 ~ 2008</w:t>
            </w:r>
          </w:p>
        </w:tc>
        <w:tc>
          <w:tcPr>
            <w:tcW w:w="1440"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40.43</w:t>
            </w:r>
          </w:p>
        </w:tc>
        <w:tc>
          <w:tcPr>
            <w:tcW w:w="1710"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2.056e-10</w:t>
            </w:r>
          </w:p>
        </w:tc>
        <w:tc>
          <w:tcPr>
            <w:tcW w:w="2160" w:type="dxa"/>
            <w:vAlign w:val="center"/>
          </w:tcPr>
          <w:p w:rsidR="007D73B8" w:rsidRPr="001F2946"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0.0007019</w:t>
            </w:r>
          </w:p>
        </w:tc>
        <w:tc>
          <w:tcPr>
            <w:tcW w:w="2075"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-0.024278</w:t>
            </w:r>
          </w:p>
        </w:tc>
        <w:tc>
          <w:tcPr>
            <w:tcW w:w="1484" w:type="dxa"/>
            <w:vAlign w:val="center"/>
          </w:tcPr>
          <w:p w:rsidR="007D73B8" w:rsidRDefault="007D73B8"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7D73B8" w:rsidTr="000B1BF7">
        <w:trPr>
          <w:trHeight w:val="58"/>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2010 ~ 2009</w:t>
            </w:r>
          </w:p>
        </w:tc>
        <w:tc>
          <w:tcPr>
            <w:tcW w:w="1440" w:type="dxa"/>
            <w:vAlign w:val="center"/>
          </w:tcPr>
          <w:p w:rsidR="007D73B8"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112.3</w:t>
            </w:r>
          </w:p>
        </w:tc>
        <w:tc>
          <w:tcPr>
            <w:tcW w:w="1710" w:type="dxa"/>
            <w:vAlign w:val="center"/>
          </w:tcPr>
          <w:p w:rsidR="007D73B8"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&lt; 2.2e-16</w:t>
            </w:r>
          </w:p>
        </w:tc>
        <w:tc>
          <w:tcPr>
            <w:tcW w:w="2160" w:type="dxa"/>
            <w:vAlign w:val="center"/>
          </w:tcPr>
          <w:p w:rsidR="007D73B8" w:rsidRPr="001F2946"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0.001407</w:t>
            </w:r>
          </w:p>
        </w:tc>
        <w:tc>
          <w:tcPr>
            <w:tcW w:w="2075" w:type="dxa"/>
            <w:vAlign w:val="center"/>
          </w:tcPr>
          <w:p w:rsidR="007D73B8"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-0.033502</w:t>
            </w:r>
          </w:p>
        </w:tc>
        <w:tc>
          <w:tcPr>
            <w:tcW w:w="1484" w:type="dxa"/>
            <w:vAlign w:val="center"/>
          </w:tcPr>
          <w:p w:rsidR="007D73B8" w:rsidRDefault="007D73B8"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7D73B8" w:rsidTr="000B1BF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2011 ~ 2010</w:t>
            </w:r>
          </w:p>
        </w:tc>
        <w:tc>
          <w:tcPr>
            <w:tcW w:w="1440"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0.7307</w:t>
            </w:r>
          </w:p>
        </w:tc>
        <w:tc>
          <w:tcPr>
            <w:tcW w:w="1710"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0.3927</w:t>
            </w:r>
          </w:p>
        </w:tc>
        <w:tc>
          <w:tcPr>
            <w:tcW w:w="2160" w:type="dxa"/>
            <w:vAlign w:val="center"/>
          </w:tcPr>
          <w:p w:rsidR="007D73B8" w:rsidRPr="001F2946"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8.362e-06</w:t>
            </w:r>
          </w:p>
        </w:tc>
        <w:tc>
          <w:tcPr>
            <w:tcW w:w="2075"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-0.002515</w:t>
            </w:r>
          </w:p>
        </w:tc>
        <w:tc>
          <w:tcPr>
            <w:tcW w:w="1484"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7D73B8" w:rsidTr="000B1BF7">
        <w:trPr>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2012</w:t>
            </w:r>
            <w:r w:rsidR="000B1BF7">
              <w:rPr>
                <w:rFonts w:ascii="Cambria" w:hAnsi="Cambria"/>
                <w:sz w:val="24"/>
                <w:szCs w:val="24"/>
              </w:rPr>
              <w:t xml:space="preserve"> </w:t>
            </w:r>
            <w:r>
              <w:rPr>
                <w:rFonts w:ascii="Cambria" w:hAnsi="Cambria"/>
                <w:sz w:val="24"/>
                <w:szCs w:val="24"/>
              </w:rPr>
              <w:t>~ 2011</w:t>
            </w:r>
          </w:p>
        </w:tc>
        <w:tc>
          <w:tcPr>
            <w:tcW w:w="1440" w:type="dxa"/>
            <w:vAlign w:val="center"/>
          </w:tcPr>
          <w:p w:rsidR="007D73B8" w:rsidRPr="00470477"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3.196</w:t>
            </w:r>
          </w:p>
        </w:tc>
        <w:tc>
          <w:tcPr>
            <w:tcW w:w="1710" w:type="dxa"/>
            <w:vAlign w:val="center"/>
          </w:tcPr>
          <w:p w:rsidR="007D73B8" w:rsidRPr="00470477"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0.07384</w:t>
            </w:r>
          </w:p>
        </w:tc>
        <w:tc>
          <w:tcPr>
            <w:tcW w:w="2160" w:type="dxa"/>
            <w:vAlign w:val="center"/>
          </w:tcPr>
          <w:p w:rsidR="007D73B8"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3.262e-05</w:t>
            </w:r>
          </w:p>
        </w:tc>
        <w:tc>
          <w:tcPr>
            <w:tcW w:w="2075" w:type="dxa"/>
            <w:vAlign w:val="center"/>
          </w:tcPr>
          <w:p w:rsidR="007D73B8"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-0.004916</w:t>
            </w:r>
          </w:p>
        </w:tc>
        <w:tc>
          <w:tcPr>
            <w:tcW w:w="1484" w:type="dxa"/>
            <w:vAlign w:val="center"/>
          </w:tcPr>
          <w:p w:rsidR="007D73B8" w:rsidRDefault="007D73B8"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7D73B8" w:rsidTr="000B1BF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2013 ~ 2012</w:t>
            </w:r>
          </w:p>
        </w:tc>
        <w:tc>
          <w:tcPr>
            <w:tcW w:w="1440" w:type="dxa"/>
            <w:vAlign w:val="center"/>
          </w:tcPr>
          <w:p w:rsidR="007D73B8" w:rsidRPr="00470477"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196.3</w:t>
            </w:r>
          </w:p>
        </w:tc>
        <w:tc>
          <w:tcPr>
            <w:tcW w:w="1710" w:type="dxa"/>
            <w:vAlign w:val="center"/>
          </w:tcPr>
          <w:p w:rsidR="007D73B8" w:rsidRPr="00470477"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&lt; 2.2e-16</w:t>
            </w:r>
          </w:p>
        </w:tc>
        <w:tc>
          <w:tcPr>
            <w:tcW w:w="2160" w:type="dxa"/>
            <w:vAlign w:val="center"/>
          </w:tcPr>
          <w:p w:rsidR="007D73B8"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0.001738</w:t>
            </w:r>
          </w:p>
        </w:tc>
        <w:tc>
          <w:tcPr>
            <w:tcW w:w="2075" w:type="dxa"/>
            <w:vAlign w:val="center"/>
          </w:tcPr>
          <w:p w:rsidR="007D73B8"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0.039106</w:t>
            </w:r>
          </w:p>
        </w:tc>
        <w:tc>
          <w:tcPr>
            <w:tcW w:w="1484" w:type="dxa"/>
            <w:vAlign w:val="center"/>
          </w:tcPr>
          <w:p w:rsidR="007D73B8" w:rsidRDefault="007D73B8"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7D73B8" w:rsidTr="000B1BF7">
        <w:trPr>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2014 ~ 2013</w:t>
            </w:r>
          </w:p>
        </w:tc>
        <w:tc>
          <w:tcPr>
            <w:tcW w:w="1440" w:type="dxa"/>
            <w:vAlign w:val="center"/>
          </w:tcPr>
          <w:p w:rsidR="007D73B8" w:rsidRPr="00470477" w:rsidRDefault="00497556"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97556">
              <w:rPr>
                <w:rFonts w:ascii="Cambria" w:hAnsi="Cambria"/>
                <w:sz w:val="24"/>
                <w:szCs w:val="24"/>
              </w:rPr>
              <w:t>138.8</w:t>
            </w:r>
          </w:p>
        </w:tc>
        <w:tc>
          <w:tcPr>
            <w:tcW w:w="1710" w:type="dxa"/>
            <w:vAlign w:val="center"/>
          </w:tcPr>
          <w:p w:rsidR="007D73B8" w:rsidRPr="00470477" w:rsidRDefault="00497556"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97556">
              <w:rPr>
                <w:rFonts w:ascii="Cambria" w:hAnsi="Cambria"/>
                <w:sz w:val="24"/>
                <w:szCs w:val="24"/>
              </w:rPr>
              <w:t>&lt; 2.2e-16</w:t>
            </w:r>
          </w:p>
        </w:tc>
        <w:tc>
          <w:tcPr>
            <w:tcW w:w="2160" w:type="dxa"/>
            <w:vAlign w:val="center"/>
          </w:tcPr>
          <w:p w:rsidR="007D73B8" w:rsidRDefault="00497556"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97556">
              <w:rPr>
                <w:rFonts w:ascii="Cambria" w:hAnsi="Cambria"/>
                <w:sz w:val="24"/>
                <w:szCs w:val="24"/>
              </w:rPr>
              <w:t>0.00121</w:t>
            </w:r>
          </w:p>
        </w:tc>
        <w:tc>
          <w:tcPr>
            <w:tcW w:w="2075" w:type="dxa"/>
            <w:vAlign w:val="center"/>
          </w:tcPr>
          <w:p w:rsidR="007D73B8" w:rsidRDefault="00497556"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97556">
              <w:rPr>
                <w:rFonts w:ascii="Cambria" w:hAnsi="Cambria"/>
                <w:sz w:val="24"/>
                <w:szCs w:val="24"/>
              </w:rPr>
              <w:t>0.03252</w:t>
            </w:r>
          </w:p>
        </w:tc>
        <w:tc>
          <w:tcPr>
            <w:tcW w:w="1484" w:type="dxa"/>
            <w:vAlign w:val="center"/>
          </w:tcPr>
          <w:p w:rsidR="007D73B8" w:rsidRDefault="007D73B8"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7D73B8" w:rsidTr="000B1BF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2015 ~ 2014</w:t>
            </w:r>
          </w:p>
        </w:tc>
        <w:tc>
          <w:tcPr>
            <w:tcW w:w="1440" w:type="dxa"/>
            <w:vAlign w:val="center"/>
          </w:tcPr>
          <w:p w:rsidR="007D73B8" w:rsidRPr="00470477"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84.1</w:t>
            </w:r>
          </w:p>
        </w:tc>
        <w:tc>
          <w:tcPr>
            <w:tcW w:w="1710" w:type="dxa"/>
            <w:vAlign w:val="center"/>
          </w:tcPr>
          <w:p w:rsidR="007D73B8" w:rsidRPr="00470477"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&lt; 2.2e-16</w:t>
            </w:r>
          </w:p>
        </w:tc>
        <w:tc>
          <w:tcPr>
            <w:tcW w:w="2160" w:type="dxa"/>
            <w:vAlign w:val="center"/>
          </w:tcPr>
          <w:p w:rsidR="007D73B8"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0.0007577</w:t>
            </w:r>
          </w:p>
        </w:tc>
        <w:tc>
          <w:tcPr>
            <w:tcW w:w="2075" w:type="dxa"/>
            <w:vAlign w:val="center"/>
          </w:tcPr>
          <w:p w:rsidR="007D73B8"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0.023250</w:t>
            </w:r>
          </w:p>
        </w:tc>
        <w:tc>
          <w:tcPr>
            <w:tcW w:w="1484" w:type="dxa"/>
            <w:vAlign w:val="center"/>
          </w:tcPr>
          <w:p w:rsidR="007D73B8" w:rsidRDefault="007D73B8"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5150B3" w:rsidRDefault="005150B3" w:rsidP="000B1BF7">
      <w:pPr>
        <w:jc w:val="both"/>
        <w:rPr>
          <w:rFonts w:ascii="Cambria" w:hAnsi="Cambria"/>
          <w:sz w:val="24"/>
          <w:szCs w:val="24"/>
        </w:rPr>
      </w:pPr>
    </w:p>
    <w:p w:rsidR="0083558F" w:rsidRDefault="00F0207E" w:rsidP="000B1BF7">
      <w:pPr>
        <w:jc w:val="both"/>
        <w:rPr>
          <w:rFonts w:ascii="Cambria" w:hAnsi="Cambria"/>
          <w:sz w:val="24"/>
          <w:szCs w:val="24"/>
        </w:rPr>
      </w:pPr>
      <w:r>
        <w:rPr>
          <w:rFonts w:ascii="Cambria" w:hAnsi="Cambria"/>
          <w:sz w:val="24"/>
          <w:szCs w:val="24"/>
        </w:rPr>
        <w:t xml:space="preserve">Heteroscedasticity implies that there are sub populations in the dependent variable that have different variance from others. </w:t>
      </w:r>
      <w:r w:rsidR="0017788F">
        <w:rPr>
          <w:rFonts w:ascii="Cambria" w:hAnsi="Cambria"/>
          <w:sz w:val="24"/>
          <w:szCs w:val="24"/>
        </w:rPr>
        <w:t>Let us</w:t>
      </w:r>
      <w:r>
        <w:rPr>
          <w:rFonts w:ascii="Cambria" w:hAnsi="Cambria"/>
          <w:sz w:val="24"/>
          <w:szCs w:val="24"/>
        </w:rPr>
        <w:t xml:space="preserve"> take for instance the first model (</w:t>
      </w:r>
      <w:r w:rsidRPr="00F0207E">
        <w:rPr>
          <w:rFonts w:ascii="Cambria" w:hAnsi="Cambria"/>
          <w:b/>
          <w:sz w:val="24"/>
          <w:szCs w:val="24"/>
        </w:rPr>
        <w:t>2009 ~ 2008</w:t>
      </w:r>
      <w:r>
        <w:rPr>
          <w:rFonts w:ascii="Cambria" w:hAnsi="Cambria"/>
          <w:sz w:val="24"/>
          <w:szCs w:val="24"/>
        </w:rPr>
        <w:t>) and plot the fitted values.</w:t>
      </w:r>
    </w:p>
    <w:p w:rsidR="0017788F" w:rsidRDefault="00B8045E" w:rsidP="000B1BF7">
      <w:pPr>
        <w:jc w:val="both"/>
        <w:rPr>
          <w:rFonts w:ascii="Cambria" w:hAnsi="Cambria"/>
          <w:sz w:val="24"/>
          <w:szCs w:val="24"/>
        </w:rPr>
      </w:pPr>
      <w:r>
        <w:rPr>
          <w:rFonts w:ascii="Cambria" w:hAnsi="Cambria"/>
          <w:noProof/>
          <w:sz w:val="24"/>
          <w:szCs w:val="24"/>
        </w:rPr>
        <w:drawing>
          <wp:anchor distT="0" distB="0" distL="114300" distR="114300" simplePos="0" relativeHeight="251689984" behindDoc="1" locked="0" layoutInCell="1" allowOverlap="1">
            <wp:simplePos x="0" y="0"/>
            <wp:positionH relativeFrom="margin">
              <wp:align>center</wp:align>
            </wp:positionH>
            <wp:positionV relativeFrom="paragraph">
              <wp:posOffset>7620</wp:posOffset>
            </wp:positionV>
            <wp:extent cx="3747770" cy="3474720"/>
            <wp:effectExtent l="0" t="0" r="5080" b="0"/>
            <wp:wrapTight wrapText="bothSides">
              <wp:wrapPolygon edited="0">
                <wp:start x="0" y="0"/>
                <wp:lineTo x="0" y="21434"/>
                <wp:lineTo x="21519" y="21434"/>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n reg.png"/>
                    <pic:cNvPicPr/>
                  </pic:nvPicPr>
                  <pic:blipFill>
                    <a:blip r:embed="rId39">
                      <a:extLst>
                        <a:ext uri="{28A0092B-C50C-407E-A947-70E740481C1C}">
                          <a14:useLocalDpi xmlns:a14="http://schemas.microsoft.com/office/drawing/2010/main" val="0"/>
                        </a:ext>
                      </a:extLst>
                    </a:blip>
                    <a:stretch>
                      <a:fillRect/>
                    </a:stretch>
                  </pic:blipFill>
                  <pic:spPr>
                    <a:xfrm>
                      <a:off x="0" y="0"/>
                      <a:ext cx="3747770" cy="3474720"/>
                    </a:xfrm>
                    <a:prstGeom prst="rect">
                      <a:avLst/>
                    </a:prstGeom>
                  </pic:spPr>
                </pic:pic>
              </a:graphicData>
            </a:graphic>
            <wp14:sizeRelH relativeFrom="page">
              <wp14:pctWidth>0</wp14:pctWidth>
            </wp14:sizeRelH>
            <wp14:sizeRelV relativeFrom="page">
              <wp14:pctHeight>0</wp14:pctHeight>
            </wp14:sizeRelV>
          </wp:anchor>
        </w:drawing>
      </w: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3B51FE" w:rsidRDefault="0017788F" w:rsidP="000B1BF7">
      <w:pPr>
        <w:jc w:val="both"/>
        <w:rPr>
          <w:rFonts w:ascii="Cambria" w:hAnsi="Cambria"/>
          <w:sz w:val="24"/>
          <w:szCs w:val="24"/>
        </w:rPr>
      </w:pPr>
      <w:r>
        <w:rPr>
          <w:rFonts w:ascii="Cambria" w:hAnsi="Cambria"/>
          <w:sz w:val="24"/>
          <w:szCs w:val="24"/>
        </w:rPr>
        <w:t xml:space="preserve">The red line across the graph represents the fitted values. Obviously, the fit is not very good, to say the least. </w:t>
      </w:r>
      <w:r w:rsidR="003B51FE">
        <w:rPr>
          <w:rFonts w:ascii="Cambria" w:hAnsi="Cambria"/>
          <w:sz w:val="24"/>
          <w:szCs w:val="24"/>
        </w:rPr>
        <w:t>On average, we can say that if the growth in 2008 increases with one unit, the growth of 2009 with decrease with -0.002 units, so there is a slight negative correlation between them. Still, a</w:t>
      </w:r>
      <w:r>
        <w:rPr>
          <w:rFonts w:ascii="Cambria" w:hAnsi="Cambria"/>
          <w:sz w:val="24"/>
          <w:szCs w:val="24"/>
        </w:rPr>
        <w:t xml:space="preserve">ctual values of the 2009 growth are not at all in alignment with the fitted values of the model. </w:t>
      </w:r>
    </w:p>
    <w:p w:rsidR="0017788F" w:rsidRDefault="00321DFE" w:rsidP="000B1BF7">
      <w:pPr>
        <w:jc w:val="both"/>
        <w:rPr>
          <w:rFonts w:ascii="Cambria" w:hAnsi="Cambria"/>
          <w:sz w:val="24"/>
          <w:szCs w:val="24"/>
        </w:rPr>
      </w:pPr>
      <w:r>
        <w:rPr>
          <w:rFonts w:ascii="Cambria" w:hAnsi="Cambria"/>
          <w:noProof/>
          <w:sz w:val="24"/>
          <w:szCs w:val="24"/>
        </w:rPr>
        <w:lastRenderedPageBreak/>
        <w:drawing>
          <wp:anchor distT="0" distB="0" distL="114300" distR="114300" simplePos="0" relativeHeight="251691008" behindDoc="1" locked="0" layoutInCell="1" allowOverlap="1">
            <wp:simplePos x="0" y="0"/>
            <wp:positionH relativeFrom="margin">
              <wp:posOffset>1341120</wp:posOffset>
            </wp:positionH>
            <wp:positionV relativeFrom="paragraph">
              <wp:posOffset>426720</wp:posOffset>
            </wp:positionV>
            <wp:extent cx="3817620" cy="3680460"/>
            <wp:effectExtent l="0" t="0" r="0" b="0"/>
            <wp:wrapTight wrapText="bothSides">
              <wp:wrapPolygon edited="0">
                <wp:start x="0" y="0"/>
                <wp:lineTo x="0" y="21466"/>
                <wp:lineTo x="21449" y="21466"/>
                <wp:lineTo x="2144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d.png"/>
                    <pic:cNvPicPr/>
                  </pic:nvPicPr>
                  <pic:blipFill>
                    <a:blip r:embed="rId40">
                      <a:extLst>
                        <a:ext uri="{28A0092B-C50C-407E-A947-70E740481C1C}">
                          <a14:useLocalDpi xmlns:a14="http://schemas.microsoft.com/office/drawing/2010/main" val="0"/>
                        </a:ext>
                      </a:extLst>
                    </a:blip>
                    <a:stretch>
                      <a:fillRect/>
                    </a:stretch>
                  </pic:blipFill>
                  <pic:spPr>
                    <a:xfrm>
                      <a:off x="0" y="0"/>
                      <a:ext cx="3817620" cy="3680460"/>
                    </a:xfrm>
                    <a:prstGeom prst="rect">
                      <a:avLst/>
                    </a:prstGeom>
                  </pic:spPr>
                </pic:pic>
              </a:graphicData>
            </a:graphic>
            <wp14:sizeRelH relativeFrom="page">
              <wp14:pctWidth>0</wp14:pctWidth>
            </wp14:sizeRelH>
            <wp14:sizeRelV relativeFrom="page">
              <wp14:pctHeight>0</wp14:pctHeight>
            </wp14:sizeRelV>
          </wp:anchor>
        </w:drawing>
      </w:r>
      <w:r w:rsidR="0017788F">
        <w:rPr>
          <w:rFonts w:ascii="Cambria" w:hAnsi="Cambria"/>
          <w:sz w:val="24"/>
          <w:szCs w:val="24"/>
        </w:rPr>
        <w:t>The residuals (difference between actual y-values and predicted y-values) are plotted against the fitted valued in the graph below.</w:t>
      </w:r>
    </w:p>
    <w:p w:rsid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546E87" w:rsidRDefault="00546E87" w:rsidP="000B1BF7">
      <w:pPr>
        <w:tabs>
          <w:tab w:val="left" w:pos="1764"/>
        </w:tabs>
        <w:jc w:val="both"/>
        <w:rPr>
          <w:rFonts w:ascii="Cambria" w:hAnsi="Cambria"/>
          <w:sz w:val="24"/>
          <w:szCs w:val="24"/>
        </w:rPr>
      </w:pPr>
    </w:p>
    <w:p w:rsidR="0017788F" w:rsidRDefault="0017788F" w:rsidP="000B1BF7">
      <w:pPr>
        <w:tabs>
          <w:tab w:val="left" w:pos="1764"/>
        </w:tabs>
        <w:jc w:val="both"/>
        <w:rPr>
          <w:rFonts w:ascii="Cambria" w:hAnsi="Cambria"/>
          <w:sz w:val="24"/>
          <w:szCs w:val="24"/>
        </w:rPr>
      </w:pPr>
      <w:r>
        <w:rPr>
          <w:rFonts w:ascii="Cambria" w:hAnsi="Cambria"/>
          <w:sz w:val="24"/>
          <w:szCs w:val="24"/>
        </w:rPr>
        <w:t xml:space="preserve">Residuals seemingly bounce around in a random manner. To </w:t>
      </w:r>
      <w:r w:rsidR="005A14ED">
        <w:rPr>
          <w:rFonts w:ascii="Cambria" w:hAnsi="Cambria"/>
          <w:sz w:val="24"/>
          <w:szCs w:val="24"/>
        </w:rPr>
        <w:t>check for the presence of heteroscedasticity, we have</w:t>
      </w:r>
      <w:r w:rsidR="00626F46">
        <w:rPr>
          <w:rFonts w:ascii="Cambria" w:hAnsi="Cambria"/>
          <w:sz w:val="24"/>
          <w:szCs w:val="24"/>
        </w:rPr>
        <w:t xml:space="preserve"> used the Breus</w:t>
      </w:r>
      <w:r w:rsidR="005A14ED">
        <w:rPr>
          <w:rFonts w:ascii="Cambria" w:hAnsi="Cambria"/>
          <w:sz w:val="24"/>
          <w:szCs w:val="24"/>
        </w:rPr>
        <w:t xml:space="preserve">h-Pagan test of the </w:t>
      </w:r>
      <w:r w:rsidR="005A14ED" w:rsidRPr="005A14ED">
        <w:rPr>
          <w:rFonts w:ascii="Cambria" w:hAnsi="Cambria"/>
          <w:i/>
          <w:sz w:val="24"/>
          <w:szCs w:val="24"/>
        </w:rPr>
        <w:t>lmtest</w:t>
      </w:r>
      <w:r w:rsidR="005A14ED">
        <w:rPr>
          <w:rFonts w:ascii="Cambria" w:hAnsi="Cambria"/>
          <w:i/>
          <w:sz w:val="24"/>
          <w:szCs w:val="24"/>
        </w:rPr>
        <w:t xml:space="preserve"> </w:t>
      </w:r>
      <w:r w:rsidR="005A14ED" w:rsidRPr="005A14ED">
        <w:rPr>
          <w:rFonts w:ascii="Cambria" w:hAnsi="Cambria"/>
          <w:sz w:val="24"/>
          <w:szCs w:val="24"/>
        </w:rPr>
        <w:t>library</w:t>
      </w:r>
      <w:r w:rsidR="005A14ED">
        <w:rPr>
          <w:rFonts w:ascii="Cambria" w:hAnsi="Cambria"/>
          <w:sz w:val="24"/>
          <w:szCs w:val="24"/>
        </w:rPr>
        <w:t>. The hypotheses are</w:t>
      </w:r>
      <w:r w:rsidR="00B9347D">
        <w:rPr>
          <w:rFonts w:ascii="Cambria" w:hAnsi="Cambria"/>
          <w:sz w:val="24"/>
          <w:szCs w:val="24"/>
        </w:rPr>
        <w:t>:</w:t>
      </w:r>
    </w:p>
    <w:p w:rsidR="005A14ED" w:rsidRDefault="005A14ED" w:rsidP="000B1BF7">
      <w:pPr>
        <w:pStyle w:val="ListParagraph"/>
        <w:numPr>
          <w:ilvl w:val="0"/>
          <w:numId w:val="8"/>
        </w:numPr>
        <w:jc w:val="both"/>
        <w:rPr>
          <w:rFonts w:ascii="Cambria" w:hAnsi="Cambria"/>
          <w:sz w:val="24"/>
          <w:szCs w:val="24"/>
        </w:rPr>
      </w:pPr>
      <w:r>
        <w:rPr>
          <w:rFonts w:ascii="Cambria" w:hAnsi="Cambria"/>
          <w:i/>
          <w:sz w:val="24"/>
          <w:szCs w:val="24"/>
        </w:rPr>
        <w:t xml:space="preserve">Null Hypothesis: </w:t>
      </w:r>
      <w:r>
        <w:rPr>
          <w:rFonts w:ascii="Cambria" w:hAnsi="Cambria"/>
          <w:sz w:val="24"/>
          <w:szCs w:val="24"/>
        </w:rPr>
        <w:t>Variance of residuals is constant</w:t>
      </w:r>
    </w:p>
    <w:p w:rsidR="005A14ED" w:rsidRPr="007D549B" w:rsidRDefault="005A14ED" w:rsidP="000B1BF7">
      <w:pPr>
        <w:pStyle w:val="ListParagraph"/>
        <w:numPr>
          <w:ilvl w:val="0"/>
          <w:numId w:val="8"/>
        </w:numPr>
        <w:jc w:val="both"/>
        <w:rPr>
          <w:rFonts w:ascii="Cambria" w:hAnsi="Cambria"/>
          <w:sz w:val="24"/>
          <w:szCs w:val="24"/>
        </w:rPr>
      </w:pPr>
      <w:r>
        <w:rPr>
          <w:rFonts w:ascii="Cambria" w:hAnsi="Cambria"/>
          <w:i/>
          <w:sz w:val="24"/>
          <w:szCs w:val="24"/>
        </w:rPr>
        <w:t>Alternative Hypothesis:</w:t>
      </w:r>
      <w:r>
        <w:rPr>
          <w:rFonts w:ascii="Cambria" w:hAnsi="Cambria"/>
          <w:sz w:val="24"/>
          <w:szCs w:val="24"/>
        </w:rPr>
        <w:t xml:space="preserve"> Variance of residuals is not constant</w:t>
      </w:r>
    </w:p>
    <w:p w:rsidR="003B51FE" w:rsidRDefault="00626F46" w:rsidP="000B1BF7">
      <w:pPr>
        <w:tabs>
          <w:tab w:val="left" w:pos="1764"/>
        </w:tabs>
        <w:jc w:val="both"/>
        <w:rPr>
          <w:rFonts w:ascii="Cambria" w:hAnsi="Cambria"/>
          <w:b/>
          <w:sz w:val="24"/>
          <w:szCs w:val="24"/>
        </w:rPr>
      </w:pPr>
      <w:r w:rsidRPr="00626F46">
        <w:rPr>
          <w:rFonts w:ascii="Cambria" w:hAnsi="Cambria"/>
          <w:noProof/>
          <w:sz w:val="24"/>
          <w:szCs w:val="24"/>
        </w:rPr>
        <w:drawing>
          <wp:anchor distT="0" distB="0" distL="114300" distR="114300" simplePos="0" relativeHeight="251692032" behindDoc="1" locked="0" layoutInCell="1" allowOverlap="1">
            <wp:simplePos x="0" y="0"/>
            <wp:positionH relativeFrom="margin">
              <wp:align>center</wp:align>
            </wp:positionH>
            <wp:positionV relativeFrom="paragraph">
              <wp:posOffset>541655</wp:posOffset>
            </wp:positionV>
            <wp:extent cx="3124471" cy="647756"/>
            <wp:effectExtent l="0" t="0" r="0" b="0"/>
            <wp:wrapTight wrapText="bothSides">
              <wp:wrapPolygon edited="0">
                <wp:start x="0" y="0"/>
                <wp:lineTo x="0" y="20965"/>
                <wp:lineTo x="21468" y="20965"/>
                <wp:lineTo x="2146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p.png"/>
                    <pic:cNvPicPr/>
                  </pic:nvPicPr>
                  <pic:blipFill>
                    <a:blip r:embed="rId41">
                      <a:extLst>
                        <a:ext uri="{28A0092B-C50C-407E-A947-70E740481C1C}">
                          <a14:useLocalDpi xmlns:a14="http://schemas.microsoft.com/office/drawing/2010/main" val="0"/>
                        </a:ext>
                      </a:extLst>
                    </a:blip>
                    <a:stretch>
                      <a:fillRect/>
                    </a:stretch>
                  </pic:blipFill>
                  <pic:spPr>
                    <a:xfrm>
                      <a:off x="0" y="0"/>
                      <a:ext cx="3124471" cy="647756"/>
                    </a:xfrm>
                    <a:prstGeom prst="rect">
                      <a:avLst/>
                    </a:prstGeom>
                  </pic:spPr>
                </pic:pic>
              </a:graphicData>
            </a:graphic>
            <wp14:sizeRelH relativeFrom="page">
              <wp14:pctWidth>0</wp14:pctWidth>
            </wp14:sizeRelH>
            <wp14:sizeRelV relativeFrom="page">
              <wp14:pctHeight>0</wp14:pctHeight>
            </wp14:sizeRelV>
          </wp:anchor>
        </w:drawing>
      </w:r>
      <w:r w:rsidR="003B51FE">
        <w:rPr>
          <w:rFonts w:ascii="Cambria" w:hAnsi="Cambria"/>
          <w:sz w:val="24"/>
          <w:szCs w:val="24"/>
        </w:rPr>
        <w:t>We display a screenshot of the test results:</w:t>
      </w:r>
      <w:r w:rsidRPr="00626F46">
        <w:rPr>
          <w:rFonts w:ascii="Cambria" w:hAnsi="Cambria"/>
          <w:sz w:val="24"/>
          <w:szCs w:val="24"/>
        </w:rPr>
        <w:t xml:space="preserve"> </w:t>
      </w:r>
    </w:p>
    <w:p w:rsidR="003B51FE" w:rsidRPr="003B51FE" w:rsidRDefault="003B51FE" w:rsidP="000B1BF7">
      <w:pPr>
        <w:jc w:val="both"/>
        <w:rPr>
          <w:rFonts w:ascii="Cambria" w:hAnsi="Cambria"/>
          <w:sz w:val="24"/>
          <w:szCs w:val="24"/>
        </w:rPr>
      </w:pPr>
    </w:p>
    <w:p w:rsidR="003B51FE" w:rsidRPr="003B51FE" w:rsidRDefault="003B51FE" w:rsidP="000B1BF7">
      <w:pPr>
        <w:jc w:val="both"/>
        <w:rPr>
          <w:rFonts w:ascii="Cambria" w:hAnsi="Cambria"/>
          <w:sz w:val="24"/>
          <w:szCs w:val="24"/>
        </w:rPr>
      </w:pPr>
    </w:p>
    <w:p w:rsidR="003B51FE" w:rsidRDefault="003B51FE" w:rsidP="000B1BF7">
      <w:pPr>
        <w:jc w:val="both"/>
        <w:rPr>
          <w:rFonts w:ascii="Cambria" w:hAnsi="Cambria"/>
          <w:sz w:val="24"/>
          <w:szCs w:val="24"/>
        </w:rPr>
      </w:pPr>
    </w:p>
    <w:p w:rsidR="005A14ED" w:rsidRDefault="003B51FE" w:rsidP="000B1BF7">
      <w:pPr>
        <w:jc w:val="both"/>
        <w:rPr>
          <w:rFonts w:ascii="Cambria" w:hAnsi="Cambria"/>
          <w:sz w:val="24"/>
          <w:szCs w:val="24"/>
        </w:rPr>
      </w:pPr>
      <w:r>
        <w:rPr>
          <w:rFonts w:ascii="Cambria" w:hAnsi="Cambria"/>
          <w:sz w:val="24"/>
          <w:szCs w:val="24"/>
        </w:rPr>
        <w:t>The p-value is much lower th</w:t>
      </w:r>
      <w:r w:rsidR="00067A21">
        <w:rPr>
          <w:rFonts w:ascii="Cambria" w:hAnsi="Cambria"/>
          <w:sz w:val="24"/>
          <w:szCs w:val="24"/>
        </w:rPr>
        <w:t>an the significance level of 5%;</w:t>
      </w:r>
      <w:r>
        <w:rPr>
          <w:rFonts w:ascii="Cambria" w:hAnsi="Cambria"/>
          <w:sz w:val="24"/>
          <w:szCs w:val="24"/>
        </w:rPr>
        <w:t xml:space="preserve"> </w:t>
      </w:r>
      <w:r w:rsidR="00067A21">
        <w:rPr>
          <w:rFonts w:ascii="Cambria" w:hAnsi="Cambria"/>
          <w:sz w:val="24"/>
          <w:szCs w:val="24"/>
        </w:rPr>
        <w:t>therefore,</w:t>
      </w:r>
      <w:r>
        <w:rPr>
          <w:rFonts w:ascii="Cambria" w:hAnsi="Cambria"/>
          <w:sz w:val="24"/>
          <w:szCs w:val="24"/>
        </w:rPr>
        <w:t xml:space="preserve"> we reject the null hypothesis.</w:t>
      </w:r>
    </w:p>
    <w:p w:rsidR="003B51FE" w:rsidRPr="003B51FE" w:rsidRDefault="000B1BF7" w:rsidP="003B51FE">
      <w:pPr>
        <w:jc w:val="both"/>
        <w:rPr>
          <w:rFonts w:ascii="Cambria" w:hAnsi="Cambria"/>
          <w:sz w:val="24"/>
          <w:szCs w:val="24"/>
        </w:rPr>
      </w:pPr>
      <w:r>
        <w:rPr>
          <w:rFonts w:ascii="Cambria" w:hAnsi="Cambria"/>
          <w:sz w:val="24"/>
          <w:szCs w:val="24"/>
        </w:rPr>
        <w:t>Overall, we can conclude that on average, there has been consistent negative growth in Italian manufacturing firms until 201</w:t>
      </w:r>
      <w:r w:rsidR="00067A21">
        <w:rPr>
          <w:rFonts w:ascii="Cambria" w:hAnsi="Cambria"/>
          <w:sz w:val="24"/>
          <w:szCs w:val="24"/>
        </w:rPr>
        <w:t>1</w:t>
      </w:r>
      <w:r>
        <w:rPr>
          <w:rFonts w:ascii="Cambria" w:hAnsi="Cambria"/>
          <w:sz w:val="24"/>
          <w:szCs w:val="24"/>
        </w:rPr>
        <w:t xml:space="preserve">. This is reflected in the negative slopes </w:t>
      </w:r>
      <w:r w:rsidR="00067A21">
        <w:rPr>
          <w:rFonts w:ascii="Cambria" w:hAnsi="Cambria"/>
          <w:sz w:val="24"/>
          <w:szCs w:val="24"/>
        </w:rPr>
        <w:t>for</w:t>
      </w:r>
      <w:r>
        <w:rPr>
          <w:rFonts w:ascii="Cambria" w:hAnsi="Cambria"/>
          <w:sz w:val="24"/>
          <w:szCs w:val="24"/>
        </w:rPr>
        <w:t xml:space="preserve"> the preceding year growths.  From 2012 and onwards, growth has been positive.</w:t>
      </w:r>
    </w:p>
    <w:sectPr w:rsidR="003B51FE" w:rsidRPr="003B51FE" w:rsidSect="005C37F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5D5" w:rsidRDefault="007605D5" w:rsidP="00444250">
      <w:pPr>
        <w:spacing w:after="0" w:line="240" w:lineRule="auto"/>
      </w:pPr>
      <w:r>
        <w:separator/>
      </w:r>
    </w:p>
  </w:endnote>
  <w:endnote w:type="continuationSeparator" w:id="0">
    <w:p w:rsidR="007605D5" w:rsidRDefault="007605D5" w:rsidP="0044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5D5" w:rsidRDefault="007605D5" w:rsidP="00444250">
      <w:pPr>
        <w:spacing w:after="0" w:line="240" w:lineRule="auto"/>
      </w:pPr>
      <w:r>
        <w:separator/>
      </w:r>
    </w:p>
  </w:footnote>
  <w:footnote w:type="continuationSeparator" w:id="0">
    <w:p w:rsidR="007605D5" w:rsidRDefault="007605D5" w:rsidP="00444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F34"/>
    <w:multiLevelType w:val="hybridMultilevel"/>
    <w:tmpl w:val="7E72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6319D"/>
    <w:multiLevelType w:val="hybridMultilevel"/>
    <w:tmpl w:val="2E24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157A5"/>
    <w:multiLevelType w:val="hybridMultilevel"/>
    <w:tmpl w:val="5F8C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05548"/>
    <w:multiLevelType w:val="hybridMultilevel"/>
    <w:tmpl w:val="EBC6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F2B51"/>
    <w:multiLevelType w:val="hybridMultilevel"/>
    <w:tmpl w:val="00D6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12011"/>
    <w:multiLevelType w:val="hybridMultilevel"/>
    <w:tmpl w:val="B1A0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946F0"/>
    <w:multiLevelType w:val="multilevel"/>
    <w:tmpl w:val="2B72FC5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24783C"/>
    <w:multiLevelType w:val="hybridMultilevel"/>
    <w:tmpl w:val="C060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76A8A"/>
    <w:multiLevelType w:val="hybridMultilevel"/>
    <w:tmpl w:val="77D6D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2"/>
  </w:num>
  <w:num w:numId="5">
    <w:abstractNumId w:val="7"/>
  </w:num>
  <w:num w:numId="6">
    <w:abstractNumId w:val="1"/>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18"/>
    <w:rsid w:val="00000D53"/>
    <w:rsid w:val="00016AF5"/>
    <w:rsid w:val="00026C9A"/>
    <w:rsid w:val="00030064"/>
    <w:rsid w:val="00031034"/>
    <w:rsid w:val="00040518"/>
    <w:rsid w:val="00050513"/>
    <w:rsid w:val="000532DF"/>
    <w:rsid w:val="00053FF8"/>
    <w:rsid w:val="00067A21"/>
    <w:rsid w:val="00076899"/>
    <w:rsid w:val="00084CDF"/>
    <w:rsid w:val="000A0C7D"/>
    <w:rsid w:val="000B191B"/>
    <w:rsid w:val="000B1BF7"/>
    <w:rsid w:val="000B53AD"/>
    <w:rsid w:val="000B6778"/>
    <w:rsid w:val="000B7379"/>
    <w:rsid w:val="000C547E"/>
    <w:rsid w:val="000D2E2C"/>
    <w:rsid w:val="000D643A"/>
    <w:rsid w:val="000E15E3"/>
    <w:rsid w:val="00102A4D"/>
    <w:rsid w:val="0010485C"/>
    <w:rsid w:val="00121A4A"/>
    <w:rsid w:val="0012798E"/>
    <w:rsid w:val="00134A8F"/>
    <w:rsid w:val="0014218E"/>
    <w:rsid w:val="0015250B"/>
    <w:rsid w:val="00157AED"/>
    <w:rsid w:val="00163A0F"/>
    <w:rsid w:val="001674B3"/>
    <w:rsid w:val="00171213"/>
    <w:rsid w:val="00172A84"/>
    <w:rsid w:val="0017788F"/>
    <w:rsid w:val="0018447D"/>
    <w:rsid w:val="001910B7"/>
    <w:rsid w:val="001B4D02"/>
    <w:rsid w:val="001C6D1E"/>
    <w:rsid w:val="001D337B"/>
    <w:rsid w:val="001E23B6"/>
    <w:rsid w:val="001E593D"/>
    <w:rsid w:val="001F2946"/>
    <w:rsid w:val="00211656"/>
    <w:rsid w:val="00212955"/>
    <w:rsid w:val="00213B7E"/>
    <w:rsid w:val="0021455C"/>
    <w:rsid w:val="00222F25"/>
    <w:rsid w:val="00232FD8"/>
    <w:rsid w:val="00236FBC"/>
    <w:rsid w:val="002606C6"/>
    <w:rsid w:val="0026358D"/>
    <w:rsid w:val="0026646D"/>
    <w:rsid w:val="002806A2"/>
    <w:rsid w:val="00284367"/>
    <w:rsid w:val="002863E6"/>
    <w:rsid w:val="00297A56"/>
    <w:rsid w:val="002A0925"/>
    <w:rsid w:val="002B3C6D"/>
    <w:rsid w:val="002C2692"/>
    <w:rsid w:val="002F5776"/>
    <w:rsid w:val="00321DFE"/>
    <w:rsid w:val="0032794D"/>
    <w:rsid w:val="003320C3"/>
    <w:rsid w:val="00353E16"/>
    <w:rsid w:val="00356BD6"/>
    <w:rsid w:val="00372B9F"/>
    <w:rsid w:val="00397A8C"/>
    <w:rsid w:val="003B51FE"/>
    <w:rsid w:val="003D3F13"/>
    <w:rsid w:val="003D4C20"/>
    <w:rsid w:val="003D6377"/>
    <w:rsid w:val="003F2031"/>
    <w:rsid w:val="00407959"/>
    <w:rsid w:val="00410D7C"/>
    <w:rsid w:val="00423A95"/>
    <w:rsid w:val="00442728"/>
    <w:rsid w:val="00444250"/>
    <w:rsid w:val="00453C30"/>
    <w:rsid w:val="00460F16"/>
    <w:rsid w:val="00470477"/>
    <w:rsid w:val="004749A8"/>
    <w:rsid w:val="00475011"/>
    <w:rsid w:val="004809F7"/>
    <w:rsid w:val="00486880"/>
    <w:rsid w:val="00497556"/>
    <w:rsid w:val="004A4D6A"/>
    <w:rsid w:val="004B484E"/>
    <w:rsid w:val="004C30FD"/>
    <w:rsid w:val="004C4F86"/>
    <w:rsid w:val="004D65D7"/>
    <w:rsid w:val="004E13F6"/>
    <w:rsid w:val="00500408"/>
    <w:rsid w:val="005150B3"/>
    <w:rsid w:val="005173AB"/>
    <w:rsid w:val="00520E98"/>
    <w:rsid w:val="00532398"/>
    <w:rsid w:val="00546E87"/>
    <w:rsid w:val="00565C3B"/>
    <w:rsid w:val="005A14ED"/>
    <w:rsid w:val="005B4B5A"/>
    <w:rsid w:val="005B6D7B"/>
    <w:rsid w:val="005C37F0"/>
    <w:rsid w:val="005F0B10"/>
    <w:rsid w:val="00626F46"/>
    <w:rsid w:val="00645AFC"/>
    <w:rsid w:val="00655B6E"/>
    <w:rsid w:val="00694C5D"/>
    <w:rsid w:val="0069585D"/>
    <w:rsid w:val="006B0F83"/>
    <w:rsid w:val="006C4E8E"/>
    <w:rsid w:val="006D4CA8"/>
    <w:rsid w:val="006F41AD"/>
    <w:rsid w:val="0071524F"/>
    <w:rsid w:val="00723557"/>
    <w:rsid w:val="007243BF"/>
    <w:rsid w:val="00745CF1"/>
    <w:rsid w:val="007526E4"/>
    <w:rsid w:val="007578DF"/>
    <w:rsid w:val="007605D5"/>
    <w:rsid w:val="00767BDC"/>
    <w:rsid w:val="00777588"/>
    <w:rsid w:val="007903D2"/>
    <w:rsid w:val="0079576C"/>
    <w:rsid w:val="007B444B"/>
    <w:rsid w:val="007B7082"/>
    <w:rsid w:val="007C4579"/>
    <w:rsid w:val="007D2EDA"/>
    <w:rsid w:val="007D549B"/>
    <w:rsid w:val="007D73B8"/>
    <w:rsid w:val="007E48B5"/>
    <w:rsid w:val="007E6FB5"/>
    <w:rsid w:val="007E7C12"/>
    <w:rsid w:val="007F01BE"/>
    <w:rsid w:val="007F2E98"/>
    <w:rsid w:val="007F7F78"/>
    <w:rsid w:val="00812036"/>
    <w:rsid w:val="00814ADA"/>
    <w:rsid w:val="0082093D"/>
    <w:rsid w:val="008210B1"/>
    <w:rsid w:val="008215A1"/>
    <w:rsid w:val="008240C7"/>
    <w:rsid w:val="00826BBA"/>
    <w:rsid w:val="0083558F"/>
    <w:rsid w:val="00836E27"/>
    <w:rsid w:val="00853926"/>
    <w:rsid w:val="00855F10"/>
    <w:rsid w:val="0087563C"/>
    <w:rsid w:val="00877AEE"/>
    <w:rsid w:val="00884200"/>
    <w:rsid w:val="008847E6"/>
    <w:rsid w:val="008A261A"/>
    <w:rsid w:val="008A4518"/>
    <w:rsid w:val="008A791C"/>
    <w:rsid w:val="008C4153"/>
    <w:rsid w:val="008D1855"/>
    <w:rsid w:val="008E06C6"/>
    <w:rsid w:val="008E4938"/>
    <w:rsid w:val="008F09D9"/>
    <w:rsid w:val="008F1649"/>
    <w:rsid w:val="00903EA2"/>
    <w:rsid w:val="009172EF"/>
    <w:rsid w:val="009622A6"/>
    <w:rsid w:val="00964393"/>
    <w:rsid w:val="0096453E"/>
    <w:rsid w:val="00967AE0"/>
    <w:rsid w:val="00970C1D"/>
    <w:rsid w:val="00972610"/>
    <w:rsid w:val="0097497C"/>
    <w:rsid w:val="009813B8"/>
    <w:rsid w:val="00991873"/>
    <w:rsid w:val="009C1617"/>
    <w:rsid w:val="009F2E8D"/>
    <w:rsid w:val="00A102A2"/>
    <w:rsid w:val="00A16499"/>
    <w:rsid w:val="00A22922"/>
    <w:rsid w:val="00A32CE4"/>
    <w:rsid w:val="00A355B7"/>
    <w:rsid w:val="00A45FCF"/>
    <w:rsid w:val="00A628E0"/>
    <w:rsid w:val="00A634B0"/>
    <w:rsid w:val="00A65B38"/>
    <w:rsid w:val="00A735F6"/>
    <w:rsid w:val="00A77C53"/>
    <w:rsid w:val="00A802D0"/>
    <w:rsid w:val="00A83F59"/>
    <w:rsid w:val="00A93065"/>
    <w:rsid w:val="00A93B29"/>
    <w:rsid w:val="00AC3BB2"/>
    <w:rsid w:val="00AE39BC"/>
    <w:rsid w:val="00AE4445"/>
    <w:rsid w:val="00AE5147"/>
    <w:rsid w:val="00B2462F"/>
    <w:rsid w:val="00B26197"/>
    <w:rsid w:val="00B31507"/>
    <w:rsid w:val="00B33F25"/>
    <w:rsid w:val="00B648C8"/>
    <w:rsid w:val="00B64EB9"/>
    <w:rsid w:val="00B72944"/>
    <w:rsid w:val="00B74EE3"/>
    <w:rsid w:val="00B8045E"/>
    <w:rsid w:val="00B9347D"/>
    <w:rsid w:val="00B95B05"/>
    <w:rsid w:val="00BB1B1B"/>
    <w:rsid w:val="00BD0E7E"/>
    <w:rsid w:val="00BD7594"/>
    <w:rsid w:val="00BE0C45"/>
    <w:rsid w:val="00BE62A3"/>
    <w:rsid w:val="00BE6A83"/>
    <w:rsid w:val="00BF447F"/>
    <w:rsid w:val="00C05F8F"/>
    <w:rsid w:val="00C1715B"/>
    <w:rsid w:val="00C25852"/>
    <w:rsid w:val="00C372FB"/>
    <w:rsid w:val="00C42F67"/>
    <w:rsid w:val="00C45B6D"/>
    <w:rsid w:val="00C51A8C"/>
    <w:rsid w:val="00C715D1"/>
    <w:rsid w:val="00C9442D"/>
    <w:rsid w:val="00CB07F3"/>
    <w:rsid w:val="00CB4D2E"/>
    <w:rsid w:val="00CB7A80"/>
    <w:rsid w:val="00CC704A"/>
    <w:rsid w:val="00CD4A4E"/>
    <w:rsid w:val="00CD4CA3"/>
    <w:rsid w:val="00CD726F"/>
    <w:rsid w:val="00CE6FFE"/>
    <w:rsid w:val="00CF746D"/>
    <w:rsid w:val="00D001DC"/>
    <w:rsid w:val="00D2376A"/>
    <w:rsid w:val="00D31F74"/>
    <w:rsid w:val="00D34408"/>
    <w:rsid w:val="00D41507"/>
    <w:rsid w:val="00D50E5D"/>
    <w:rsid w:val="00D63181"/>
    <w:rsid w:val="00D82995"/>
    <w:rsid w:val="00D839C2"/>
    <w:rsid w:val="00DB590E"/>
    <w:rsid w:val="00DB6CCF"/>
    <w:rsid w:val="00DC402A"/>
    <w:rsid w:val="00DD64EB"/>
    <w:rsid w:val="00DE591B"/>
    <w:rsid w:val="00DF50FE"/>
    <w:rsid w:val="00E14BE3"/>
    <w:rsid w:val="00E203F1"/>
    <w:rsid w:val="00E33CD8"/>
    <w:rsid w:val="00E442CF"/>
    <w:rsid w:val="00E509A8"/>
    <w:rsid w:val="00E728D6"/>
    <w:rsid w:val="00E80E0C"/>
    <w:rsid w:val="00E850AC"/>
    <w:rsid w:val="00E861A2"/>
    <w:rsid w:val="00E9123F"/>
    <w:rsid w:val="00EA34A3"/>
    <w:rsid w:val="00EB42FA"/>
    <w:rsid w:val="00EC04C3"/>
    <w:rsid w:val="00EC0AE9"/>
    <w:rsid w:val="00EC1C37"/>
    <w:rsid w:val="00ED24C3"/>
    <w:rsid w:val="00ED67AF"/>
    <w:rsid w:val="00EF4A58"/>
    <w:rsid w:val="00F0207E"/>
    <w:rsid w:val="00F158F8"/>
    <w:rsid w:val="00F30937"/>
    <w:rsid w:val="00F52FAB"/>
    <w:rsid w:val="00F619F2"/>
    <w:rsid w:val="00F63826"/>
    <w:rsid w:val="00F86A3D"/>
    <w:rsid w:val="00FA1A07"/>
    <w:rsid w:val="00FA5334"/>
    <w:rsid w:val="00FE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5E28"/>
  <w15:chartTrackingRefBased/>
  <w15:docId w15:val="{B32C1CF3-D509-418E-9AB0-17DE444C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D2E"/>
    <w:rPr>
      <w:color w:val="808080"/>
    </w:rPr>
  </w:style>
  <w:style w:type="paragraph" w:styleId="ListParagraph">
    <w:name w:val="List Paragraph"/>
    <w:basedOn w:val="Normal"/>
    <w:uiPriority w:val="34"/>
    <w:qFormat/>
    <w:rsid w:val="003D3F13"/>
    <w:pPr>
      <w:ind w:left="720"/>
      <w:contextualSpacing/>
    </w:pPr>
  </w:style>
  <w:style w:type="table" w:styleId="TableGrid">
    <w:name w:val="Table Grid"/>
    <w:basedOn w:val="TableNormal"/>
    <w:uiPriority w:val="59"/>
    <w:rsid w:val="00104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048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048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048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048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372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44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250"/>
  </w:style>
  <w:style w:type="paragraph" w:styleId="Footer">
    <w:name w:val="footer"/>
    <w:basedOn w:val="Normal"/>
    <w:link w:val="FooterChar"/>
    <w:uiPriority w:val="99"/>
    <w:unhideWhenUsed/>
    <w:rsid w:val="00444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4055">
      <w:bodyDiv w:val="1"/>
      <w:marLeft w:val="0"/>
      <w:marRight w:val="0"/>
      <w:marTop w:val="0"/>
      <w:marBottom w:val="0"/>
      <w:divBdr>
        <w:top w:val="none" w:sz="0" w:space="0" w:color="auto"/>
        <w:left w:val="none" w:sz="0" w:space="0" w:color="auto"/>
        <w:bottom w:val="none" w:sz="0" w:space="0" w:color="auto"/>
        <w:right w:val="none" w:sz="0" w:space="0" w:color="auto"/>
      </w:divBdr>
    </w:div>
    <w:div w:id="183372112">
      <w:bodyDiv w:val="1"/>
      <w:marLeft w:val="0"/>
      <w:marRight w:val="0"/>
      <w:marTop w:val="0"/>
      <w:marBottom w:val="0"/>
      <w:divBdr>
        <w:top w:val="none" w:sz="0" w:space="0" w:color="auto"/>
        <w:left w:val="none" w:sz="0" w:space="0" w:color="auto"/>
        <w:bottom w:val="none" w:sz="0" w:space="0" w:color="auto"/>
        <w:right w:val="none" w:sz="0" w:space="0" w:color="auto"/>
      </w:divBdr>
    </w:div>
    <w:div w:id="964390104">
      <w:bodyDiv w:val="1"/>
      <w:marLeft w:val="0"/>
      <w:marRight w:val="0"/>
      <w:marTop w:val="0"/>
      <w:marBottom w:val="0"/>
      <w:divBdr>
        <w:top w:val="none" w:sz="0" w:space="0" w:color="auto"/>
        <w:left w:val="none" w:sz="0" w:space="0" w:color="auto"/>
        <w:bottom w:val="none" w:sz="0" w:space="0" w:color="auto"/>
        <w:right w:val="none" w:sz="0" w:space="0" w:color="auto"/>
      </w:divBdr>
    </w:div>
    <w:div w:id="1072653235">
      <w:bodyDiv w:val="1"/>
      <w:marLeft w:val="0"/>
      <w:marRight w:val="0"/>
      <w:marTop w:val="0"/>
      <w:marBottom w:val="0"/>
      <w:divBdr>
        <w:top w:val="none" w:sz="0" w:space="0" w:color="auto"/>
        <w:left w:val="none" w:sz="0" w:space="0" w:color="auto"/>
        <w:bottom w:val="none" w:sz="0" w:space="0" w:color="auto"/>
        <w:right w:val="none" w:sz="0" w:space="0" w:color="auto"/>
      </w:divBdr>
    </w:div>
    <w:div w:id="1183396826">
      <w:bodyDiv w:val="1"/>
      <w:marLeft w:val="0"/>
      <w:marRight w:val="0"/>
      <w:marTop w:val="0"/>
      <w:marBottom w:val="0"/>
      <w:divBdr>
        <w:top w:val="none" w:sz="0" w:space="0" w:color="auto"/>
        <w:left w:val="none" w:sz="0" w:space="0" w:color="auto"/>
        <w:bottom w:val="none" w:sz="0" w:space="0" w:color="auto"/>
        <w:right w:val="none" w:sz="0" w:space="0" w:color="auto"/>
      </w:divBdr>
    </w:div>
    <w:div w:id="1490445028">
      <w:bodyDiv w:val="1"/>
      <w:marLeft w:val="0"/>
      <w:marRight w:val="0"/>
      <w:marTop w:val="0"/>
      <w:marBottom w:val="0"/>
      <w:divBdr>
        <w:top w:val="none" w:sz="0" w:space="0" w:color="auto"/>
        <w:left w:val="none" w:sz="0" w:space="0" w:color="auto"/>
        <w:bottom w:val="none" w:sz="0" w:space="0" w:color="auto"/>
        <w:right w:val="none" w:sz="0" w:space="0" w:color="auto"/>
      </w:divBdr>
    </w:div>
    <w:div w:id="1532838253">
      <w:bodyDiv w:val="1"/>
      <w:marLeft w:val="0"/>
      <w:marRight w:val="0"/>
      <w:marTop w:val="0"/>
      <w:marBottom w:val="0"/>
      <w:divBdr>
        <w:top w:val="none" w:sz="0" w:space="0" w:color="auto"/>
        <w:left w:val="none" w:sz="0" w:space="0" w:color="auto"/>
        <w:bottom w:val="none" w:sz="0" w:space="0" w:color="auto"/>
        <w:right w:val="none" w:sz="0" w:space="0" w:color="auto"/>
      </w:divBdr>
    </w:div>
    <w:div w:id="1533835189">
      <w:bodyDiv w:val="1"/>
      <w:marLeft w:val="0"/>
      <w:marRight w:val="0"/>
      <w:marTop w:val="0"/>
      <w:marBottom w:val="0"/>
      <w:divBdr>
        <w:top w:val="none" w:sz="0" w:space="0" w:color="auto"/>
        <w:left w:val="none" w:sz="0" w:space="0" w:color="auto"/>
        <w:bottom w:val="none" w:sz="0" w:space="0" w:color="auto"/>
        <w:right w:val="none" w:sz="0" w:space="0" w:color="auto"/>
      </w:divBdr>
    </w:div>
    <w:div w:id="18723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566B5-56E7-4D6D-B09E-9D1E56EC0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3725</TotalTime>
  <Pages>21</Pages>
  <Words>3846</Words>
  <Characters>21924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Shtjefni</dc:creator>
  <cp:keywords/>
  <dc:description/>
  <cp:lastModifiedBy>Mario Shtjefni</cp:lastModifiedBy>
  <cp:revision>195</cp:revision>
  <dcterms:created xsi:type="dcterms:W3CDTF">2018-07-02T13:27:00Z</dcterms:created>
  <dcterms:modified xsi:type="dcterms:W3CDTF">2018-07-12T02:35:00Z</dcterms:modified>
</cp:coreProperties>
</file>