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Допуск к public в Минском Полумарафоне 2017</w:t>
      </w:r>
    </w:p>
    <w:p>
      <w:r>
        <w:t>Допуск к учаpersonal стию в   Полумарафоне 2017</w:t>
      </w:r>
    </w:p>
    <w:p>
      <w:r>
        <w:t>Допуск к участию в Ми personaln нском Полумарафоне 2017</w:t>
      </w:r>
    </w:p>
    <w:p>
      <w:r>
        <w:t>Допуск к участию в Минском Полума РАФ personalpersonal оне 2017</w:t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2018-06-13T17:31:35Z</dcterms:created>
  <dc:creator>Apache POI</dc:creator>
</cp:coreProperties>
</file>