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lineRule="auto"/>
        <w:jc w:val="center"/>
      </w:pPr>
      <w:r>
        <w:rPr>
          <w:rFonts w:ascii="Times New Roman" w:cs="Times New Roman" w:eastAsia="Times New Roman" w:hAnsi="Times New Roman"/>
          <w:b/>
          <w:bCs/>
          <w:i w:val="false"/>
          <w:iCs w:val="false"/>
          <w:sz w:val="24"/>
          <w:szCs w:val="24"/>
        </w:rPr>
        <w:t xml:space="preserve">Ministerul Educației, Culturii și Cercetării al Republicii Moldova</w:t>
      </w:r>
    </w:p>
    <w:p>
      <w:pPr>
        <w:spacing w:after="60" w:before="0" w:line="360" w:lineRule="auto"/>
        <w:jc w:val="center"/>
      </w:pPr>
      <w:r>
        <w:rPr>
          <w:rFonts w:ascii="Times New Roman" w:cs="Times New Roman" w:eastAsia="Times New Roman" w:hAnsi="Times New Roman"/>
          <w:b/>
          <w:bCs/>
          <w:i w:val="false"/>
          <w:iCs w:val="false"/>
          <w:sz w:val="24"/>
          <w:szCs w:val="24"/>
        </w:rPr>
        <w:t xml:space="preserve">Universitatea Tehnică a Moldovei</w:t>
      </w:r>
    </w:p>
    <w:p>
      <w:pPr>
        <w:spacing w:after="240" w:before="0" w:line="360" w:lineRule="auto"/>
        <w:jc w:val="center"/>
      </w:pPr>
      <w:r>
        <w:rPr>
          <w:rFonts w:ascii="Times New Roman" w:cs="Times New Roman" w:eastAsia="Times New Roman" w:hAnsi="Times New Roman"/>
          <w:b/>
          <w:bCs/>
          <w:i w:val="false"/>
          <w:iCs w:val="false"/>
          <w:sz w:val="24"/>
          <w:szCs w:val="24"/>
        </w:rPr>
        <w:t xml:space="preserve">Facultatea Calculatoare, Informatică și Microelectronică</w:t>
      </w:r>
    </w:p>
    <w:p>
      <w:pPr>
        <w:spacing w:after="0" w:before="0" w:line="360" w:lineRule="auto"/>
      </w:pPr>
      <w:r>
        <w:t xml:space="preserve"/>
      </w:r>
    </w:p>
    <w:p>
      <w:pPr>
        <w:spacing w:after="0" w:before="0" w:line="360" w:lineRule="auto"/>
      </w:pPr>
      <w:r>
        <w:t xml:space="preserve"/>
      </w:r>
    </w:p>
    <w:p>
      <w:pPr>
        <w:spacing w:after="60" w:before="0" w:line="360" w:lineRule="auto"/>
        <w:jc w:val="center"/>
      </w:pPr>
      <w:r>
        <w:rPr>
          <w:rFonts w:ascii="Times New Roman" w:cs="Times New Roman" w:eastAsia="Times New Roman" w:hAnsi="Times New Roman"/>
          <w:b/>
          <w:bCs/>
          <w:i w:val="false"/>
          <w:iCs w:val="false"/>
          <w:sz w:val="32"/>
          <w:szCs w:val="32"/>
        </w:rPr>
        <w:t xml:space="preserve">RAPORT</w:t>
      </w:r>
    </w:p>
    <w:p>
      <w:pPr>
        <w:spacing w:after="240" w:before="0" w:line="360" w:lineRule="auto"/>
        <w:jc w:val="center"/>
      </w:pPr>
      <w:r>
        <w:rPr>
          <w:rFonts w:ascii="Times New Roman" w:cs="Times New Roman" w:eastAsia="Times New Roman" w:hAnsi="Times New Roman"/>
          <w:b w:val="false"/>
          <w:bCs w:val="false"/>
          <w:i w:val="false"/>
          <w:iCs w:val="false"/>
          <w:sz w:val="24"/>
          <w:szCs w:val="24"/>
        </w:rPr>
        <w:t xml:space="preserve">la practică de documentare</w:t>
      </w:r>
    </w:p>
    <w:p>
      <w:pPr>
        <w:spacing w:after="0" w:before="0" w:line="360" w:lineRule="auto"/>
      </w:pPr>
      <w:r>
        <w:t xml:space="preserve"/>
      </w:r>
    </w:p>
    <w:p>
      <w:pPr>
        <w:spacing w:after="240" w:before="0" w:line="360" w:lineRule="auto"/>
        <w:jc w:val="center"/>
      </w:pPr>
      <w:r>
        <w:rPr>
          <w:rFonts w:ascii="Times New Roman" w:cs="Times New Roman" w:eastAsia="Times New Roman" w:hAnsi="Times New Roman"/>
          <w:b/>
          <w:bCs/>
          <w:i w:val="false"/>
          <w:iCs w:val="false"/>
          <w:sz w:val="24"/>
          <w:szCs w:val="24"/>
        </w:rPr>
        <w:t xml:space="preserve">Tema: Inteligența artificială ca instrument de eficientizare a activităților interne în companiile de contabilitate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left"/>
      </w:pPr>
      <w:r>
        <w:rPr>
          <w:rFonts w:ascii="Times New Roman" w:cs="Times New Roman" w:eastAsia="Times New Roman" w:hAnsi="Times New Roman"/>
          <w:b/>
          <w:bCs/>
          <w:sz w:val="24"/>
          <w:szCs w:val="24"/>
        </w:rPr>
        <w:t xml:space="preserve">Student:									</w:t>
      </w:r>
      <w:r>
        <w:rPr>
          <w:rFonts w:ascii="Times New Roman" w:cs="Times New Roman" w:eastAsia="Times New Roman" w:hAnsi="Times New Roman"/>
          <w:b/>
          <w:bCs/>
          <w:sz w:val="24"/>
          <w:szCs w:val="24"/>
        </w:rPr>
        <w:t xml:space="preserve">Chistol Maxim, gr. IA-231</w:t>
      </w:r>
    </w:p>
    <w:p>
      <w:pPr>
        <w:spacing w:after="120" w:before="0" w:line="360" w:lineRule="auto"/>
        <w:jc w:val="left"/>
      </w:pPr>
      <w:r>
        <w:rPr>
          <w:rFonts w:ascii="Times New Roman" w:cs="Times New Roman" w:eastAsia="Times New Roman" w:hAnsi="Times New Roman"/>
          <w:b/>
          <w:bCs/>
          <w:sz w:val="24"/>
          <w:szCs w:val="24"/>
        </w:rPr>
        <w:t xml:space="preserve">Coordonator:								</w:t>
      </w:r>
      <w:r>
        <w:rPr>
          <w:rFonts w:ascii="Times New Roman" w:cs="Times New Roman" w:eastAsia="Times New Roman" w:hAnsi="Times New Roman"/>
          <w:b/>
          <w:bCs/>
          <w:sz w:val="24"/>
          <w:szCs w:val="24"/>
        </w:rPr>
        <w:t xml:space="preserve">Bumbu Tudor, doctor universitar</w:t>
      </w:r>
    </w:p>
    <w:p>
      <w:pPr>
        <w:spacing w:after="240" w:before="0" w:line="360" w:lineRule="auto"/>
        <w:jc w:val="left"/>
      </w:pPr>
      <w:r>
        <w:rPr>
          <w:rFonts w:ascii="Times New Roman" w:cs="Times New Roman" w:eastAsia="Times New Roman" w:hAnsi="Times New Roman"/>
          <w:b/>
          <w:bCs/>
          <w:sz w:val="24"/>
          <w:szCs w:val="24"/>
        </w:rPr>
        <w:t xml:space="preserve">Coordonator de practică:					</w:t>
      </w:r>
      <w:r>
        <w:rPr>
          <w:rFonts w:ascii="Times New Roman" w:cs="Times New Roman" w:eastAsia="Times New Roman" w:hAnsi="Times New Roman"/>
          <w:b/>
          <w:bCs/>
          <w:sz w:val="24"/>
          <w:szCs w:val="24"/>
        </w:rPr>
        <w:t xml:space="preserve">Istrati Daniela, doctor universitar</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b/>
          <w:bCs/>
          <w:i w:val="false"/>
          <w:iCs w:val="false"/>
          <w:sz w:val="24"/>
          <w:szCs w:val="24"/>
        </w:rPr>
        <w:t xml:space="preserve">CHIȘINĂU, 2026</w:t>
      </w:r>
    </w:p>
    <w:p>
      <w:pPr>
        <w:sectPr>
          <w:footerReference w:type="default" r:id="rId7"/>
          <w:pgSz w:w="11906" w:h="16838" w:orient="portrait"/>
          <w:pgMar w:top="1134" w:right="850" w:bottom="1134" w:left="1701" w:header="708" w:footer="708" w:gutter="0"/>
          <w:pgNumType w:start="1" w:fmt="decimal"/>
          <w:docGrid w:linePitch="360"/>
        </w:sectPr>
      </w:pPr>
    </w:p>
    <w:p>
      <w:pPr>
        <w:spacing w:after="240" w:before="240" w:line="360" w:lineRule="auto"/>
        <w:jc w:val="center"/>
      </w:pPr>
      <w:r>
        <w:rPr>
          <w:rFonts w:ascii="Times New Roman" w:cs="Times New Roman" w:eastAsia="Times New Roman" w:hAnsi="Times New Roman"/>
          <w:b/>
          <w:bCs/>
          <w:caps/>
          <w:sz w:val="28"/>
          <w:szCs w:val="28"/>
        </w:rPr>
        <w:t xml:space="preserve">CUPRINS</w:t>
      </w:r>
    </w:p>
    <w:p>
      <w:pPr>
        <w:tabs>
          <w:tab w:val="right" w:pos="9355" w:leader="dot"/>
        </w:tabs>
        <w:spacing w:after="60" w:before="0" w:line="360" w:lineRule="auto"/>
        <w:jc w:val="left"/>
      </w:pPr>
      <w:r>
        <w:rPr>
          <w:rFonts w:ascii="Times New Roman" w:cs="Times New Roman" w:eastAsia="Times New Roman" w:hAnsi="Times New Roman"/>
          <w:sz w:val="24"/>
          <w:szCs w:val="24"/>
        </w:rPr>
        <w:t xml:space="preserve">INTRODUCERE</w:t>
      </w:r>
      <w:r>
        <w:rPr>
          <w:rFonts w:ascii="Times New Roman" w:cs="Times New Roman" w:eastAsia="Times New Roman" w:hAnsi="Times New Roman"/>
          <w:sz w:val="24"/>
          <w:szCs w:val="24"/>
        </w:rPr>
        <w:t xml:space="preserve">	3</w:t>
      </w:r>
    </w:p>
    <w:p>
      <w:pPr>
        <w:tabs>
          <w:tab w:val="right" w:pos="9355" w:leader="dot"/>
        </w:tabs>
        <w:spacing w:after="60" w:before="0" w:line="360" w:lineRule="auto"/>
        <w:jc w:val="left"/>
      </w:pPr>
      <w:r>
        <w:rPr>
          <w:rFonts w:ascii="Times New Roman" w:cs="Times New Roman" w:eastAsia="Times New Roman" w:hAnsi="Times New Roman"/>
          <w:sz w:val="24"/>
          <w:szCs w:val="24"/>
        </w:rPr>
        <w:t xml:space="preserve">1 FUNDAMENTAREA TEORETICĂ A UTILIZĂRII INTELIGENȚEI ARTIFICIALE ÎN DOMENIUL CONTABILITĂȚII</w:t>
      </w:r>
      <w:r>
        <w:rPr>
          <w:rFonts w:ascii="Times New Roman" w:cs="Times New Roman" w:eastAsia="Times New Roman" w:hAnsi="Times New Roman"/>
          <w:sz w:val="24"/>
          <w:szCs w:val="24"/>
        </w:rPr>
        <w:t xml:space="preserve">	5</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1.1 Conceptul de inteligența artificială</w:t>
      </w:r>
      <w:r>
        <w:rPr>
          <w:rFonts w:ascii="Times New Roman" w:cs="Times New Roman" w:eastAsia="Times New Roman" w:hAnsi="Times New Roman"/>
          <w:sz w:val="24"/>
          <w:szCs w:val="24"/>
        </w:rPr>
        <w:t xml:space="preserve">	5</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1.1.1 Inteligența artificială, megadatele și învățarea automată</w:t>
      </w:r>
      <w:r>
        <w:rPr>
          <w:rFonts w:ascii="Times New Roman" w:cs="Times New Roman" w:eastAsia="Times New Roman" w:hAnsi="Times New Roman"/>
          <w:sz w:val="24"/>
          <w:szCs w:val="24"/>
        </w:rPr>
        <w:t xml:space="preserve">	6</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1.2 Domenii de aplicare a AI în mediul economic</w:t>
      </w:r>
      <w:r>
        <w:rPr>
          <w:rFonts w:ascii="Times New Roman" w:cs="Times New Roman" w:eastAsia="Times New Roman" w:hAnsi="Times New Roman"/>
          <w:sz w:val="24"/>
          <w:szCs w:val="24"/>
        </w:rPr>
        <w:t xml:space="preserve">	8</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1.2.1 Tendințele cercetării în domeniul contabilității privind utilizarea inteligenței artificiale</w:t>
      </w:r>
      <w:r>
        <w:rPr>
          <w:rFonts w:ascii="Times New Roman" w:cs="Times New Roman" w:eastAsia="Times New Roman" w:hAnsi="Times New Roman"/>
          <w:sz w:val="24"/>
          <w:szCs w:val="24"/>
        </w:rPr>
        <w:t xml:space="preserve">	9</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1.3 Impactul AI asupra eficienței activităților interne în contabilitate</w:t>
      </w:r>
      <w:r>
        <w:rPr>
          <w:rFonts w:ascii="Times New Roman" w:cs="Times New Roman" w:eastAsia="Times New Roman" w:hAnsi="Times New Roman"/>
          <w:sz w:val="24"/>
          <w:szCs w:val="24"/>
        </w:rPr>
        <w:t xml:space="preserve">	12</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1.4 Impactul aplicațiilor software contabile bazate pe AI asupra eficienței operaționale</w:t>
      </w:r>
      <w:r>
        <w:rPr>
          <w:rFonts w:ascii="Times New Roman" w:cs="Times New Roman" w:eastAsia="Times New Roman" w:hAnsi="Times New Roman"/>
          <w:sz w:val="24"/>
          <w:szCs w:val="24"/>
        </w:rPr>
        <w:t xml:space="preserve">	14</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1.4.1 Analiza comparativă a pieței aplicațiilor software contabile bazate pe AI</w:t>
      </w:r>
      <w:r>
        <w:rPr>
          <w:rFonts w:ascii="Times New Roman" w:cs="Times New Roman" w:eastAsia="Times New Roman" w:hAnsi="Times New Roman"/>
          <w:sz w:val="24"/>
          <w:szCs w:val="24"/>
        </w:rPr>
        <w:t xml:space="preserve">	15</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1.5 Coda — platforma de colaborare și gestiune integrată a documentelor</w:t>
      </w:r>
      <w:r>
        <w:rPr>
          <w:rFonts w:ascii="Times New Roman" w:cs="Times New Roman" w:eastAsia="Times New Roman" w:hAnsi="Times New Roman"/>
          <w:sz w:val="24"/>
          <w:szCs w:val="24"/>
        </w:rPr>
        <w:t xml:space="preserve">	18</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1.6 Integrarea inteligenței artificiale în platforma 1C Contabilitate</w:t>
      </w:r>
      <w:r>
        <w:rPr>
          <w:rFonts w:ascii="Times New Roman" w:cs="Times New Roman" w:eastAsia="Times New Roman" w:hAnsi="Times New Roman"/>
          <w:sz w:val="24"/>
          <w:szCs w:val="24"/>
        </w:rPr>
        <w:t xml:space="preserve">	19</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1.7 SAP S/4HANA și integrarea nativă a inteligenței artificiale în procesele financiare</w:t>
      </w:r>
      <w:r>
        <w:rPr>
          <w:rFonts w:ascii="Times New Roman" w:cs="Times New Roman" w:eastAsia="Times New Roman" w:hAnsi="Times New Roman"/>
          <w:sz w:val="24"/>
          <w:szCs w:val="24"/>
        </w:rPr>
        <w:t xml:space="preserve">	20</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1.8 PaddleOCR-VL, model vizual-lingvistic pentru parsarea documentelor financiare</w:t>
      </w:r>
      <w:r>
        <w:rPr>
          <w:rFonts w:ascii="Times New Roman" w:cs="Times New Roman" w:eastAsia="Times New Roman" w:hAnsi="Times New Roman"/>
          <w:sz w:val="24"/>
          <w:szCs w:val="24"/>
        </w:rPr>
        <w:t xml:space="preserve">	21</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1.9 Generarea automată a documentelor PDF în aplicațiile contabile</w:t>
      </w:r>
      <w:r>
        <w:rPr>
          <w:rFonts w:ascii="Times New Roman" w:cs="Times New Roman" w:eastAsia="Times New Roman" w:hAnsi="Times New Roman"/>
          <w:sz w:val="24"/>
          <w:szCs w:val="24"/>
        </w:rPr>
        <w:t xml:space="preserve">	22</w:t>
      </w:r>
    </w:p>
    <w:p>
      <w:pPr>
        <w:tabs>
          <w:tab w:val="right" w:pos="9355" w:leader="dot"/>
        </w:tabs>
        <w:spacing w:after="60" w:before="0" w:line="360" w:lineRule="auto"/>
        <w:jc w:val="left"/>
      </w:pPr>
      <w:r>
        <w:rPr>
          <w:rFonts w:ascii="Times New Roman" w:cs="Times New Roman" w:eastAsia="Times New Roman" w:hAnsi="Times New Roman"/>
          <w:sz w:val="24"/>
          <w:szCs w:val="24"/>
        </w:rPr>
        <w:t xml:space="preserve">2 PROIECTAREA SISTEMULUI PROPUS</w:t>
      </w:r>
      <w:r>
        <w:rPr>
          <w:rFonts w:ascii="Times New Roman" w:cs="Times New Roman" w:eastAsia="Times New Roman" w:hAnsi="Times New Roman"/>
          <w:sz w:val="24"/>
          <w:szCs w:val="24"/>
        </w:rPr>
        <w:t xml:space="preserve">	24</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2.1 Descrierea generală a aplicației</w:t>
      </w:r>
      <w:r>
        <w:rPr>
          <w:rFonts w:ascii="Times New Roman" w:cs="Times New Roman" w:eastAsia="Times New Roman" w:hAnsi="Times New Roman"/>
          <w:sz w:val="24"/>
          <w:szCs w:val="24"/>
        </w:rPr>
        <w:t xml:space="preserve">	24</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2.2 Arhitectura sistemului (web, mobil, bază de date și AI)</w:t>
      </w:r>
      <w:r>
        <w:rPr>
          <w:rFonts w:ascii="Times New Roman" w:cs="Times New Roman" w:eastAsia="Times New Roman" w:hAnsi="Times New Roman"/>
          <w:sz w:val="24"/>
          <w:szCs w:val="24"/>
        </w:rPr>
        <w:t xml:space="preserve">	26</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2.3 Modelul de date și schema bazei de date</w:t>
      </w:r>
      <w:r>
        <w:rPr>
          <w:rFonts w:ascii="Times New Roman" w:cs="Times New Roman" w:eastAsia="Times New Roman" w:hAnsi="Times New Roman"/>
          <w:sz w:val="24"/>
          <w:szCs w:val="24"/>
        </w:rPr>
        <w:t xml:space="preserve">	27</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2.4 Tehnologii și algoritme utilizate în proiectare</w:t>
      </w:r>
      <w:r>
        <w:rPr>
          <w:rFonts w:ascii="Times New Roman" w:cs="Times New Roman" w:eastAsia="Times New Roman" w:hAnsi="Times New Roman"/>
          <w:sz w:val="24"/>
          <w:szCs w:val="24"/>
        </w:rPr>
        <w:t xml:space="preserve">	28</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2.5 Descrierea funcționalităților principale</w:t>
      </w:r>
      <w:r>
        <w:rPr>
          <w:rFonts w:ascii="Times New Roman" w:cs="Times New Roman" w:eastAsia="Times New Roman" w:hAnsi="Times New Roman"/>
          <w:sz w:val="24"/>
          <w:szCs w:val="24"/>
        </w:rPr>
        <w:t xml:space="preserve">	32</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2.6 Descrierea procesului de comunicare între module (API, securitate, criptare)</w:t>
      </w:r>
      <w:r>
        <w:rPr>
          <w:rFonts w:ascii="Times New Roman" w:cs="Times New Roman" w:eastAsia="Times New Roman" w:hAnsi="Times New Roman"/>
          <w:sz w:val="24"/>
          <w:szCs w:val="24"/>
        </w:rPr>
        <w:t xml:space="preserve">	35</w:t>
      </w:r>
    </w:p>
    <w:p>
      <w:pPr>
        <w:tabs>
          <w:tab w:val="right" w:pos="9355" w:leader="dot"/>
        </w:tabs>
        <w:spacing w:after="60" w:before="0" w:line="360" w:lineRule="auto"/>
        <w:jc w:val="left"/>
      </w:pPr>
      <w:r>
        <w:rPr>
          <w:rFonts w:ascii="Times New Roman" w:cs="Times New Roman" w:eastAsia="Times New Roman" w:hAnsi="Times New Roman"/>
          <w:sz w:val="24"/>
          <w:szCs w:val="24"/>
        </w:rPr>
        <w:t xml:space="preserve">3 IMPLEMENTAREA ȘI TESTAREA SISTEMULUI AI-CONTABIL</w:t>
      </w:r>
      <w:r>
        <w:rPr>
          <w:rFonts w:ascii="Times New Roman" w:cs="Times New Roman" w:eastAsia="Times New Roman" w:hAnsi="Times New Roman"/>
          <w:sz w:val="24"/>
          <w:szCs w:val="24"/>
        </w:rPr>
        <w:t xml:space="preserve">	38</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3.1 Structura proiectului și mediul de dezvoltare</w:t>
      </w:r>
      <w:r>
        <w:rPr>
          <w:rFonts w:ascii="Times New Roman" w:cs="Times New Roman" w:eastAsia="Times New Roman" w:hAnsi="Times New Roman"/>
          <w:sz w:val="24"/>
          <w:szCs w:val="24"/>
        </w:rPr>
        <w:t xml:space="preserve">	38</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3.2 Implementarea componentei backend</w:t>
      </w:r>
      <w:r>
        <w:rPr>
          <w:rFonts w:ascii="Times New Roman" w:cs="Times New Roman" w:eastAsia="Times New Roman" w:hAnsi="Times New Roman"/>
          <w:sz w:val="24"/>
          <w:szCs w:val="24"/>
        </w:rPr>
        <w:t xml:space="preserve">	41</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3.3 Implementarea modulului AI</w:t>
      </w:r>
      <w:r>
        <w:rPr>
          <w:rFonts w:ascii="Times New Roman" w:cs="Times New Roman" w:eastAsia="Times New Roman" w:hAnsi="Times New Roman"/>
          <w:sz w:val="24"/>
          <w:szCs w:val="24"/>
        </w:rPr>
        <w:t xml:space="preserve">	46</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3.4 Implementarea aplicației web</w:t>
      </w:r>
      <w:r>
        <w:rPr>
          <w:rFonts w:ascii="Times New Roman" w:cs="Times New Roman" w:eastAsia="Times New Roman" w:hAnsi="Times New Roman"/>
          <w:sz w:val="24"/>
          <w:szCs w:val="24"/>
        </w:rPr>
        <w:t xml:space="preserve">	55</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3.5 Implementarea aplicației mobile</w:t>
      </w:r>
      <w:r>
        <w:rPr>
          <w:rFonts w:ascii="Times New Roman" w:cs="Times New Roman" w:eastAsia="Times New Roman" w:hAnsi="Times New Roman"/>
          <w:sz w:val="24"/>
          <w:szCs w:val="24"/>
        </w:rPr>
        <w:t xml:space="preserve">	61</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3.6 Testarea sistemului</w:t>
      </w:r>
      <w:r>
        <w:rPr>
          <w:rFonts w:ascii="Times New Roman" w:cs="Times New Roman" w:eastAsia="Times New Roman" w:hAnsi="Times New Roman"/>
          <w:sz w:val="24"/>
          <w:szCs w:val="24"/>
        </w:rPr>
        <w:t xml:space="preserve">	65</w:t>
      </w:r>
    </w:p>
    <w:p>
      <w:pPr>
        <w:tabs>
          <w:tab w:val="right" w:pos="9355" w:leader="dot"/>
        </w:tabs>
        <w:spacing w:after="60" w:before="0" w:line="360" w:lineRule="auto"/>
        <w:jc w:val="left"/>
      </w:pPr>
      <w:r>
        <w:rPr>
          <w:rFonts w:ascii="Times New Roman" w:cs="Times New Roman" w:eastAsia="Times New Roman" w:hAnsi="Times New Roman"/>
          <w:sz w:val="24"/>
          <w:szCs w:val="24"/>
        </w:rPr>
        <w:t xml:space="preserve">CONCLUZII GENERALE ȘI RECOMANDĂRI</w:t>
      </w:r>
      <w:r>
        <w:rPr>
          <w:rFonts w:ascii="Times New Roman" w:cs="Times New Roman" w:eastAsia="Times New Roman" w:hAnsi="Times New Roman"/>
          <w:sz w:val="24"/>
          <w:szCs w:val="24"/>
        </w:rPr>
        <w:t xml:space="preserve">	72</w:t>
      </w:r>
    </w:p>
    <w:p>
      <w:pPr>
        <w:tabs>
          <w:tab w:val="right" w:pos="9355" w:leader="dot"/>
        </w:tabs>
        <w:spacing w:after="60" w:before="0" w:line="360" w:lineRule="auto"/>
        <w:jc w:val="left"/>
      </w:pPr>
      <w:r>
        <w:rPr>
          <w:rFonts w:ascii="Times New Roman" w:cs="Times New Roman" w:eastAsia="Times New Roman" w:hAnsi="Times New Roman"/>
          <w:sz w:val="24"/>
          <w:szCs w:val="24"/>
        </w:rPr>
        <w:t xml:space="preserve">BIBLIOGRAFIE</w:t>
      </w:r>
      <w:r>
        <w:rPr>
          <w:rFonts w:ascii="Times New Roman" w:cs="Times New Roman" w:eastAsia="Times New Roman" w:hAnsi="Times New Roman"/>
          <w:sz w:val="24"/>
          <w:szCs w:val="24"/>
        </w:rPr>
        <w:t xml:space="preserve">	76</w:t>
      </w:r>
    </w:p>
    <w:p>
      <w:pPr>
        <w:tabs>
          <w:tab w:val="right" w:pos="9355" w:leader="dot"/>
        </w:tabs>
        <w:spacing w:after="60" w:before="0" w:line="360" w:lineRule="auto"/>
        <w:jc w:val="left"/>
      </w:pPr>
      <w:r>
        <w:rPr>
          <w:rFonts w:ascii="Times New Roman" w:cs="Times New Roman" w:eastAsia="Times New Roman" w:hAnsi="Times New Roman"/>
          <w:sz w:val="24"/>
          <w:szCs w:val="24"/>
        </w:rPr>
        <w:t xml:space="preserve">ANEXE</w:t>
      </w:r>
      <w:r>
        <w:rPr>
          <w:rFonts w:ascii="Times New Roman" w:cs="Times New Roman" w:eastAsia="Times New Roman" w:hAnsi="Times New Roman"/>
          <w:sz w:val="24"/>
          <w:szCs w:val="24"/>
        </w:rPr>
        <w:t xml:space="preserve">	82</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Anexa 1. Configurația Docker Compose a sistemului</w:t>
      </w:r>
      <w:r>
        <w:rPr>
          <w:rFonts w:ascii="Times New Roman" w:cs="Times New Roman" w:eastAsia="Times New Roman" w:hAnsi="Times New Roman"/>
          <w:sz w:val="24"/>
          <w:szCs w:val="24"/>
        </w:rPr>
        <w:t xml:space="preserve">	83</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Anexa 2. Agentul Djarvis: client Ollama și retriever RAG</w:t>
      </w:r>
      <w:r>
        <w:rPr>
          <w:rFonts w:ascii="Times New Roman" w:cs="Times New Roman" w:eastAsia="Times New Roman" w:hAnsi="Times New Roman"/>
          <w:sz w:val="24"/>
          <w:szCs w:val="24"/>
        </w:rPr>
        <w:t xml:space="preserve">	85</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Anexa 3. Pipeline-ul OCR cu OpenCV și PaddleOCR</w:t>
      </w:r>
      <w:r>
        <w:rPr>
          <w:rFonts w:ascii="Times New Roman" w:cs="Times New Roman" w:eastAsia="Times New Roman" w:hAnsi="Times New Roman"/>
          <w:sz w:val="24"/>
          <w:szCs w:val="24"/>
        </w:rPr>
        <w:t xml:space="preserve">	89</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Anexa 4. Generarea documentelor PDF cu ReportLab</w:t>
      </w:r>
      <w:r>
        <w:rPr>
          <w:rFonts w:ascii="Times New Roman" w:cs="Times New Roman" w:eastAsia="Times New Roman" w:hAnsi="Times New Roman"/>
          <w:sz w:val="24"/>
          <w:szCs w:val="24"/>
        </w:rPr>
        <w:t xml:space="preserve">	91</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Anexa 5. Schema bazei de date prin migrația Alembic</w:t>
      </w:r>
      <w:r>
        <w:rPr>
          <w:rFonts w:ascii="Times New Roman" w:cs="Times New Roman" w:eastAsia="Times New Roman" w:hAnsi="Times New Roman"/>
          <w:sz w:val="24"/>
          <w:szCs w:val="24"/>
        </w:rPr>
        <w:t xml:space="preserve">	94</w:t>
      </w:r>
    </w:p>
    <w:p>
      <w:pPr>
        <w:tabs>
          <w:tab w:val="right" w:pos="9355" w:leader="dot"/>
        </w:tabs>
        <w:spacing w:after="60" w:before="0" w:line="360" w:lineRule="auto"/>
        <w:ind w:left="720"/>
        <w:jc w:val="left"/>
      </w:pPr>
      <w:r>
        <w:rPr>
          <w:rFonts w:ascii="Times New Roman" w:cs="Times New Roman" w:eastAsia="Times New Roman" w:hAnsi="Times New Roman"/>
          <w:sz w:val="24"/>
          <w:szCs w:val="24"/>
        </w:rPr>
        <w:t xml:space="preserve">Anexa 6. Suita de teste automate Pytest</w:t>
      </w:r>
      <w:r>
        <w:rPr>
          <w:rFonts w:ascii="Times New Roman" w:cs="Times New Roman" w:eastAsia="Times New Roman" w:hAnsi="Times New Roman"/>
          <w:sz w:val="24"/>
          <w:szCs w:val="24"/>
        </w:rPr>
        <w:t xml:space="preserve">	97</w:t>
      </w:r>
    </w:p>
    <w:p>
      <w:pPr>
        <w:pageBreakBefore/>
        <w:spacing w:after="240" w:before="240" w:line="360" w:lineRule="auto"/>
        <w:jc w:val="center"/>
      </w:pPr>
      <w:r>
        <w:rPr>
          <w:rFonts w:ascii="Times New Roman" w:cs="Times New Roman" w:eastAsia="Times New Roman" w:hAnsi="Times New Roman"/>
          <w:b/>
          <w:bCs/>
          <w:caps/>
          <w:sz w:val="28"/>
          <w:szCs w:val="28"/>
        </w:rPr>
        <w:t xml:space="preserve">INTRODUCERE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ultimii ani, tehnologia a început să reconfigureze modul în care funcționează companiile, inclusiv cele din domeniul contabilității. Inteligența artificială nu mai reprezintă un concept de perspectivă, ci este deja utilizată în aplicații reale pentru automatizarea sarcinilor repetitive, detectarea erorilor și generarea rapoartelor. Constatarea că numeroase firme de contabilitate, deși gestionează date sensibile și procese complexe, continuă să se bazeze pe metode manuale sau pe software care nu valorifică aceste tehnologii constituie punctul de plecare al prezentei lucrări.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Unul dintre cele mai utilizate sisteme în domeniu, 1C Contabilitate, reprezintă un instrument solid și consacrat, însă prezintă limitări semnificative în ceea ce privește automatizarea inteligentă, comunicarea cu clienții și integrarea mobilă. Introducerea documentelor se realizează în mare parte manual, nu există un sistem de notificări proactive, iar colaborarea cu clienții se bazează în continuare pe e-mail sau telefon. Aceste lacune identificate fundamentează necesitatea unei soluții software care să completeze funcționalitățile lipsă.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Scopul principal al lucrării este elaborarea platformei software AI-Contabil, care optimizează gestionarea activității interne a unei companii de contabilitate prin automatizarea proceselor, îmbunătățirea comunicării cu clienții și o gestionare mai eficientă a documentelor. În acest sens, se urmăresc trei obiective specifice. Primul vizează îmbunătățirea comunicării cu clienții, prin crearea unui spațiu comun securizat unde aceștia pot transmite documente, urmări statusul cererilor și primi notificări automate, fără a fi necesare apeluri telefonice sau schimburi repetate de e-mailuri. Al doilea obiectiv constă în automatizarea proceselor interne, prin implementarea unui sistem AI care scanează și interpretează documente, completează automat câmpurile necesare, clasifică cererile după urgență și semnalează eventualele erori. Al treilea obiectiv vizează creșterea eficienței managementului documentelor, prin construirea unei arhive digitale organizate, cu acces controlat pe niveluri, generare automată a actelor și verificare a conformității fiscale înainte de depunere.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Din punct de vedere metodologic, au fost analizate soluțiile software existente pe piață, cu accent pe sistemul 1C, identificându-se concret lacunele funcționale ale acestora. Pe baza acestei analize comparative, a fost proiectată arhitectura platformei și au fost selectate tehnologiile adecvate pentru fiecare componentă. Comparația cu 1C nu are drept scop critica unui sistem consacrat, ci evidențierea domeniilor în care există loc de îmbunătățire și a modului în care inteligența artificială poate acoperi aceste goluri în contextul specific al pieței din Republica Moldova.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Lucrarea este structurată în trei capitole principale. Primul capitol realizează fundamentarea teoretică a utilizării inteligenței artificiale în domeniul contabilității. Sunt prezentate conceptul de inteligență artificială, relația sa cu megadatele și învățarea automată, domeniile de aplicare în mediul economic, tendințele actuale de cercetare, precum și impactul măsurabil al sistemelor AI asupra eficienței activităților interne. Capitolul include, de asemenea, analiza comparativă a principalelor soluții software contabile disponibile pe piață, urmată de prezentarea tehnologiilor selectate pentru implementarea platformei propuse.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al doilea descrie în detaliu proiectarea sistemului AI-Contabil, cu arhitectura pe microservicii containerizate Docker, modelul relațional al bazei de date PostgreSQL, implementarea aplicației mobile React Native și pipeline-ul complet de procesare AI. Capitolul al treilea documentează implementarea efectivă și testarea sistemului, prezentând rezultatele confirmate prin teste automate Pytest și scenarii end-to-end.</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Valoarea practică a lucrării rezidă în faptul că răspunde unor probleme concrete cu care se confruntă firmele de contabilitate de dimensiuni mici și mijlocii din Republica Moldova, propunând o soluție funcțională care poate fi implementată efectiv într-o companie reală, cu beneficii măsurabile atât pentru angajați, cât și pentru clienții acesteia.</w:t>
      </w:r>
    </w:p>
    <w:p>
      <w:pPr>
        <w:pageBreakBefore/>
        <w:spacing w:after="240" w:before="240" w:line="360" w:lineRule="auto"/>
        <w:jc w:val="center"/>
      </w:pPr>
      <w:r>
        <w:rPr>
          <w:rFonts w:ascii="Times New Roman" w:cs="Times New Roman" w:eastAsia="Times New Roman" w:hAnsi="Times New Roman"/>
          <w:b/>
          <w:bCs/>
          <w:caps/>
          <w:sz w:val="28"/>
          <w:szCs w:val="28"/>
        </w:rPr>
        <w:t xml:space="preserve">1 FUNDAMENTAREA TEORETICĂ A UTILIZĂRII INTELIGENȚEI ARTIFICIALE ÎN DOMENIUL CONTABILITĂȚII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Digitalizarea accelerată a economiei globale a redefinit fundamental modul în care funcționează organizațiile, iar sectorul contabil se numără printre cele mai afectate de această transformare. Acolo unde odinioară domina rutina introducerii manuale a datelor și a verificărilor periodice laborioase, astăzi algoritmii de învățare automată preiau sarcini repetitive, procesează volume de informații imposibil de gestionat uman și furnizează rezultate în timp real. Această schimbare de paradigmă nu diminuează rolul profesionistului contabil, ci îl repoziționează: dintr-un executor de operațiuni standardizate, el devine un interpret al rezultatelor și un consilier strategic pentru deciziile organizației [1].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Un prim beneficiu concret al utilizării sistemelor inteligente în contabilitate este uniformitatea procesării. Spre deosebire de un operator uman, care poate fi afectat de oboseală, presiunea timpului sau variații de atenție, un algoritm aplică aceleași reguli de clasificare și validare în mod constant, indiferent de volum sau complexitate. Această regularitate reduce incidența erorilor sistematice și sporește gradul de fiabilitate al situațiilor financiare, un avantaj cu valoare directă atât pentru management, cât și pentru auditori [2].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Această tranziție nu este lipsită de tensiuni. Securitatea datelor financiare, fragilitatea infrastructurilor digitale, costul de intrare și limitările modelelor alimentate cu date incomplete reprezintă factori de risc care nu pot fi ignorați. Experiența organizațiilor care au parcurs deja etapele de implementare arată că succesul integrării AI depinde în egală măsură de calitatea tehnologiei adoptate și de maturitatea proceselor organizaționale în care aceasta este inserată. O abordare responsabilă presupune planificare riguroasă, guvernanță clară a datelor și un cadru de evaluare continuă a performanței sistemelor implementate [1].</w:t>
      </w:r>
    </w:p>
    <w:p>
      <w:pPr>
        <w:spacing w:after="120" w:before="180" w:line="360" w:lineRule="auto"/>
        <w:jc w:val="left"/>
      </w:pPr>
      <w:r>
        <w:rPr>
          <w:rFonts w:ascii="Times New Roman" w:cs="Times New Roman" w:eastAsia="Times New Roman" w:hAnsi="Times New Roman"/>
          <w:b/>
          <w:bCs/>
          <w:sz w:val="24"/>
          <w:szCs w:val="24"/>
        </w:rPr>
        <w:t xml:space="preserve">1.1 Conceptul de inteligența artificială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esența sa, inteligența artificială desemnează capacitatea unui sistem computerizat de a reproduce funcții cognitive care, atunci când sunt realizate de oameni, implică raționament, judecată și adaptare. Recunoașterea vorbirii, înțelegerea și generarea de text, identificarea tiparelor în seturi mari de date sau formularea de predicții pe baza informațiilor disponibile sunt exemple concrete ale acestor funcții. Diferența fundamentală față de programarea clasică este că un sistem AI nu urmează instrucțiuni rigide prestabilite, ci extrage reguli din experiența acumulată pe date, ajustându-și comportamentul pe măsură ce este expus la situații noi [2].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contextul specific al aplicației dezvoltate în cadrul prezentei lucrări, această proprietate de generalizare este esențială: modulul AI care procesează documentele financiare nu este programat explicit pentru fiecare tip de factură sau formular, ci învață să recunoască structuri și câmpuri relevante din exemple, devenind mai precis cu fiecare document procesat și îmbunătățindu-și continuu performanța pe măsură ce acumulează experiență [2].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Originile cercetării în domeniu se situează în anii 1950, când un grup de oameni de știință reuniți la Dartmouth College în 1956 au formulat pentru prima dată o agendă de cercetare dedicată mașinilor capabile de comportament inteligent. John McCarthy, inițiatorul acestei întâlniri, a ales să utilizeze termenul de inteligență artificială pentru a defini noul câmp, conferindu-i o identitate distinctă față de disciplinele preexistente și facilitând recunoașterea sa ca domeniu academic de sine stătător [2]. De atunci, evoluția AI a urmat o traiectorie marcată de perioade de entuziasm și de stagnare, înainte de a dobândi actualul statut de tehnologie aplicată la scară largă.</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Publicații pe categorii WoS — grafic din literatura de specialitate [1]]</w:t>
      </w:r>
    </w:p>
    <w:p>
      <w:pPr>
        <w:spacing w:after="180" w:before="60" w:line="360" w:lineRule="auto"/>
        <w:jc w:val="center"/>
      </w:pPr>
      <w:r>
        <w:rPr>
          <w:rFonts w:ascii="Times New Roman" w:cs="Times New Roman" w:eastAsia="Times New Roman" w:hAnsi="Times New Roman"/>
          <w:i/>
          <w:iCs/>
          <w:sz w:val="22"/>
          <w:szCs w:val="22"/>
        </w:rPr>
        <w:t xml:space="preserve">Figura 1.1. Publicații pe categorii WoS [1].</w:t>
      </w:r>
    </w:p>
    <w:p>
      <w:pPr>
        <w:spacing w:after="60" w:before="120" w:line="360" w:lineRule="auto"/>
        <w:jc w:val="left"/>
      </w:pPr>
      <w:r>
        <w:rPr>
          <w:rFonts w:ascii="Times New Roman" w:cs="Times New Roman" w:eastAsia="Times New Roman" w:hAnsi="Times New Roman"/>
          <w:b/>
          <w:bCs/>
          <w:sz w:val="24"/>
          <w:szCs w:val="24"/>
        </w:rPr>
        <w:t xml:space="preserve">1.1.1 Inteligența artificială, megadatele și învățarea automată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Performanțele remarcabile pe care AI le înregistrează astăzi nu au apărut spontan — ele sunt rodul întâlnirii a doi factori care s-au amplificat reciproc: creșterea exponențială a volumului de date digitale disponibile și maturizarea algoritmilor capabili să extragă cunoaștere din aceste date. Cei doi factori sunt interdependenți: fără un corpus suficient de date, algoritmii cei mai sofisticați rămân ineficienți, iar fără metode analitice adecvate, datele acumulate nu generează valoare [2].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Fiecare interacțiune digitală — fie că provine de pe rețele sociale, terminale bancare, senzori industriali sau aplicații mobile — generează date într-un ritm care depășește cu mult capacitatea sistemelor tradiționale de stocare și prelucrare. Ansamblul acestor fluxuri informaționale de mare volum și diversitate a impus cristalizarea unui concept distinct, cel al megadatelor, care descrie nu doar dimensiunea cantitativă a fenomenului, ci și complexitatea sa structurală și viteza cu care informația este produsă și trebuie exploatată [2].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Specialiștii în domeniu caracterizează megadatele prin cinci dimensiuni esențiale, adesea denumite cei cinci V. Volumul indică faptul că seturile de date depășesc capacitățile instrumentelor convenționale de prelucrare. Viteza se referă la ritmul cu care informația este generată și trebuie procesată, uneori în fracțiuni de secundă. Varietatea descrie eterogenitatea formatelor — text, imagini, audio, video, date numerice structurate și nestructurate — care trebuie gestionate simultan. Veridicitatea pune problema fiabilității surselor și calității datelor, determinantă pentru corectitudinea oricărei analize. Iar valoarea vizează capacitatea reală a datelor de a produce cunoaștere utilă și avantaje competitive măsurabile pentru organizații [2].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Mecanismul prin care sistemele AI valorifică această abundență de date poartă denumirea de învățare automată. Față de un program clasic, care execută instrucțiuni prestabilite, un model de machine learning construiește singur reprezentări interne ale realității pe baza exemplelor din datele de antrenament, pe care le aplică ulterior în situații noi, chiar și atunci când acestea diferă de cazurile văzute anterior. Această capacitate de generalizare este sursa versatilității și puterii aplicative a învățării automate în contexte atât de diverse precum medicina, finanțele sau logistica [2].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Practica domeniului distinge două mari paradigme de antrenare. În cazul învățării supervizate, modelul este instruit pe exemple etichetate — fiecare intrare vine însoțită de răspunsul corect cunoscut — și învață să generalizeze asocierea dintre date și categorii. Aceasta este abordarea utilizată, de exemplu, pentru clasificarea automată a tipurilor de documente financiare sau pentru estimarea probabilității de întârziere a unei plăți. Învățarea nesupervizată funcționează diferit: modelul primește date fără etichete și trebuie să identifice singur structurile latente, grupările naturale sau comportamentele tipice, o capacitate esențială în detectarea tranzacțiilor frauduloase sau a anomaliilor contabile [2].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Colaborarea dintre megadate și învățarea automată a propulsat AI dintr-un domeniu academic de nișă într-o tehnologie cu aplicații practice extinse și imediate. Modelele moderne pot traduce texte, genera conținut, anticipa evoluția indicatorilor financiari sau identifica comportamente frauduloase cu o acuratețe remarcabilă. Reversul acestei medalii — performanțele ridicate vin însoțite de o serie de riscuri: modele antrenate pe date nesatisfăcătoare pot produce rezultate eronate sau discriminatorii, iar opacitatea internă a arhitecturilor complexe ridică întrebări serioase de transparență și responsabilitate [2].</w:t>
      </w:r>
    </w:p>
    <w:p>
      <w:pPr>
        <w:spacing w:after="120" w:before="180" w:line="360" w:lineRule="auto"/>
        <w:jc w:val="left"/>
      </w:pPr>
      <w:r>
        <w:rPr>
          <w:rFonts w:ascii="Times New Roman" w:cs="Times New Roman" w:eastAsia="Times New Roman" w:hAnsi="Times New Roman"/>
          <w:b/>
          <w:bCs/>
          <w:sz w:val="24"/>
          <w:szCs w:val="24"/>
        </w:rPr>
        <w:t xml:space="preserve">1.2 Domenii de aplicare a AI în mediul economic</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AI nu mai este astăzi o tehnologie experimentală la periferia lumii de afaceri — ea s-a instalat ca instrument operațional în sectoare dintre cele mai diverse, de la retail și producție până la servicii financiare și administrație publică. Impactul său nu constă doar în accelerarea proceselor existente, ci în reconfigurarea logicii lor fundamentale. Prin capacitatea de a corela simultan informații din surse multiple și de a surprinde dependențe greu detectabile prin analiză umană, sistemele inteligente furnizează organizațiilor o bază decizională calitativ superioară, care permite trecerea de la reacție la anticipare [3].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contabilitate, efectele sunt vizibile mai ales la nivelul activităților de rutină — sortarea și clasificarea documentelor primite, potrivirea automată a tranzacțiilor cu înregistrările contabile, controlul soldurilor și producerea periodică de rapoarte standard. Preluarea acestor sarcini de către sisteme automatizate eliberează timp prețios al specialistului contabil, care poate fi redirecționat spre activități cu impact strategic: analiza indicatorilor financiari, identificarea oportunităților de optimizare fiscală și consilierea clientului în decizii de afaceri. Standardizarea calității rezultatelor, independentă de factori subiectivi umani, constituie un beneficiu suplimentar cu valoare directă pentru fiabilitatea raportărilor [3].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Auditul financiar este un alt domeniu în care AI modifică radical metodologia de lucru. Abordarea tradițională se baza pe analiza unui eșantion de tranzacții, ceea ce implica o marjă de incertitudine privind restul setului de date. Instrumentele inteligente pot acoperi integral volumul de tranzacții, fără limitări de timp sau capacitate, detectând inconsistențe, abateri de la norme și comportamente atipice cu o precizie și o viteză inaccesibile verificării manuale. Rezultatul este o transformare a auditului dintr-un eveniment periodic, retrospectiv și selectiv, într-un proces continuu, exhaustiv și orientat spre prevenție [3].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Previzionarea financiară câștigă o dimensiune nouă prin utilizarea algoritmilor predictivi. Acolo unde metodele clasice de prognoză porneau de la tendințe liniare și ipoteze simplificatoare, modelele moderne pot integra concomitent date istorice interne, indicatori macroeconomici, semnale de piață și comportamente ale partenerilor, capturând interdependențe complexe și neliniare. Rezultatele — estimări ale fluxului de numerar, evoluției costurilor sau riscului de întârzieri la plată — sunt mai granulare și mai adaptate realității operaționale, oferind managementului o bază solidă pentru decizii proactive [3].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Relația firmei de contabilitate cu clienții săi este, de asemenea, redefinită prin intermediul inteligenței artificiale. Asistenții virtuali pot gestiona comunicarea de rutină, informarea clientului despre stadiul documentelor, reamintirea termenelor fiscale și confirmarea primirii actelor, fără intervenția directă a unui angajat. Această disponibilitate permanentă îmbunătățește experiența clientului și permite firmei să administreze portofolii mai extinse fără o creștere proporțională a resurselor umane. La acestea se adaugă automatizarea generării actelor, simplificarea fluxurilor bugetare și asigurarea conformității fiscale în timp real, factori care, luați împreună, conturează o reconfigurare profundă a activității economice în ansamblul ei [4][5].</w:t>
      </w:r>
    </w:p>
    <w:p>
      <w:pPr>
        <w:spacing w:after="60" w:before="120" w:line="360" w:lineRule="auto"/>
        <w:jc w:val="left"/>
      </w:pPr>
      <w:r>
        <w:rPr>
          <w:rFonts w:ascii="Times New Roman" w:cs="Times New Roman" w:eastAsia="Times New Roman" w:hAnsi="Times New Roman"/>
          <w:b/>
          <w:bCs/>
          <w:sz w:val="24"/>
          <w:szCs w:val="24"/>
        </w:rPr>
        <w:t xml:space="preserve">1.2.1 Tendințele cercetării în domeniul contabilității privind utilizarea inteligenței artificiale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Literatura academică dedicată aplicațiilor AI în contabilitate a înregistrat o creștere remarcabilă în ultimii ani, reflectând maturizarea treptată a domeniului. Dacă studiile din deceniile anterioare aveau un caracter preponderent speculativ și teoretic, cercetările recente adoptă metodologii empirice riguroase, cu măsurători concrete ale impactului instrumentelor inteligente asupra eficienței proceselor, calității raportărilor financiare și gradului de satisfacție al profesioniștilor [6]. Această orientare practică oferă organizațiilor argumente cuantificate pentru deciziile de investiție în digitalizare și legitimează adoptarea AI ca strategie instituțională, nu doar ca experiment tehnologic.</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Corpusul de cercetare se articulează în jurul a trei axe tematice principale. Prima vizează aplicarea algoritmilor de clasificare și detecție a anomaliilor în identificarea erorilor contabile și a comportamentelor frauduloase, cu rezultate care atestă superioritatea consistentă a metodelor AI față de tehnicile statistice convenționale în termeni de precizie și acoperire [7]. Cea de-a doua axă analizează cum se reconfigurează rolul auditorului în condițiile în care verificările manuale cedează locul proceselor automate, accentuând necesitatea unor competențe noi centrate pe interpretarea și validarea critică a ieșirilor algoritmice [8]. A treia direcție, cea mai recentă și în plină expansiune, abordează problematica guvernanței algoritmice și a responsabilității etice în utilizarea AI pentru decizii financiare cu consecințe directe asupra terților [9].</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Evoluția pieței inteligenței artificiale în contabilitate — grafic din literatura de specialitate [6]]</w:t>
      </w:r>
    </w:p>
    <w:p>
      <w:pPr>
        <w:spacing w:after="180" w:before="60" w:line="360" w:lineRule="auto"/>
        <w:jc w:val="center"/>
      </w:pPr>
      <w:r>
        <w:rPr>
          <w:rFonts w:ascii="Times New Roman" w:cs="Times New Roman" w:eastAsia="Times New Roman" w:hAnsi="Times New Roman"/>
          <w:i/>
          <w:iCs/>
          <w:sz w:val="22"/>
          <w:szCs w:val="22"/>
        </w:rPr>
        <w:t xml:space="preserve">Figura 1.2. Evoluția pieței inteligenței artificiale în contabilitate [6].</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Contabilitatea managerială constituie un alt spațiu fertil pentru aplicarea inteligenței artificiale, cu studii care demonstrează îmbunătățiri semnificative în previzionarea costurilor, monitorizarea abaterilor bugetare și simularea scenariilor financiare alternative [9]. Autorii subliniază însă că valoarea practică a acestor instrumente este condiționată de calitatea datelor disponibile, de gradul de integrare cu procesele organizaționale existente și de nivelul de pregătire digitală a utilizatorilor finali.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nivel european și regional, tendința de includere a modulelor digitale în formarea universitară a contabililor este în creștere, deși decalajul față de practicile din țările cu economii avansate rămâne considerabil [10]. Barierele de ordin financiar, infrastructural și legislativ continuă să încetinească adoptarea soluțiilor AI în instituțiile din Europa de Est, creând un teren propice pentru soluții adaptate contextului local [11].</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Domeniile principale de aplicare a inteligenței artificiale în contabilitate [9]]</w:t>
      </w:r>
    </w:p>
    <w:p>
      <w:pPr>
        <w:spacing w:after="180" w:before="60" w:line="360" w:lineRule="auto"/>
        <w:jc w:val="center"/>
      </w:pPr>
      <w:r>
        <w:rPr>
          <w:rFonts w:ascii="Times New Roman" w:cs="Times New Roman" w:eastAsia="Times New Roman" w:hAnsi="Times New Roman"/>
          <w:i/>
          <w:iCs/>
          <w:sz w:val="22"/>
          <w:szCs w:val="22"/>
        </w:rPr>
        <w:t xml:space="preserve">Figura 1.3. Domeniile principale de aplicare a inteligenței artificiale în contabilitate [9].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Sub aspect metodologic, studiile recente valorifică preponderent tehnici de clasificare supervizată, rețele neuronale și modele de ansamblu, aplicate pe date tranzacționale reale. Limitele identificate în literatură includ absența unor seturi de date standardizate și accesibile public, care ar permite compararea rezultatelor între studii realizate în contexte diferite [12]. Constituirea unor baze de date de referință, anonimizate și guvernate de standarde clare, este semnalată drept o prioritate pentru consolidarea credibilității științifice a domeniului [13].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 piața muncii, automatizarea contabilă produce o reconfigurare a profilului de competențe cerut specialiștilor. Execuția operațiunilor de rutină cedează locul interpretării rezultatelor algoritmice, comunicării concluziilor către managementul organizației și asumării responsabilității pentru deciziile adoptate în baza informațiilor furnizate de sisteme automate. Această evoluție solicită o reformă substanțială a curriculelor universitare, cu includerea unor module dedicate analizei datelor, vizualizării informațiilor financiare și auditului sistemelor inteligente [7][13].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Principalele beneficii și riscuri identificate în literatura de specialitate sunt sintetizate comparativ în Tabelul 1.1, oferind o imagine de ansamblu a dimensiunilor transformării pe care AI o generează în domeniul contabilității.</w:t>
      </w:r>
    </w:p>
    <w:p>
      <w:pPr>
        <w:spacing w:after="60" w:before="180" w:line="360" w:lineRule="auto"/>
        <w:jc w:val="left"/>
      </w:pPr>
      <w:r>
        <w:rPr>
          <w:rFonts w:ascii="Times New Roman" w:cs="Times New Roman" w:eastAsia="Times New Roman" w:hAnsi="Times New Roman"/>
          <w:b/>
          <w:bCs/>
          <w:sz w:val="24"/>
          <w:szCs w:val="24"/>
        </w:rPr>
        <w:t xml:space="preserve">Tabelul 1.1. Beneficii și riscuri ale utilizării inteligenței artificiale în contabilitate.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rPr>
          <w:tblHeader/>
        </w:trPr>
        <w:tc>
          <w:tcPr>
            <w:tcW w:type="dxa" w:w="4678"/>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Beneficii documentate</w:t>
            </w:r>
          </w:p>
        </w:tc>
        <w:tc>
          <w:tcPr>
            <w:tcW w:type="dxa" w:w="4678"/>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Riscuri identificate</w:t>
            </w:r>
          </w:p>
        </w:tc>
      </w:tr>
      <w:tr>
        <w:tc>
          <w:tcPr>
            <w:tcW w:type="dxa" w:w="46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Preluarea operațiunilor repetitive și reducerea erorilor de înregistrare</w:t>
            </w:r>
          </w:p>
        </w:tc>
        <w:tc>
          <w:tcPr>
            <w:tcW w:type="dxa" w:w="46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Calitate insuficientă a datelor de antrenament, generând rezultate distorsionate</w:t>
            </w:r>
          </w:p>
        </w:tc>
      </w:tr>
      <w:tr>
        <w:tc>
          <w:tcPr>
            <w:tcW w:type="dxa" w:w="46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Detecția proactivă a comportamentelor anomalice și a riscurilor de fraudă</w:t>
            </w:r>
          </w:p>
        </w:tc>
        <w:tc>
          <w:tcPr>
            <w:tcW w:type="dxa" w:w="46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Opacitatea decizională a modelelor complexe, dificil de explicat și auditat</w:t>
            </w:r>
          </w:p>
        </w:tc>
      </w:tr>
      <w:tr>
        <w:tc>
          <w:tcPr>
            <w:tcW w:type="dxa" w:w="46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Suport pentru previzionare financiară și planificare strategică bazată pe date</w:t>
            </w:r>
          </w:p>
        </w:tc>
        <w:tc>
          <w:tcPr>
            <w:tcW w:type="dxa" w:w="46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Vulnerabilități de securitate cibernetică și riscuri de confidențialitate</w:t>
            </w:r>
          </w:p>
        </w:tc>
      </w:tr>
      <w:tr>
        <w:tc>
          <w:tcPr>
            <w:tcW w:type="dxa" w:w="46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Comprimarea duratei ciclului de audit și extinderea acoperirii verificărilor</w:t>
            </w:r>
          </w:p>
        </w:tc>
        <w:tc>
          <w:tcPr>
            <w:tcW w:type="dxa" w:w="46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Necesitatea reconversiei profesionale și a investiției continue în formare</w:t>
            </w:r>
          </w:p>
        </w:tc>
      </w:tr>
    </w:tbl>
    <w:p>
      <w:pPr>
        <w:spacing w:after="0" w:before="0" w:line="360" w:lineRule="auto"/>
      </w:pPr>
      <w:r>
        <w:t xml:space="preserve"/>
      </w:r>
    </w:p>
    <w:p>
      <w:pPr>
        <w:spacing w:after="60" w:before="180" w:line="360" w:lineRule="auto"/>
        <w:jc w:val="left"/>
      </w:pPr>
      <w:r>
        <w:rPr>
          <w:rFonts w:ascii="Times New Roman" w:cs="Times New Roman" w:eastAsia="Times New Roman" w:hAnsi="Times New Roman"/>
          <w:b/>
          <w:bCs/>
          <w:sz w:val="24"/>
          <w:szCs w:val="24"/>
        </w:rPr>
        <w:t xml:space="preserve">Tabelul 1.2. Direcții prioritare de cercetare și practică.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7"/>
        <w:gridCol w:w="6549"/>
      </w:tblGrid>
      <w:tr>
        <w:trPr>
          <w:tblHeader/>
        </w:trPr>
        <w:tc>
          <w:tcPr>
            <w:tcW w:type="dxa" w:w="2807"/>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Domeniu</w:t>
            </w:r>
          </w:p>
        </w:tc>
        <w:tc>
          <w:tcPr>
            <w:tcW w:type="dxa" w:w="6549"/>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Obiectiv strategic</w:t>
            </w:r>
          </w:p>
        </w:tc>
      </w:tr>
      <w:tr>
        <w:tc>
          <w:tcPr>
            <w:tcW w:type="dxa" w:w="28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Standardizare și evaluare</w:t>
            </w:r>
          </w:p>
        </w:tc>
        <w:tc>
          <w:tcPr>
            <w:tcW w:type="dxa" w:w="65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Elaborarea unor indicatori comuni pentru măsurarea performanței sistemelor AI contabile</w:t>
            </w:r>
          </w:p>
        </w:tc>
      </w:tr>
      <w:tr>
        <w:tc>
          <w:tcPr>
            <w:tcW w:type="dxa" w:w="28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Formare profesională</w:t>
            </w:r>
          </w:p>
        </w:tc>
        <w:tc>
          <w:tcPr>
            <w:tcW w:type="dxa" w:w="65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Revizuirea curriculelor universitare cu includerea analizei datelor și auditului algoritmic</w:t>
            </w:r>
          </w:p>
        </w:tc>
      </w:tr>
      <w:tr>
        <w:tc>
          <w:tcPr>
            <w:tcW w:type="dxa" w:w="28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Guvernanță și etică</w:t>
            </w:r>
          </w:p>
        </w:tc>
        <w:tc>
          <w:tcPr>
            <w:tcW w:type="dxa" w:w="65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Constituirea unui cadru normativ pentru transparență și responsabilitatea algoritmilor financiari</w:t>
            </w:r>
          </w:p>
        </w:tc>
      </w:tr>
      <w:tr>
        <w:tc>
          <w:tcPr>
            <w:tcW w:type="dxa" w:w="28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Infrastructura de date</w:t>
            </w:r>
          </w:p>
        </w:tc>
        <w:tc>
          <w:tcPr>
            <w:tcW w:type="dxa" w:w="65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Construcția unor baze de date de referință, anonimizate, disponibile comunității de cercetare</w:t>
            </w:r>
          </w:p>
        </w:tc>
      </w:tr>
    </w:tbl>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Concluzia care se desprinde din parcurgerea acestui corpus de cercetare este că potențialul transformator al AI în contabilitate este real și documentat, dar realizarea lui depinde de o combinație echilibrată de inovație tehnologică, reglementare adecvată și adaptare educațională la noile cerințe ale profesiei.</w:t>
      </w:r>
    </w:p>
    <w:p>
      <w:pPr>
        <w:spacing w:after="120" w:before="180" w:line="360" w:lineRule="auto"/>
        <w:jc w:val="left"/>
      </w:pPr>
      <w:r>
        <w:rPr>
          <w:rFonts w:ascii="Times New Roman" w:cs="Times New Roman" w:eastAsia="Times New Roman" w:hAnsi="Times New Roman"/>
          <w:b/>
          <w:bCs/>
          <w:sz w:val="24"/>
          <w:szCs w:val="24"/>
        </w:rPr>
        <w:t xml:space="preserve">1.3 Impactul AI asupra eficienței activităților interne în contabilitate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Impactul măsurabil al sistemelor AI asupra activității contabile interne se manifestă simultan pe mai multe dimensiuni. Cel mai direct efect vizibil este compresia ciclului de procesare a informației, urmată de reducerea ratei de eroare în înregistrări și de extinderea capacității de supraveghere continuă a activității financiare. Spre deosebire de verificările periodice specifice auditului tradițional, monitorizarea bazată pe algoritmi operează neîntrerupt, sesizând abaterile în timp real și eliminând intervalele oarbe dintre controale [14].</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Din perspectiva aplicației propuse în lucrarea de față, aceste caracteristici sunt relevante în mod direct: modulul AI al platformei este conceput să opereze asincron, clasificând și validând documentele primite de la clienți pe măsură ce acestea sunt încărcate, fără a impune intervenția imediată a unui angajat. Această capacitate permite firmei de contabilitate să mențină un ritm operațional constant chiar și în perioadele de vârf, când volumul documentelor recepționate este ridicat și presiunea timpului este cea mai mare.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Studiile de specialitate cuantifică în mod consecvent reduceri semnificative ale duratei de procesare a tranzacțiilor prin automatizare, unele raportând compresii de până la 70% față de fluxurile manuale echivalente [16]. Dincolo de câștigul de timp, consecința organizațională a automatizării este redistribuirea capacității umane: personalul contabil eliberat de sarcini repetitive poate fi redirecționat spre activități cu valoare adăugată mai ridicată, cum sunt analiza tendințelor financiare, optimizarea fiscală și consilierea strategică. Un beneficiu mai puțin discutat, dar la fel de important, este eliminarea variabilității introduse de diferențele de pregătire sau concentrare dintre operatori — un factor care generează inconsistențe greu de detectat în înregistrările manuale [15].</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Controlul de gestiune beneficiază și el de aportul instrumentelor inteligente prin capacitatea de a genera rapoarte care corelează automat date din surse multiple — contabilitate, vânzări, achiziții, trezorerie — oferind o imagine multidimensională a performanței organizației la un nivel de granularitate inaccesibil metodelor manuale. Proiecțiile financiare automatizate, construite pe analiza tendințelor istorice și a factorilor contextuali relevanți, permit identificarea timpurie a presiunilor asupra lichidității sau a abaterilor bugetare, înainte ca efectele lor să devină dificil de remediat [17].</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Detectarea comportamentelor financiare atipice este probabil domeniul în care superioritatea AI față de metodele convenționale este cea mai evidentă. Capacitatea de a examina simultan milioane de tranzacții și de a identifica corelații neobișnuite între ele — imposibil de sesizat prin inspecție manuală selectivă — conferă sistemelor inteligente o sensibilitate de detecție calitativ diferită. Un avantaj adițional este că această capacitate nu rămâne statică: modelul se îmbunătățește continuu pe măsură ce este expus la date noi, inclusiv la tiparele de fraudă care evoluează în timp [18].</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Planificarea financiară și bugetară beneficiază și ele de aportul instrumentelor inteligente. Posibilitatea de a simula rapid multiple scenarii alternative, de a evalua impactul unor decizii de investiții sau de a anticipa efectele unor modificări legislative transformă departamentul financiar dintr-un centru de raportare retrospectivă într-un partener activ al echipei manageriale [19][20]. Obstacole reale însoțesc însă această tranziție: costul implementării, complexitatea integrării cu sistemele existente, nevoia formării continue a personalului și riscurile de securitate cibernetică pot încetini procesul, în special pentru organizațiile cu resurse limitate [15][16].</w:t>
      </w:r>
    </w:p>
    <w:p>
      <w:pPr>
        <w:spacing w:after="120" w:before="180" w:line="360" w:lineRule="auto"/>
        <w:jc w:val="left"/>
      </w:pPr>
      <w:r>
        <w:rPr>
          <w:rFonts w:ascii="Times New Roman" w:cs="Times New Roman" w:eastAsia="Times New Roman" w:hAnsi="Times New Roman"/>
          <w:b/>
          <w:bCs/>
          <w:sz w:val="24"/>
          <w:szCs w:val="24"/>
        </w:rPr>
        <w:t xml:space="preserve">1.4 Impactul aplicațiilor software contabile bazate pe AI asupra eficienței operaționale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Peisajul soluțiilor software dedicate contabilității a suferit o transformare profundă în ultimul deceniu, sub impulsul progreselor din domeniul inteligenței artificiale și al cererii organizațiilor pentru instrumente capabile să simplifice gestionarea informației financiare. Generația actuală de platforme nu mai limitează funcționalitatea la înregistrarea tranzacțiilor și producerea rapoartelor standard. Ele integrează capacități de recunoaștere automată a documentelor, reconciliere inteligentă a conturilor, previzionare a fluxului de numerar și detecție a anomaliilor, redistribuind substanțial volumul de muncă între specialistul uman și sistem [28][29].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QuickBooks se distinge prin funcția de reconciliere automată a extraselor bancare și prin algoritmii de categorizare a cheltuielilor, care învață din comportamentul utilizatorului și se rafinează continuu [28]. Xero pune accentul pe integrarea cu partenerii bancari și pe predicțiile privind lichiditatea companiei, oferind o perspectivă actualizată a poziției financiare [29]. Sage Intacct este orientat către organizații cu nevoi complexe de raportare și audit intern, cu module AI specializate pentru analiza performanței la nivel de entitate [30]. Botkeeper adoptă o filozofie diferită, bazată pe automatizarea totală a activităților contabile curente, reducând la minimum necesitatea intervenției umane în operațiunile de rutină [31]. Odoo se poziționează ca platformă integrată la nivel de întreprindere, combinând contabilitatea cu alte funcții operaționale precum vânzările, achizițiile și gestiunea resurselor umane [41].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Studiile de impact confirmă că adoptarea acestor soluții generează câștiguri măsurabile de eficiență: durate mai scurte ale ciclului contabil, acuratețe sporită a înregistrărilor și acces mai rapid la informații actualizate [32][33]. Totodată, integrarea cu sistemele bancare și fiscale reduce efortul de reconciliere și elimină duplicările, permițând specialiștilor să aloce mai mult timp activităților cu valoare adăugată ridicată [34].</w:t>
      </w:r>
    </w:p>
    <w:p>
      <w:pPr>
        <w:spacing w:after="60" w:before="180" w:line="360" w:lineRule="auto"/>
        <w:jc w:val="left"/>
      </w:pPr>
      <w:r>
        <w:rPr>
          <w:rFonts w:ascii="Times New Roman" w:cs="Times New Roman" w:eastAsia="Times New Roman" w:hAnsi="Times New Roman"/>
          <w:b/>
          <w:bCs/>
          <w:sz w:val="24"/>
          <w:szCs w:val="24"/>
        </w:rPr>
        <w:t xml:space="preserve">Tabelul 1.3. Funcționalități AI în principalele aplicații software contabile.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9"/>
        <w:gridCol w:w="7016"/>
      </w:tblGrid>
      <w:tr>
        <w:trPr>
          <w:tblHeader/>
        </w:trPr>
        <w:tc>
          <w:tcPr>
            <w:tcW w:type="dxa" w:w="2339"/>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Aplicație</w:t>
            </w:r>
          </w:p>
        </w:tc>
        <w:tc>
          <w:tcPr>
            <w:tcW w:type="dxa" w:w="7016"/>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Funcționalități AI principale</w:t>
            </w:r>
          </w:p>
        </w:tc>
      </w:tr>
      <w:tr>
        <w:tc>
          <w:tcPr>
            <w:tcW w:type="dxa" w:w="23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QuickBooks</w:t>
            </w:r>
          </w:p>
        </w:tc>
        <w:tc>
          <w:tcPr>
            <w:tcW w:type="dxa" w:w="7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Reconciliere automată, categorizare cheltuieli, identificare discrepanțe [28]</w:t>
            </w:r>
          </w:p>
        </w:tc>
      </w:tr>
      <w:tr>
        <w:tc>
          <w:tcPr>
            <w:tcW w:type="dxa" w:w="23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Xero</w:t>
            </w:r>
          </w:p>
        </w:tc>
        <w:tc>
          <w:tcPr>
            <w:tcW w:type="dxa" w:w="7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Predicții lichiditate, reconciliere bancară, rapoarte personalizate [29]</w:t>
            </w:r>
          </w:p>
        </w:tc>
      </w:tr>
      <w:tr>
        <w:tc>
          <w:tcPr>
            <w:tcW w:type="dxa" w:w="23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Sage Intacct</w:t>
            </w:r>
          </w:p>
        </w:tc>
        <w:tc>
          <w:tcPr>
            <w:tcW w:type="dxa" w:w="7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Audit intern, analiză performanță financiară, raportare multicompanie [30]</w:t>
            </w:r>
          </w:p>
        </w:tc>
      </w:tr>
      <w:tr>
        <w:tc>
          <w:tcPr>
            <w:tcW w:type="dxa" w:w="23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Botkeeper</w:t>
            </w:r>
          </w:p>
        </w:tc>
        <w:tc>
          <w:tcPr>
            <w:tcW w:type="dxa" w:w="7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Automatizare completă contabilă, detecție anomalii, analiză predictivă [31]</w:t>
            </w:r>
          </w:p>
        </w:tc>
      </w:tr>
      <w:tr>
        <w:tc>
          <w:tcPr>
            <w:tcW w:type="dxa" w:w="23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Odoo Accounting</w:t>
            </w:r>
          </w:p>
        </w:tc>
        <w:tc>
          <w:tcPr>
            <w:tcW w:type="dxa" w:w="7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ERP integrat, facturare automată, gestiune multicompanie [41]</w:t>
            </w:r>
          </w:p>
        </w:tc>
      </w:tr>
      <w:tr>
        <w:tc>
          <w:tcPr>
            <w:tcW w:type="dxa" w:w="23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1C Contabilitate</w:t>
            </w:r>
          </w:p>
        </w:tc>
        <w:tc>
          <w:tcPr>
            <w:tcW w:type="dxa" w:w="7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Evidență contabilă tradițională, salarizare, gestiune stocuri, fără AI nativ [41]</w:t>
            </w:r>
          </w:p>
        </w:tc>
      </w:tr>
    </w:tbl>
    <w:p>
      <w:pPr>
        <w:spacing w:after="0" w:before="0" w:line="360" w:lineRule="auto"/>
      </w:pPr>
      <w:r>
        <w:t xml:space="preserve"/>
      </w:r>
    </w:p>
    <w:p>
      <w:pPr>
        <w:spacing w:after="60" w:before="120" w:line="360" w:lineRule="auto"/>
        <w:jc w:val="left"/>
      </w:pPr>
      <w:r>
        <w:rPr>
          <w:rFonts w:ascii="Times New Roman" w:cs="Times New Roman" w:eastAsia="Times New Roman" w:hAnsi="Times New Roman"/>
          <w:b/>
          <w:bCs/>
          <w:sz w:val="24"/>
          <w:szCs w:val="24"/>
        </w:rPr>
        <w:t xml:space="preserve">1.4.1 Analiza comparativă a pieței aplicațiilor software contabile bazate pe AI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Piața globală a instrumentelor software contabile cu componentă AI înregistrează o traiectorie de creștere susținută, impulsionată de presiunea organizațiilor de a-și eficientiza funcțiile financiare și de a reduce dependența de procesele manuale costisitoare. Estimările industriei pentru 2023 plasează valoarea acestui segment la circa 4,5 miliarde de dolari, cu o rată de expansiune anuală anticipată de peste 25% pentru urmatorii ani [32][36]. Motoarele acestei creșteri includ extinderea obligativității raportării digitale către autoritățile fiscale, presiunea competitivă de reducere a costurilor operaționale și democratizarea accesului la soluții cloud cu costuri de intrare moderate.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Structura pieței reflectă o tensiune între două categorii distincte de ofertanți. Prima cuprinde platformele consacrate, cu baze mari de utilizatori, care au incorporat treptat funcționalități AI în produsele lor existente. A doua categorie este formată din soluții native AI, concepute de la zero cu automatizarea ca principiu central, care atrag în special firmele de contabilitate ce gestionează portofolii mari de clienți [38][42]. În paralel, sisteme cu arhitectură tradițională, precum 1C Contabilitate, își mențin prezența în regiunile în care adaptarea la specificul legislativ local reprezintă un avantaj competitiv decisiv, însă fără a incorpora capabilități de automatizare inteligentă [41].</w:t>
      </w:r>
    </w:p>
    <w:p>
      <w:pPr>
        <w:spacing w:after="60" w:before="180" w:line="360" w:lineRule="auto"/>
        <w:jc w:val="left"/>
      </w:pPr>
      <w:r>
        <w:rPr>
          <w:rFonts w:ascii="Times New Roman" w:cs="Times New Roman" w:eastAsia="Times New Roman" w:hAnsi="Times New Roman"/>
          <w:b/>
          <w:bCs/>
          <w:sz w:val="24"/>
          <w:szCs w:val="24"/>
        </w:rPr>
        <w:t xml:space="preserve">Tabelul 1.4. Analiza comparativă a principalelor aplicații software contabile.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00"/>
        <w:gridCol w:w="1150"/>
        <w:gridCol w:w="1150"/>
        <w:gridCol w:w="1100"/>
        <w:gridCol w:w="1250"/>
        <w:gridCol w:w="1200"/>
        <w:gridCol w:w="1104"/>
      </w:tblGrid>
      <w:tr>
        <w:trPr>
          <w:tblHeader/>
        </w:trPr>
        <w:tc>
          <w:tcPr>
            <w:tcW w:type="dxa" w:w="14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Criteriu</w:t>
            </w:r>
          </w:p>
        </w:tc>
        <w:tc>
          <w:tcPr>
            <w:tcW w:type="dxa" w:w="115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1C Cont.</w:t>
            </w:r>
          </w:p>
        </w:tc>
        <w:tc>
          <w:tcPr>
            <w:tcW w:type="dxa" w:w="115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QuickBooks</w:t>
            </w:r>
          </w:p>
        </w:tc>
        <w:tc>
          <w:tcPr>
            <w:tcW w:type="dxa" w:w="11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Xero</w:t>
            </w:r>
          </w:p>
        </w:tc>
        <w:tc>
          <w:tcPr>
            <w:tcW w:type="dxa" w:w="125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Sage Intacct</w:t>
            </w:r>
          </w:p>
        </w:tc>
        <w:tc>
          <w:tcPr>
            <w:tcW w:type="dxa" w:w="12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Odoo</w:t>
            </w:r>
          </w:p>
        </w:tc>
        <w:tc>
          <w:tcPr>
            <w:tcW w:type="dxa" w:w="1104"/>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Botkeeper</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AI integrat nativ</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Nu</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Parțial</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Parțial</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Parțial</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 (complet)</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OCR documente automat</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Nu</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Reconciliere bancară</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Manuală</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Detecție fraude/anomalii</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Nu</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Limitată</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Limitată</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Limitată</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Previzionare flux numerar</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Nu</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Parțial</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Parțial</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Conectare API bancară</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Nu</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Alerte și notificări automate</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Nu</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Aplicație mobilă</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Nu</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Limitată</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Rapoarte configurabile AI</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Nu</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Limitat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Limitat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Portal web clienți</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Nu</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Da</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Parțial</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Cost lunar est. (USD)</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Licență fixă</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30–200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15–78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400+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20–120</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500+</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Segment piață principal</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Ex-sovietic</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SUA/Global</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Global</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Enterprise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Global</w:t>
            </w:r>
          </w:p>
        </w:tc>
        <w:tc>
          <w:tcPr>
            <w:tcW w:type="dxa" w:w="1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SUA/Global</w:t>
            </w:r>
          </w:p>
        </w:tc>
      </w:tr>
    </w:tbl>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Analiza datelor din tabel scoate în evidență o diferență structurală între 1C și celelalte platforme evaluate. În timp ce soluțiile moderne integrează AI pentru a automatiza recunoașterea documentelor, potrivirea tranzacțiilor bancare și identificarea anomaliilor, sistemul 1C menține un model de operare preponderent manual, în care specialistul introduce și validează informațiile la fiecare etapă a procesului. Această diferență are consecințe directe asupra timpului consumat per dosar de client, asupra capacității firmei de a scala portofoliul fără a mări proporțional echipa și asupra riscului de eroare în gestionarea unui volum mare de documente [38][41].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 limitare cu impact major asupra calității relației cu clienții este absența unui canal digital dedicat în arhitectura sistemului 1C. Platformele concurente pun la dispoziția clienților un spațiu securizat în care pot vizualiza documentele proprii, pot încărca acte și pot urmări stadiul cererilor în curs, reducând semnificativ numărul apelurilor telefonice și al schimburilor de email. Absența acestei funcționalități în 1C impune un efort suplimentar de coordonare, atât pentru contabil, cât și pentru client, afectând eficiența întregului flux de colaborare [41][43].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Soluțiile enterprise capabile să acopere aceste lacune au însă un prag de acces financiar care le plasează în afara posibilităților majorității firmelor mici de contabilitate din Republica Moldova. Rezultă astfel un spațiu neacoperit pe piața locală: nevoia de automatizare inteligentă este reală, dar oferta accesibilă și adaptată contextului local lipsește. Această discrepanță fundamentează rațiunea de a fi a aplicației propuse în prezenta lucrare, care urmărește să ofere o soluție concretă, orientată pe trei axe principale: procesarea inteligentă a documentelor, comunicarea eficientă cu clienții și managementul organizat al informației contabile [41][43].</w:t>
      </w:r>
    </w:p>
    <w:p>
      <w:pPr>
        <w:spacing w:after="120" w:before="180" w:line="360" w:lineRule="auto"/>
        <w:jc w:val="left"/>
      </w:pPr>
      <w:r>
        <w:rPr>
          <w:rFonts w:ascii="Times New Roman" w:cs="Times New Roman" w:eastAsia="Times New Roman" w:hAnsi="Times New Roman"/>
          <w:b/>
          <w:bCs/>
          <w:sz w:val="24"/>
          <w:szCs w:val="24"/>
        </w:rPr>
        <w:t xml:space="preserve">1.5 Coda — platforma de colaborare și gestiune integrată a documentelor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peisajul contemporan al instrumentelor digitale destinate organizării informației și colaborării în echipă, Coda se impune ca o platformă distinctivă prin capacitatea sa de a uni într-un spațiu de lucru unic funcționalitățile unui editor de documente, ale unui instrument de tip foaie de calcul și ale unei baze de date relaționale. Lansată în 2017 și adoptată rapid de peste 50.000 de echipe la nivel global, platforma a redefinit conceptul de document dinamic, transformând fișierele statice în aplicații interactive capabile să gestioneze fluxuri de lucru complexe [44].</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Arhitectura Coda se bazează pe principiul blocurilor de construcție, prin care utilizatorul asamblează tabele, formule, butoane și automatări în cadrul unui singur document. Tabelele funcționează ca baze de date relaționale, permițând sortarea, filtrarea și corelarea datelor între mai multe secțiuni ale aceluiași document. Editorul de formule, conceput pentru lizibilitate, permite utilizatorilor fără cunoștințe tehnice avansate să construiască reguli de validare și calcule automate, fără a recurge la limbaje de programare specializate [44][45].</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Din perspectiva relevanței pentru domeniul contabilității, Coda oferă câteva avantaje operaționale semnificative. Platforma permite crearea de spații de lucru comune în care echipele pot gestiona simultan documente, sarcini și date financiare structurate, eliminând necesitatea comutării între aplicații separate. Funcționalitățile de automatizare — declanșate prin reguli de tip dacă-atunci configurabile fără cod — permit standardizarea fluxurilor repetitive, precum notificările automate la modificarea unui document sau completarea automată a câmpurilor pe baza valorilor din alte coloane [44]. Un aspect relevant este și capacitatea Coda de a integra asistenți AI generativi direct în fluxul de lucru, ceea ce o diferențiază de instrumentele tradiționale care tratează AI-ul ca un modul separat, extern fluxului principal de lucru.</w:t>
      </w:r>
    </w:p>
    <w:p>
      <w:pPr>
        <w:spacing w:after="120" w:before="180" w:line="360" w:lineRule="auto"/>
        <w:jc w:val="left"/>
      </w:pPr>
      <w:r>
        <w:rPr>
          <w:rFonts w:ascii="Times New Roman" w:cs="Times New Roman" w:eastAsia="Times New Roman" w:hAnsi="Times New Roman"/>
          <w:b/>
          <w:bCs/>
          <w:sz w:val="24"/>
          <w:szCs w:val="24"/>
        </w:rPr>
        <w:t xml:space="preserve">1.6 Integrarea inteligenței artificiale în platforma 1C Contabilitate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Deși 1C Contabilitate a rămas, după cum a fost evidențiat în secțiunile anterioare ale prezentei lucrări, o platformă funcțională și bine adaptată specificului legislativ din spațiul ex-sovietic, arhitectura sa deschisă și framework-ul său low-code oferă o bază tehnică aptă să integreze module de inteligență artificială. Platforma 1C:Enterprise, pe care rulează aplicațiile contabile, pune la dispoziție mecanisme de integrare prin JSON, REST API, servicii web și interfețe COM, permițând conectarea cu servicii externe de AI, fie ele comerciale, open-source sau dezvoltate intern [46].</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Echipa 1Ci, brațul internațional al companiei 1C, a documentat o serie de scenarii concrete de integrare AI în modulele ERP. Prin conectarea 1C:Enterprise la algoritmi de procesare a limbajului natural și la modele de învățare automată bazate pe Python, organizațiile pot extinde capacitățile standard ale sistemului cu funcționalități precum: clasificarea automată a documentelor primite, extragerea datelor din facturi prin viziune computerizată, detectarea anomaliilor în tranzacții și analiza predictivă a fluxului de numerar [46]. Aceste capacități nu sunt native platformei standard, ci rezultă din eforturi de integrare personalizată care necesită resurse tehnice și investiții suplimentare.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Un alt vector de augmentare AI al ecosistemului 1C îl reprezintă asistenții conversaționali externi, accesibili prin interfețe de tip chatbot sau prin aplicații dedicate, configurate să răspundă întrebărilor utilizatorilor cu privire la operațiunile din 1C fără a necesita cunoștințe tehnice aprofundate [47]. În plus, există inițiative care vizează integrarea serverelor MCP (Model Context Protocol) cu 1C:Enterprise, permițând asistenților AI generativi să acceseze în timp real informațiile de referință ale platformei și să ofere suport contextual direct în fluxul de lucru contabil. Această direcție sugerează că, deși 1C nu incorporează nativ capacități AI comparabile cu platformele moderne, ecosistemul său deschis permite construirea progresivă a unor straturi inteligente deasupra motorului contabil clasic.</w:t>
      </w:r>
    </w:p>
    <w:p>
      <w:pPr>
        <w:spacing w:after="120" w:before="180" w:line="360" w:lineRule="auto"/>
        <w:jc w:val="left"/>
      </w:pPr>
      <w:r>
        <w:rPr>
          <w:rFonts w:ascii="Times New Roman" w:cs="Times New Roman" w:eastAsia="Times New Roman" w:hAnsi="Times New Roman"/>
          <w:b/>
          <w:bCs/>
          <w:sz w:val="24"/>
          <w:szCs w:val="24"/>
        </w:rPr>
        <w:t xml:space="preserve">1.7 SAP S/4HANA și integrarea nativă a inteligenței artificiale în procesele financiare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SAP S/4HANA reprezintă una dintre cele mai avansate platforme ERP la nivel global din perspectiva integrării native a inteligenței artificiale în nucleul proceselor financiare. Spre deosebire de sistemele tradiționale care adaugă AI ca strat extern, SAP S/4HANA îl înglobează direct în fluxurile operaționale, transformând procesele financiare în operațiuni inteligente capabile de autoreglare și optimizare continuă. Motorul in-memory SAP HANA asigură procesarea în timp real a unor volume masive de date financiare, condiție esențială pentru funcționarea eficientă a algoritmilor de învățare automată incorporați în platformă [48][49].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domeniul contabilității, SAP S/4HANA oferă un spectru larg de funcționalități AI. Reconcilierea conturilor se realizează prin modele de învățare automată antrenate pe date istorice, care recomandă acțiuni și reduc efortul manual la închiderea perioadei contabile. Modulul de contabilitate predictivă estimează tranzacțiile viitoare și consecințele lor financiare pe baza unor algoritmi AI, contribuind la planificarea financiară proactivă. Procesarea documentelor financiare beneficiază de capabilități AI de recunoaștere optică a caracterelor (OCR) și de procesare a limbajului natural (NLP), care extrag și validează automat informațiile din facturi, contracte și formulare [49][50].</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Un element central al strategiei AI a SAP îl constituie asistentul digital Joule, integrat nativ în SAP S/4HANA Cloud, care oferă asistență contextuală specialiștilor financiari direct în aplicațiile pe care le utilizează zilnic, fără a necesita comutarea între sisteme. SAP anunța în 2024 livrarea a 50 de inovații AI în cadrul portofoliului său [50]. În pofida performanțelor sale tehnice remarcabile, SAP S/4HANA prezintă un prag de acces financiar și tehnic semnificativ, ceea ce îl plasează preponderent în sfera corporațiilor mari sau a organizațiilor cu resurse IT consolidate, consolidând argumentul central al prezentei lucrări privind necesitatea unei soluții proprii pentru firmele mici și mijlocii.</w:t>
      </w:r>
    </w:p>
    <w:p>
      <w:pPr>
        <w:spacing w:after="120" w:before="180" w:line="360" w:lineRule="auto"/>
        <w:jc w:val="left"/>
      </w:pPr>
      <w:r>
        <w:rPr>
          <w:rFonts w:ascii="Times New Roman" w:cs="Times New Roman" w:eastAsia="Times New Roman" w:hAnsi="Times New Roman"/>
          <w:b/>
          <w:bCs/>
          <w:sz w:val="24"/>
          <w:szCs w:val="24"/>
        </w:rPr>
        <w:t xml:space="preserve">1.8 PaddleOCR-VL, model vizual-lingvistic pentru parsarea documentelor financiare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PaddleOCR-VL este un model vizual-lingvistic ultra-compact, dezvoltat de echipa PaddlePaddle a companiei Baidu și lansat în octombrie 2025. Cu doar 0,9 miliarde de parametri, acesta atinge performanțe de vârf în parsarea documentelor, depășind, conform evaluărilor comparative pe benchmark-ul OmniDocBench, modele cu arhitecturi mult mai mari, inclusiv GPT-4o și Gemini 2.5 Pro [52][53]. Caracterul său ultra-compact îl face implementabil pe hardware obișnuit, fără necesitatea unor GPU-uri de înaltă performanță, ceea ce îi conferă o accesibilitate ridicată pentru proiecte de dimensiuni mici și mijlocii.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Din punct de vedere arhitectural, PaddleOCR-VL combină un encoder vizual de tip NaViT cu rezoluție dinamică — care ajustează inteligent strategia de procesare în funcție de complexitatea documentului — cu modelul lingvistic ERNIE-4.5-0.3B, specializat pentru înțelegerea documentelor. Această abordare multi-task antrenează simultan modelul pe recunoașterea textului, analiza layout-ului, clasificarea elementelor și extracția datelor structurate, fără a separa aceste sarcini în pipeline-uri independente [52][54]. Suportul nativ pentru 109 limbi, incluzând româna, rusa (script chirilic), engleza, araba și japoneza, îl face potrivit pentru contexte multilingve precum cel din Republica Moldova.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contextul aplicației dezvoltate în cadrul prezentei lucrări, PaddleOCR este utilizat ca motor principal pentru extracția automată a datelor din documentele financiare scanate sau fotografiate de utilizatori prin aplicația mobilă. Versiunea PaddleOCR-VL-1.5, lansată în ianuarie 2026, a ridicat scorul pe benchmark-ul OmniDocBench v1.5 la 94,5%, îmbunătățind robustețea în scenarii reale: documente înclinate, deformate, scanate sau fotografiate în condiții de iluminare variată [55]. Aceste îmbunătățiri sunt relevante pentru aplicația mobilă din cadrul prezentei lucrări, unde documentele sunt frecvent fotografiate de utilizatori în condiții necontrolate de iluminare și unghi.</w:t>
      </w:r>
    </w:p>
    <w:p>
      <w:pPr>
        <w:spacing w:after="120" w:before="180" w:line="360" w:lineRule="auto"/>
        <w:jc w:val="left"/>
      </w:pPr>
      <w:r>
        <w:rPr>
          <w:rFonts w:ascii="Times New Roman" w:cs="Times New Roman" w:eastAsia="Times New Roman" w:hAnsi="Times New Roman"/>
          <w:b/>
          <w:bCs/>
          <w:sz w:val="24"/>
          <w:szCs w:val="24"/>
        </w:rPr>
        <w:t xml:space="preserve">1.9 Generarea automată a documentelor PDF în aplicațiile contabile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Un aspect complementar extragerii datelor din documente existente îl constituie generarea programatică a documentelor PDF noi, completate cu datele extrase sau introduse de utilizator. Dacă recunoașterea optică a caracterelor acoperă fluxul invers — de la documentul fizic la datele structurate — generarea PDF-ului acoperă fluxul direct: de la datele structurate la un document finalizat, gata de transmis, semnat sau depus la autorități. Ambele fluxuri sunt necesare într-o firmă de contabilitate funcțională și se completează reciproc [66].</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Biblioteca ReportLab, implementată în cadrul platformei AI-Contabil, reprezintă soluția selectată pentru generarea programatică a PDF-urilor. Alegerea a fost motivată de trei argumente principale. În primul rând, oferă control pixel-perfect asupra poziționării elementelor, esențial pentru formularele fiscale cu câmpuri la poziții fixe impuse de normele Republicii Moldova. În al doilea rând, rulează nativ în Python fără dependențe de browser sau motoare de randare externe, simplificând containerizarea serviciului. În al treilea rând, suportul nativ pentru fonturi Unicode permite generarea corectă a textului în română cu diacritice și în chirilică, cerință obligatorie pentru documentele bilingve [67]. Modulul de generare PDF este integrat ca task Celery independent și produce documente criptate AES-256-GCM, stocate și disponibile pentru descărcare securizată din interfața platformei.</w:t>
      </w:r>
    </w:p>
    <w:p>
      <w:pPr>
        <w:pageBreakBefore/>
        <w:spacing w:after="240" w:before="240" w:line="360" w:lineRule="auto"/>
        <w:jc w:val="center"/>
      </w:pPr>
      <w:r>
        <w:rPr>
          <w:rFonts w:ascii="Times New Roman" w:cs="Times New Roman" w:eastAsia="Times New Roman" w:hAnsi="Times New Roman"/>
          <w:b/>
          <w:bCs/>
          <w:caps/>
          <w:sz w:val="28"/>
          <w:szCs w:val="28"/>
        </w:rPr>
        <w:t xml:space="preserve">2 PROIECTAREA SISTEMULUI PROPUS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de față transpune fundamentele teoretice stabilite în primul capitol într-o soluție de proiectare concretă. Sunt formalizate cerințele sistemului, definite rolurile de utilizator, descrisă arhitectura tehnică pe microservicii, prezentate deciziile privind baza de date și stiva tehnologică și detaliate funcționalitățile principale, completate de mecanismele de comunicare și securitate care asigură integritatea și confidențialitatea datelor financiare.</w:t>
      </w:r>
    </w:p>
    <w:p>
      <w:pPr>
        <w:spacing w:after="120" w:before="180" w:line="360" w:lineRule="auto"/>
        <w:jc w:val="left"/>
      </w:pPr>
      <w:r>
        <w:rPr>
          <w:rFonts w:ascii="Times New Roman" w:cs="Times New Roman" w:eastAsia="Times New Roman" w:hAnsi="Times New Roman"/>
          <w:b/>
          <w:bCs/>
          <w:sz w:val="24"/>
          <w:szCs w:val="24"/>
        </w:rPr>
        <w:t xml:space="preserve">2.1 Descrierea generală a aplicației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Platforma AI-Contabil este concepută ca un sistem software integrat, structurat în jurul a trei componente interdependente: o platformă web destinată contabililor și administratorilor, o aplicație mobilă orientată spre clienții firmei de contabilitate și un modul AI care procesează automat documentele financiare recepționate. Cele trei componente comunică prin interfețe REST și WebSocket definite de serverul backend FastAPI, formând un ecosistem coerent în care informația circulă fluid de la client la contabil și înapoi.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Sistemul definește trei roluri de utilizator cu permisiuni distincte. Rolul de administrator gestionează conturile utilizatorilor, monitorizează sănătatea sistemului, inițiază ciclurile de reantrenare a modelelor AI și verifică integritatea jurnalului de audit. Rolul de contabil accesează coada documentelor recepționate de la clienți, validează rezultatele extracției AI, generează documente contabile oficiale și menține comunicarea cu portofoliul de clienți asignat. Rolul de client, accesat prin portalul web sau aplicația mobilă, permite încărcarea documentelor financiare, urmărirea statusului procesării și primirea notificărilor automate despre termenele fiscale.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Diagrama Use Case — interacțiunile administratorului, contabilului și clientului cu sistemul AI-Contabil]</w:t>
      </w:r>
    </w:p>
    <w:p>
      <w:pPr>
        <w:spacing w:after="180" w:before="60" w:line="360" w:lineRule="auto"/>
        <w:jc w:val="center"/>
      </w:pPr>
      <w:r>
        <w:rPr>
          <w:rFonts w:ascii="Times New Roman" w:cs="Times New Roman" w:eastAsia="Times New Roman" w:hAnsi="Times New Roman"/>
          <w:i/>
          <w:iCs/>
          <w:sz w:val="22"/>
          <w:szCs w:val="22"/>
        </w:rPr>
        <w:t xml:space="preserve">Figura 2.1. Diagrama Use Case a sistemului AI-Contabil.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Fluxul de lucru principal al platformei urmează un ciclu simplu și repetabil. Clientul fotografiază un document financiar cu aplicația mobilă sau îl încarcă prin interfața web. Sistemul îl prelucrează automat prin pipeline-ul AI, extrage câmpurile relevante și îl prezintă contabilului pentru validare, alături de un scor de urgență care îi prioritizează atenția. Contabilul confirmă sau corectează extracția, corecțiile devenind automat exemple de antrenare pentru îmbunătățirea continuă a modelelor. La finalizare, documentul este arhivat criptat și clientul este notificat prin toate canalele disponibile — web, mobil și email.</w:t>
      </w:r>
    </w:p>
    <w:p>
      <w:pPr>
        <w:spacing w:after="120" w:before="180" w:line="360" w:lineRule="auto"/>
        <w:jc w:val="left"/>
      </w:pPr>
      <w:r>
        <w:rPr>
          <w:rFonts w:ascii="Times New Roman" w:cs="Times New Roman" w:eastAsia="Times New Roman" w:hAnsi="Times New Roman"/>
          <w:b/>
          <w:bCs/>
          <w:sz w:val="24"/>
          <w:szCs w:val="24"/>
        </w:rPr>
        <w:t xml:space="preserve">2.2 Arhitectura sistemului (web, mobil, bază de date și AI)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Arhitectura adoptată urmează modelul microserviciilor containerizate prin Docker, cu separare strictă pe patru straturi funcționale: prezentare, business logic, date și AI. Separarea microserviciului AI de serverul principal FastAPI este decizia arhitecturală cea mai importantă, motivată de diferența substanțială de resurse computaționale necesare: procesarea OCR și inferența modelelor de limbaj consumă semnificativ mai multă memorie și putere de calcul decât operațiile CRUD clasice, iar gruparea lor în containere distincte permite scalarea independentă a fiecărei componente.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Diagrama arhitecturii sistemului pe microservicii Docker — cele 7 containere și relațiile dintre ele]</w:t>
      </w:r>
    </w:p>
    <w:p>
      <w:pPr>
        <w:spacing w:after="180" w:before="60" w:line="360" w:lineRule="auto"/>
        <w:jc w:val="center"/>
      </w:pPr>
      <w:r>
        <w:rPr>
          <w:rFonts w:ascii="Times New Roman" w:cs="Times New Roman" w:eastAsia="Times New Roman" w:hAnsi="Times New Roman"/>
          <w:i/>
          <w:iCs/>
          <w:sz w:val="22"/>
          <w:szCs w:val="22"/>
        </w:rPr>
        <w:t xml:space="preserve">Figura 2.2. Arhitectura sistemului AI-Contabil pe microservicii containerizate.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Stratul de prezentare este format din aplicația web React 19 și aplicația mobilă React Native 0.81.5 cu Expo 54, ambele comunicând exclusiv prin API-urile expuse de serverul backend. Stratul de business logic este implementat în FastAPI 0.115.6, care gestionează autentificarea, autorizarea, operațiile CRUD și orchestrarea sarcinilor asincrone. Stratul de date utilizează PostgreSQL 16 ca bază de date relațională principală și Redis 7 ca broker de mesaje și cache. Stratul AI este izolat în microserviciul dedicat, care conține pipeline-ul OCR, clasificatorul semantic, modulul de extracție a entităților, sistemul de detecție a duplicatelor și agentul conversațional Djarvis.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Comunicarea internă între containere se realizează printr-o rețea Docker privată, în care fiecare serviciu este accesibil prin numele său. Sarcinile de procesare îndelungată sunt delegate sistemului asincron Celery 5.4.0, cu Redis ca broker, asigurând că serverul HTTP nu blochează utilizatorii în așteptarea rezultatelor AI. Celery Beat programează sarcini periodice: scanarea documentelor blocate și generarea notificărilor de termen fiscal.</w:t>
      </w:r>
    </w:p>
    <w:p>
      <w:pPr>
        <w:spacing w:after="120" w:before="180" w:line="360" w:lineRule="auto"/>
        <w:jc w:val="left"/>
      </w:pPr>
      <w:r>
        <w:rPr>
          <w:rFonts w:ascii="Times New Roman" w:cs="Times New Roman" w:eastAsia="Times New Roman" w:hAnsi="Times New Roman"/>
          <w:b/>
          <w:bCs/>
          <w:sz w:val="24"/>
          <w:szCs w:val="24"/>
        </w:rPr>
        <w:t xml:space="preserve">2.3 Modelul de date și schema bazei de date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Modelul relațional al bazei de date PostgreSQL este organizat în jurul a unsprezece tabele principale, structurate în patru nuclee tematice. Nucleul utilizatorilor cuprinde tabelul users (cu câmpurile id, email, password_hash, role, two_factor_secret, is_active) și tabelul accountant_clients care modelează asocierea mulți-la-mulți dintre contabili și clienți. Nucleul documentelor primite cuprinde tabelele documents, extracted_fields și document_embeddings, care stochează respectiv metadatele documentului criptat, câmpurile extrase de AI cu scorurile de încredere și vectorii de embedding pentru căutarea semantică.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Nucleul documentelor generate include tabelele generated_documents și pdf_templates, care urmăresc ciclul de viață al documentelor produse de platformă prin ReportLab. Nucleul cererilor și notificărilor cuprinde tabelele notifications, audit_logs, training_examples și model_versions. Tabelul audit_logs implementează un lanț criptografic SHA-256: fiecare înregistrare conține hash-ul înregistrării anterioare, ceea ce face imposibilă modificarea retroactivă a jurnalului fără a invalida toate hash-urile subsecvente. Tabelul training_examples acumulează corecțiile manuale ale contabililor, utilizate pentru reantrenarea periodică a modelelor AI, creând o buclă de îmbunătățire continuă.</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Schema relațională a bazei de date — cele 11 tabele și relațiile dintre ele]</w:t>
      </w:r>
    </w:p>
    <w:p>
      <w:pPr>
        <w:spacing w:after="180" w:before="60" w:line="360" w:lineRule="auto"/>
        <w:jc w:val="center"/>
      </w:pPr>
      <w:r>
        <w:rPr>
          <w:rFonts w:ascii="Times New Roman" w:cs="Times New Roman" w:eastAsia="Times New Roman" w:hAnsi="Times New Roman"/>
          <w:i/>
          <w:iCs/>
          <w:sz w:val="22"/>
          <w:szCs w:val="22"/>
        </w:rPr>
        <w:t xml:space="preserve">Figura 2.3. Schema relațională a bazei de date PostgreSQL a sistemului AI-Contabil.</w:t>
      </w:r>
    </w:p>
    <w:p>
      <w:pPr>
        <w:spacing w:after="120" w:before="180" w:line="360" w:lineRule="auto"/>
        <w:jc w:val="left"/>
      </w:pPr>
      <w:r>
        <w:rPr>
          <w:rFonts w:ascii="Times New Roman" w:cs="Times New Roman" w:eastAsia="Times New Roman" w:hAnsi="Times New Roman"/>
          <w:b/>
          <w:bCs/>
          <w:sz w:val="24"/>
          <w:szCs w:val="24"/>
        </w:rPr>
        <w:t xml:space="preserve">2.4 Tehnologii și algoritme utilizate în proiectare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Selecția stivei tehnologice a urmărit trei criterii principale: maturitate confirmată în producție, licență open-source și compatibilitate cu cerințele specifice ale domeniului contabil românofon. Toate componentele selectate satisfac simultan aceste criterii, eliminând dependența de soluții comerciale costisitoare și asigurând reproductibilitatea completă a mediului de execuție.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PostgreSQL 16-alpine și SQLAlchemy 2.0 constituie fundamentul persistenței datelor. PostgreSQL 16 a fost ales datorită suportului nativ pentru tipul JSONB, esențial pentru stocarea eficientă a rezultatelor extragerii AI. SQLAlchemy 2.0 furnizează stratul ORM care mapează clasele Python la tabelele relaționale și suportă execuția asincronă prin driverul asyncpg, permițând serverului FastAPI să gestioneze simultan mai multe conexiuni fără blocare [57]. Alembic 1.14.1 gestionează migrațiile schemei în mod versionat, permițând actualizarea structurii bazei de date fără pierderi de date.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Redis 7-alpine și Celery 5.4.0 asigură procesarea asincronă. Redis îndeplinește un dublu rol: cache pentru datele accesate frecvent și message broker pentru sistemul de cozi Celery. Celery rezolvă problema sarcinilor AI de lungă durată prin decuplarea recepției documentului de procesarea sa: serverul FastAPI înregistrează documentul și publică imediat o sarcină asincronă în coada Redis, eliberând resurse pentru alți utilizatori, în timp ce worker-ul Celery procesează documentul în fundal [58]. Celery Beat execută periodic sarcini de curățare, generare de rapoarte automate și verificare a documentelor cu status blocat.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FastAPI 0.115.6 și Uvicorn 0.34.0 formează nucleul serverului API. FastAPI a fost ales datorită generării automate a documentației OpenAPI din adnotările de tip Python și a execuției asincrone native prin ASGI. Prima caracteristică sincronizează automat documentația API cu codul sursă, eliminând divergențele dintre specificație și implementare. A doua permite serverului să gestioneze simultan mulți utilizatori cu latențe scăzute. Uvicorn servește ca server ASGI de producție, oferind performanțe superioare față de serverele WSGI tradiționale pentru sarcini I/O intensive [59].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Pydantic 2.10 furnizează validarea automată și serializarea datelor la nivelul API-ului FastAPI. Fiecare endpoint definește modele de input și output ca clase Python cu adnotări de tip, iar Pydantic verifică automat corectitudinea datelor primite la fiecare request, returnând erori detaliate în format JSON la prima abatere detectată. Versiunea 2, rescrisă în Rust, oferă performanțe de validare semnificativ superioare față de versiunea anterioară [60].</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Securitatea autentificării este implementată pe trei niveluri. python-jose 3.3.0 generează și verifică token-urile JWT pentru autentificarea stateless a cererilor API. passlib cu backend bcrypt realizează hash-ul parolelor, utilizând un factor de cost 12 care crește costul computațional al atacurilor prin forță brută. cryptography 44.0.0 asigură criptarea AES-256-GCM a documentelor stocate pe disk, garantând că datele financiare rămân inaccesibile chiar și în cazul unui acces neautorizat la sistemul de fișiere [61].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PaddleOCR 2.10.0 reprezintă motorul principal de extragere a textului din documentele financiare scanate sau fotografiate prin aplicația mobilă. Biblioteca implementează un pipeline complet de recunoaștere optică a caracterelor care include detectarea regiunilor de text, rectificarea geometriei documentului și recunoașterea caracterelor. Suportul nativ pentru română și chirilică este esențial pentru contextul Republicii Moldova, unde documentele financiare pot conține text în ambele limbi [52].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Transformers 4.47.1 și modelul BERT multilingual (bert-base-multilingual-cased) realizează clasificarea automată a documentelor primite. BERT este un model de limbaj preantrenat pe date multilingve, capabil să înțeleagă contextul semantic al textului în 104 limbi simultan, inclusiv română și rusă [62]. Un strat de clasificare finetuned pe un corpus de documente financiare locale distinge între opt categorii: factură fiscală, bon fiscal, extras bancar, contract, declarație fiscală, dispoziție de plată, act de achiziție și document divers.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FAISS 1.9.0 și sentence-transformers 3.3.1 asigură căutarea semantică și detecția duplicatelor. FAISS indexează embedding-urile semantice ale documentelor procesate — vectori numerici denși de 768 de dimensiuni care captează semnificația semantică a conținutului — permițând identificarea rapidă a documentelor similare sau identice dintr-o arhivă cu mii de intrări [63]. Documentele cu similaritate cosinusoidală peste 0,95 sunt marcate ca posibile duplicate și prezentate contabilului împreună cu referința la documentul existent.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ReportLab 4.x realizează generarea programatică a documentelor PDF. Alegerea sa față de alternative s-a bazat pe controlul pixel-perfect asupra poziționării elementelor, esențial pentru formularele fiscale cu câmpuri la poziții fixe impuse de SFS, pe rularea nativă în Python fără dependențe externe și pe suportul nativ pentru fonturi Unicode cu diacritice românești și caractere chirilice [67].</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React 19 și TypeScript 5.9 formează interfața web. React 19 introduce îmbunătățiri ale mecanismului de randare concurentă și al gestionării stărilor asincrone, iar TypeScript 5.9 adaugă verificarea statică a tipurilor la fiecare componentă, reducând clasa de erori cauzate de incompatibilități de date la momentul compilării. Material-UI 7.3 furnizează biblioteca de componente vizuale, iar TailwindCSS 4.2 completează MUI pentru layouturi custom [64].</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React Native 0.81.5 și Expo 54 alcătuiesc aplicația mobilă. Framework-ul permite scrierea unei singure baze de cod în JavaScript/TypeScript, compilată ulterior nativ pentru iOS și Android. Expo Secure Store gestionează persistența token-urilor JWT pe dispozitivul mobil utilizând mecanismele native de stocare securizată ale fiecărui sistem de operare — Keychain pe iOS și EncryptedSharedPreferences pe Android. React Hook Form cu validare Zod asigură validarea formularelor mobile înainte de trimiterea datelor la server [65].</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Visual Studio Code a fost editorul de cod sursă principal utilizat pe parcursul dezvoltării sistemului, atât pentru componentele backend Python, cât și pentru frontend-ul TypeScript/React și aplicația mobilă React Native. Extensia Python a furnizat IntelliSense și depanare interactivă, extensia Docker a permis gestionarea containerelor direct din bara laterală a editorului, iar extensia GitLens a extins integrarea Git cu adnotări inline pentru fiecare linie de cod [56].</w:t>
      </w:r>
    </w:p>
    <w:p>
      <w:pPr>
        <w:spacing w:after="120" w:before="180" w:line="360" w:lineRule="auto"/>
        <w:jc w:val="left"/>
      </w:pPr>
      <w:r>
        <w:rPr>
          <w:rFonts w:ascii="Times New Roman" w:cs="Times New Roman" w:eastAsia="Times New Roman" w:hAnsi="Times New Roman"/>
          <w:b/>
          <w:bCs/>
          <w:sz w:val="24"/>
          <w:szCs w:val="24"/>
        </w:rPr>
        <w:t xml:space="preserve">2.5 Descrierea funcționalităților principale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Funcționalitățile sistemului sunt organizate în cinci module operaționale distincte, fiecare corespunzând unui flux de lucru concret din activitatea unei firme de contabilitate.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gestionare a documentelor primite permite clienților să încarce documente prin interfața web sau prin aplicația mobilă, fie selectând fișiere din galerie, fie fotografiind direct documentul cu camera dispozitivului. La recepție, sistemul atribuie documentului un identificator unic, îl stochează în formă criptată AES-256-GCM și publică o sarcină de procesare în coada Celery. Contabilii vizualizează documentele recepționate organizate pe client și tip, pot filtra după status, dată sau tip și pot accesa rezultatele extracției AI alături de documentul original pentru validare.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OCR și extracția datelor cu AI parcurge un pipeline structurat pe etape secvențiale, ilustrat în Figura 2.4. Etapa de preprocesare utilizează OpenCV 4.10 pentru corectarea geometriei (deskewing) și normalizarea contrastului prin egalizarea adaptivă a histogramei (CLAHE). PyMuPDF extrage textul din documentele native PDF fără a trece prin OCR. PaddleOCR procesează imaginile, identificând regiunile de text și recunoscând caracterele. Un model de extracție structurată identifică câmpurile specifice documentelor financiare: numărul documentului, data, denumirea furnizorului și beneficiarului, pozițiile contabile, sumele și TVA-ul. Scorul de încredere al extracției determină dacă documentul este automat acceptat (confidence peste 92%) sau marcat pentru revizie manuală.</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Diagrama de activitate a procesării unui document prin pipeline-ul AI — cele 6 etape secvențiale]</w:t>
      </w:r>
    </w:p>
    <w:p>
      <w:pPr>
        <w:spacing w:after="180" w:before="60" w:line="360" w:lineRule="auto"/>
        <w:jc w:val="center"/>
      </w:pPr>
      <w:r>
        <w:rPr>
          <w:rFonts w:ascii="Times New Roman" w:cs="Times New Roman" w:eastAsia="Times New Roman" w:hAnsi="Times New Roman"/>
          <w:i/>
          <w:iCs/>
          <w:sz w:val="22"/>
          <w:szCs w:val="22"/>
        </w:rPr>
        <w:t xml:space="preserve">Figura 2.4. Diagrama de activitate a procesării unui document prin pipeline-ul AI.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generare a documentelor PDF produce documente contabile finalizate pe baza datelor structurate din sistem, acoperind fluxul complementar față de OCR. Contabilul sau clientul selectează tipul de document din interfața web, completează sau confirmă câmpurile pre-populate din baza de date și solicită generarea. Serverul FastAPI validează datele prin modelele Pydantic și publică o sarcină de tip generate_pdf în coada Redis. Worker-ul Celery preia sarcina, instanțiază clasa de template corespunzătoare tipului de document solicitat, populează câmpurile cu datele primite și apelează motorul de randare ReportLab. Documentul generat este criptat cu AES-256-GCM, stocat în directorul clientului și înregistrat în tabelul generated_documents, iar o notificare automată informează utilizatorul că documentul este disponibil pentru descărcare.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clasificare semantică și căutare utilizează modelul BERT multilingual prin intermediul bibliotecii Transformers, cu un strat de clasificare finetuned pe un corpus de documente financiare în română și rusă. Concomitent, sentence-transformers generează embedding-ul semantic al documentului, indexat în baza FAISS. Funcția de căutare semantică din interfața web traduce interogarea utilizatorului în același spațiu vectorial și returnează documentele cu cei mai apropiați vectori, implementând o formă de căutare conceptuală superioară căutării textuale clasice, care găsește documente relevante chiar și atunci când formularea interogării diferă de conținutul documentului.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notificări și monitorizare a statusului este implementat ca un subsistem eveniment-acțiune, declanșat de tranzițiile de status ale cererilor și ale sarcinilor de generare PDF. La fiecare tranziție semnificativă — procesarea unui document a fost finalizată, un PDF a fost generat, o eroare a fost detectată sau un termen limită se apropie — worker-ul Celery generează o înregistrare în tabelul notifications și declanșează trimiterea notificării. Celery Beat execută periodic o sarcină de scanare a documentelor cu status blocat, generând notificări de avertizare fără intervenție manuală.</w:t>
      </w:r>
    </w:p>
    <w:p>
      <w:pPr>
        <w:spacing w:after="120" w:before="180" w:line="360" w:lineRule="auto"/>
        <w:jc w:val="left"/>
      </w:pPr>
      <w:r>
        <w:rPr>
          <w:rFonts w:ascii="Times New Roman" w:cs="Times New Roman" w:eastAsia="Times New Roman" w:hAnsi="Times New Roman"/>
          <w:b/>
          <w:bCs/>
          <w:sz w:val="24"/>
          <w:szCs w:val="24"/>
        </w:rPr>
        <w:t xml:space="preserve">2.6 Descrierea procesului de comunicare între module (API, securitate, criptare)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Comunicarea între componentele sistemului respectă principiul separării stricte a responsabilităților: nicio componentă nu accesează direct resursele altei componente, ci comunică exclusiv prin interfețe formale. Această abordare reduce cuplajul dintre componente și permite înlocuirea sau actualizarea independentă a oricărui modul fără a afecta restul sistemului.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Diagrama de secvență din Figura 2.5 ilustrează fluxul complet de comunicare între componentele sistemului, structurat pe șapte faze distincte. Faza 1 — Autentificare: clientul trimite credențialele la POST /auth/login, serverul FastAPI interoghează PostgreSQL și returnează access_token și refresh_token. Faza 2 — Încărcare document: clientul transmite documentul la POST /documents/upload, serverul îl salvează cu hash SHA-256 și lansează un task Celery, returnând imediat doc_id și statusul processing. Faza 3 — Procesare AI asincronă: worker-ul Celery preia task-ul din coada Redis și execută cele șase etape ale pipeline-ului AI. Faza 4 — Notificare real-time: la finalizare, worker-ul actualizează baza de date și livrează clientului un eveniment prin WebSocket. Faza 5 — Revizie contabil: contabilul accesează documentul la GET /documents/{id}/ocr și primește datele extrase pentru validare. Faza 6 — Corecție sau Aprobare: corecțiile sunt salvate ca exemple de antrenare și înregistrate în jurnalul de audit cu hash. Faza 7 — Antrenare model: la acumularea a 50 sau mai multe corecții, administratorul poate lansa reantrenarea modelului de clasificare.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Diagrama de secvență a fluxului complet de comunicare între module — cele 7 faze]</w:t>
      </w:r>
    </w:p>
    <w:p>
      <w:pPr>
        <w:spacing w:after="180" w:before="60" w:line="360" w:lineRule="auto"/>
        <w:jc w:val="center"/>
      </w:pPr>
      <w:r>
        <w:rPr>
          <w:rFonts w:ascii="Times New Roman" w:cs="Times New Roman" w:eastAsia="Times New Roman" w:hAnsi="Times New Roman"/>
          <w:i/>
          <w:iCs/>
          <w:sz w:val="22"/>
          <w:szCs w:val="22"/>
        </w:rPr>
        <w:t xml:space="preserve">Figura 2.5. Diagrama de secvență a fluxului complet de comunicare între module.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Mecanismul de autentificare JWT utilizează fluxul standard OAuth2 cu token-uri JWT. La autentificarea cu succes, serverul emite un access token cu durată de viață scurtă (30 de minute) și un refresh token cu durată mai lungă (7 zile), ambele semnate cu algoritmul HS256. La fiecare request API, middleware-ul de autentificare verifică semnătura și valabilitatea token-ului, extrage identitatea utilizatorului și îi verifică permisiunile pentru resursa solicitată. Slowapi 0.1.9 implementează rate limiting pe endpoint-urile de autentificare, limitând numărul de tentative consecutive la maxim 10 pe minut per adresă IP.</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Criptarea datelor la repaus asigură că documentele financiare stocate pe disk — atât cele primite, cât și cele generate prin ReportLab — sunt criptate cu AES-256 în modul GCM prin biblioteca cryptography 44.0.0. Cheia de criptare este derivată dintr-un secret de mediu prin PBKDF2 cu HMAC-SHA256 și 100.000 de iterații și stocată separat de conținutul documentelor. Fiecare document criptat stochează nonce-ul GCM și tag-ul de autentificare alături de conținutul criptat, asigurând atât confidențialitatea, cât și integritatea datelor. Parolele utilizatorilor sunt hash-uite cu bcrypt cu factor de cost 12 [61].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Jurnalizarea și monitorizarea sunt asigurate prin Loguru 0.7.3, care realizează jurnalizarea structurată a tuturor evenimentelor semnificative: autentificări, operații CRUD pe documente, sarcini de generare PDF, erori de procesare AI și tranziții de status. Jurnalele de audit ale accesului la documente financiare sunt stocate separat în baza de date cu timestamp-uri imutabile și hash-uri de integritate SHA-256 înlănțuite, asigurând trasabilitatea completă a accesului la date sensibile și posibilitatea detectării oricărei modificări retroactive.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de față a prezentat în detaliu arhitectura și proiectarea sistemului AI-Contabil. Containerizarea prin Docker asigură reproductibilitatea mediului de execuție, FastAPI cu Pydantic garantează robustețea interfeței API, iar combinația PaddleOCR cu BERT multilingual acoperă extragerea și clasificarea semantică a documentelor financiare. Modulul ReportLab completează ciclul documentului contabil prin generarea programatică de PDF-uri din datele structurate existente în sistem. Diagramele Use Case, de activitate și de secvență prezentate ilustrează separarea clară a rolurilor, pipeline-ul AI și fluxul complet de comunicare pe parcursul celor șapte faze ale ciclului de viață al unui document.</w:t>
      </w:r>
    </w:p>
    <w:p>
      <w:pPr>
        <w:pageBreakBefore/>
        <w:spacing w:after="240" w:before="240" w:line="360" w:lineRule="auto"/>
        <w:jc w:val="center"/>
      </w:pPr>
      <w:r>
        <w:rPr>
          <w:rFonts w:ascii="Times New Roman" w:cs="Times New Roman" w:eastAsia="Times New Roman" w:hAnsi="Times New Roman"/>
          <w:b/>
          <w:bCs/>
          <w:caps/>
          <w:sz w:val="28"/>
          <w:szCs w:val="28"/>
        </w:rPr>
        <w:t xml:space="preserve">3 IMPLEMENTAREA ȘI TESTAREA SISTEMULUI AI-CONTABIL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de față prezintă concretizarea proiectului descris în capitolul anterior într-o soluție funcțională completă. Implementarea a urmat deciziile arhitecturale formulate anterior și s-a desfășurat în cicluri iterative scurte — fiecare modul a fost dezvoltat, testat și integrat înainte de combinarea cu celelalte componente. Sistemul AI-Contabil reunește patru componente principale, coordonate prin orchestrare Docker: serverul backend FastAPI, microserviciul AI cu agentul Djarvis, aplicația web React și aplicația mobilă React Native.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Structura capitolului urmează ordinea logică a unui sistem software complex. Prima secțiune descrie organizarea proiectului și mediul de dezvoltare. Următoarele secțiuni prezintă implementarea efectivă a fiecărui modul: backend, modul AI, aplicație web și aplicație mobilă. Ultima secțiune detaliază testarea sistemului, cu rezultate numerice concrete care validează funcționalitatea și performanța componentelor.</w:t>
      </w:r>
    </w:p>
    <w:p>
      <w:pPr>
        <w:spacing w:after="120" w:before="180" w:line="360" w:lineRule="auto"/>
        <w:jc w:val="left"/>
      </w:pPr>
      <w:r>
        <w:rPr>
          <w:rFonts w:ascii="Times New Roman" w:cs="Times New Roman" w:eastAsia="Times New Roman" w:hAnsi="Times New Roman"/>
          <w:b/>
          <w:bCs/>
          <w:sz w:val="24"/>
          <w:szCs w:val="24"/>
        </w:rPr>
        <w:t xml:space="preserve">3.1 Structura proiectului și mediul de dezvoltare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Proiectul AI-Contabil este organizat conform principiilor arhitecturii pe componente independente, cu separare strictă între interfețele utilizator, logica de business și stratul de procesare AI. Această structurare facilitează dezvoltarea paralelă, testarea izolată a fiecărei componente și mentenanța pe termen lung, principii fundamentale ale ingineriei software moderne [25].</w:t>
      </w:r>
    </w:p>
    <w:p>
      <w:pPr>
        <w:spacing w:after="60" w:before="120" w:line="360" w:lineRule="auto"/>
        <w:jc w:val="left"/>
      </w:pPr>
      <w:r>
        <w:rPr>
          <w:rFonts w:ascii="Times New Roman" w:cs="Times New Roman" w:eastAsia="Times New Roman" w:hAnsi="Times New Roman"/>
          <w:b/>
          <w:bCs/>
          <w:sz w:val="24"/>
          <w:szCs w:val="24"/>
        </w:rPr>
        <w:t xml:space="preserve">3.1.1 Organizarea repository-ului pe componente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Directorul rădăcină al proiectului conține trei directoare principale, corespunzătoare celor trei componente cu interfață: backend-project pentru serverul FastAPI și microserviciul AI, frontend-web-aplication pentru aplicația web React și frontend-mobile-aplication pentru aplicația mobilă React Native. La nivelul rădăcinii se află, de asemenea, fișierul docker-compose.yml care orchestrează pornirea coordonată a tuturor serviciilor. Această organizare permite unui nou dezvoltator să înțeleagă imediat structura proiectului și să lucreze independent la o componentă fără a modifica codul celorlalte [56].</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structura folderelor proiectului în panoul Explorer din VS Code, cu directoarele backend-project, frontend-web-aplication, frontend-mobile-aplication expandate la primul nivel]</w:t>
      </w:r>
    </w:p>
    <w:p>
      <w:pPr>
        <w:spacing w:after="180" w:before="60" w:line="360" w:lineRule="auto"/>
        <w:jc w:val="center"/>
      </w:pPr>
      <w:r>
        <w:rPr>
          <w:rFonts w:ascii="Times New Roman" w:cs="Times New Roman" w:eastAsia="Times New Roman" w:hAnsi="Times New Roman"/>
          <w:i/>
          <w:iCs/>
          <w:sz w:val="22"/>
          <w:szCs w:val="22"/>
        </w:rPr>
        <w:t xml:space="preserve">Figura 3.1. Organizarea pe componente a repository-ului AI-Contabil.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Backend-ul Python este structurat în două subcomponente cu roluri complementare. Directorul backend-project/app conține serverul principal FastAPI, responsabil de autentificare, operațiile CRUD asupra documentelor și utilizatorilor, sistemul de notificări și jurnalul de audit. Directorul backend-project/ai-service găzduiește microserviciul AI dedicat, care realizează procesarea OCR, clasificarea semantică, extracția entităților, agentul conversațional Djarvis și generarea documentelor PDF [56]. Separarea permite scalarea independentă a procesării AI, care necesită resurse computaționale semnificativ mai mari decât operațiile CRUD clasice.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web este implementată în directorul frontend-web-aplication/AI-Contabil, structurată conform convențiilor unui proiect Vite cu TypeScript. Subdirectorul src/pages conține paginile principale: Home, SignIn, SignUp, Admin, Contabil, Documents, Reports, Settings, Training. Subdirectorul src/components găzduiește componentele reutilizabile precum Navbar, ChatWidget, TwoFactorPrompt, AlertToast și ErrorBoundary. Subdirectorul src/api izolează apelurile către backend prin module dedicate câte unul pentru fiecare resursă, asigurând o separare clară între logica de prezentare și comunicarea cu serverul. Aplicația mobilă utilizează modelul de routing bazat pe fișiere oferit de Expo Router [65], cu grupuri de rute dedicate autentificării și taburilor principale.</w:t>
      </w:r>
    </w:p>
    <w:p>
      <w:pPr>
        <w:spacing w:after="60" w:before="120" w:line="360" w:lineRule="auto"/>
        <w:jc w:val="left"/>
      </w:pPr>
      <w:r>
        <w:rPr>
          <w:rFonts w:ascii="Times New Roman" w:cs="Times New Roman" w:eastAsia="Times New Roman" w:hAnsi="Times New Roman"/>
          <w:b/>
          <w:bCs/>
          <w:sz w:val="24"/>
          <w:szCs w:val="24"/>
        </w:rPr>
        <w:t xml:space="preserve">3.1.2 Mediul de dezvoltare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Mediul de dezvoltare utilizat este Visual Studio Code, motivat în detaliu în subcapitolul 2.4. Toate cele patru componente ale proiectului au fost dezvoltate în același editor, cu profiluri de extensii dedicate fiecărui limbaj. Extensia Python a furnizat IntelliSense și depanarea interactivă pentru codul FastAPI și pentru worker-ii Celery, eliminând necesitatea unui IDE separat pentru codul Python. Extensiile ESLint și Prettier au asigurat consistența stilistică a codului TypeScript din aplicațiile web și mobilă, iar extensia Docker a permis gestionarea containerelor direct din bara laterală a editorului, fără comutare la terminal.</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Visual Studio Code deschis, cu un fișier Python din ai-service în editor, panoul Docker activ în bara laterală arătând containerele rulând, și terminalul integrat afișând logurile unui serviciu]</w:t>
      </w:r>
    </w:p>
    <w:p>
      <w:pPr>
        <w:spacing w:after="180" w:before="60" w:line="360" w:lineRule="auto"/>
        <w:jc w:val="center"/>
      </w:pPr>
      <w:r>
        <w:rPr>
          <w:rFonts w:ascii="Times New Roman" w:cs="Times New Roman" w:eastAsia="Times New Roman" w:hAnsi="Times New Roman"/>
          <w:i/>
          <w:iCs/>
          <w:sz w:val="22"/>
          <w:szCs w:val="22"/>
        </w:rPr>
        <w:t xml:space="preserve">Figura 3.2. Mediul de dezvoltare Visual Studio Code cu containerele Docker active.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Controlul versiunilor s-a realizat prin Git, cu un branch principal main și branch-uri dedicate pentru fiecare funcționalitate majoră. Strategia de commit-uri urmărește principiul atomicității: fiecare commit cuprinde o modificare logică unitară, însoțită de un mesaj descriptiv în engleză. Integrarea nativă Git din VS Code, completată de extensia GitLens, a permis vizualizarea diff-urilor linie cu linie și identificarea autorului fiecărei modificări direct în editor, facilitând revizuirea istoricului și revenirea la versiuni anterioare în cazul detectării unei regresii.</w:t>
      </w:r>
    </w:p>
    <w:p>
      <w:pPr>
        <w:spacing w:after="60" w:before="120" w:line="360" w:lineRule="auto"/>
        <w:jc w:val="left"/>
      </w:pPr>
      <w:r>
        <w:rPr>
          <w:rFonts w:ascii="Times New Roman" w:cs="Times New Roman" w:eastAsia="Times New Roman" w:hAnsi="Times New Roman"/>
          <w:b/>
          <w:bCs/>
          <w:sz w:val="24"/>
          <w:szCs w:val="24"/>
        </w:rPr>
        <w:t xml:space="preserve">3.1.3 Configurarea mediului containerizat prin Docker Compose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Pornirea coordonată a tuturor serviciilor proiectului este realizată prin Docker Compose. Fișierul docker-compose.yml definește șapte servicii interdependente: postgres (instanța PostgreSQL 16-alpine), redis (Redis 7-alpine, broker pentru Celery și cache), backend (serverul principal FastAPI pe portul 3777), ai-service (microserviciul AI pe portul 3778), celery-worker (procesorul de sarcini asincrone), celery-beat (scheduler-ul pentru sarcini periodice) și ollama (motor de inferență LLM pe portul 11434). Configurația completă a fișierului docker-compose.yml este prezentată în Anexa 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Comunicarea între containere se realizează printr-o rețea internă privată, în care fiecare serviciu este accesibil prin numele său. Volumele persistente postgres_data, redis_data, ai_model_storage, ai_training_data și ollama_models păstrează starea fiecărui serviciu între reporniri, prevenind pierderea datelor la oprirea containerelor [56]. Variabilele de mediu sensibile (cheia secretă JWT, parolele bazei de date, cheile de criptare AES) sunt încărcate dintr-un fișier .env care nu este urmărit în controlul versiunilor, conform bunelor practici de securitate.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terminal cu rezultatul comenzii docker compose ps afișând cele șapte servicii cu statusul Up și porturile expuse]</w:t>
      </w:r>
    </w:p>
    <w:p>
      <w:pPr>
        <w:spacing w:after="180" w:before="60" w:line="360" w:lineRule="auto"/>
        <w:jc w:val="center"/>
      </w:pPr>
      <w:r>
        <w:rPr>
          <w:rFonts w:ascii="Times New Roman" w:cs="Times New Roman" w:eastAsia="Times New Roman" w:hAnsi="Times New Roman"/>
          <w:i/>
          <w:iCs/>
          <w:sz w:val="22"/>
          <w:szCs w:val="22"/>
        </w:rPr>
        <w:t xml:space="preserve">Figura 3.3. Cele șapte servicii containerizate ale sistemului AI-Contabil în execuție.</w:t>
      </w:r>
    </w:p>
    <w:p>
      <w:pPr>
        <w:spacing w:after="120" w:before="180" w:line="360" w:lineRule="auto"/>
        <w:jc w:val="left"/>
      </w:pPr>
      <w:r>
        <w:rPr>
          <w:rFonts w:ascii="Times New Roman" w:cs="Times New Roman" w:eastAsia="Times New Roman" w:hAnsi="Times New Roman"/>
          <w:b/>
          <w:bCs/>
          <w:sz w:val="24"/>
          <w:szCs w:val="24"/>
        </w:rPr>
        <w:t xml:space="preserve">3.2 Implementarea componentei backend</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Componenta backend este implementată ca un server FastAPI [59], care expune un API REST consumat atât de aplicația web, cât și de aplicația mobilă. Codul este organizat după modelul stratificat: stratul api/routes definește endpoint-urile, stratul services conține logica de business, stratul models definește entitățile bazei de date prin SQLAlchemy [57], iar stratul schemas definește contractele de intrare și ieșire prin Pydantic [60]. Această separare permite modificarea independentă a oricărui strat fără a afecta celelalte.</w:t>
      </w:r>
    </w:p>
    <w:p>
      <w:pPr>
        <w:spacing w:after="60" w:before="120" w:line="360" w:lineRule="auto"/>
        <w:jc w:val="left"/>
      </w:pPr>
      <w:r>
        <w:rPr>
          <w:rFonts w:ascii="Times New Roman" w:cs="Times New Roman" w:eastAsia="Times New Roman" w:hAnsi="Times New Roman"/>
          <w:b/>
          <w:bCs/>
          <w:sz w:val="24"/>
          <w:szCs w:val="24"/>
        </w:rPr>
        <w:t xml:space="preserve">3.2.1 Modulul de autentificare și autorizare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autentificare este implementat în fișierul app/api/routes/auth.py și gestionează patru endpoint-uri principale: POST /auth/register pentru crearea unui cont nou, POST /auth/login pentru obținerea perechii de token-uri JWT, POST /auth/refresh pentru reînnoirea token-ului expirat și POST /auth/logout pentru invalidarea sesiunii curente. Fluxul de autentificare urmează specificația OAuth2 cu Bearer Token, conform recomandărilor pentru API-uri moderne [61].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înregistrarea unui utilizator nou, parola transmisă este hash-uită imediat prin passlib cu algoritmul bcrypt și factorul de cost 12, parametru care asigură o rezistență ridicată împotriva atacurilor de tip dictionary și forță brută. Hash-ul rezultat, împreună cu adresa de e-mail și rolul implicit CLIENT, este persistat în tabelul users din PostgreSQL. Verificarea unicității adresei de e-mail este realizată simultan la nivelul bazei de date (constrângere UNIQUE) și la nivelul codului aplicației (verificare prealabilă), pentru a furniza utilizatorului un mesaj de eroare descriptiv înainte de operația de inserare.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autentificare, serverul verifică hash-ul parolei prin metoda passlib.verify() și, în caz de succes, generează două token-uri JWT semnate cu algoritmul HS256: un access_token cu durata de 30 de minute și un refresh_token cu durata de 7 zile. Ambele token-uri sunt returnate clientului într-un răspuns JSON, iar identitatea utilizatorului este encodată în payload-ul token-ului, ceea ce permite autorizarea ulterioară fără interogări suplimentare ale bazei de date.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interfața Swagger UI generată automat de FastAPI la /docs, deschisă pe secțiunea auth cu endpoint-urile register, login, refresh, logout expandate]</w:t>
      </w:r>
    </w:p>
    <w:p>
      <w:pPr>
        <w:spacing w:after="180" w:before="60" w:line="360" w:lineRule="auto"/>
        <w:jc w:val="center"/>
      </w:pPr>
      <w:r>
        <w:rPr>
          <w:rFonts w:ascii="Times New Roman" w:cs="Times New Roman" w:eastAsia="Times New Roman" w:hAnsi="Times New Roman"/>
          <w:i/>
          <w:iCs/>
          <w:sz w:val="22"/>
          <w:szCs w:val="22"/>
        </w:rPr>
        <w:t xml:space="preserve">Figura 3.4. Documentația interactivă Swagger UI a endpoint-urilor de autentificare.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Verificarea token-ului la fiecare cerere protejată se realizează printr-o dependență FastAPI numită get_current_user, declarată în fișierul app/api/deps.py. Aceasta extrage token-ul din header-ul Authorization: Bearer, decodează payload-ul, verifică semnătura și returnează obiectul User corespunzător. O dependență complementară, require_role, verifică suplimentar dacă rolul utilizatorului autentificat permite accesul la endpoint, returnând HTTP 403 în caz contrar. Autentificarea în doi factori este implementată prin biblioteca pyotp și suportă atât coduri TOTP clasice, cât și finalizarea autentificării web prin scanarea unui cod QR cu aplicația mobilă, mecanism descris în detaliu în subcapitolul 3.5.3.</w:t>
      </w:r>
    </w:p>
    <w:p>
      <w:pPr>
        <w:spacing w:after="60" w:before="120" w:line="360" w:lineRule="auto"/>
        <w:jc w:val="left"/>
      </w:pPr>
      <w:r>
        <w:rPr>
          <w:rFonts w:ascii="Times New Roman" w:cs="Times New Roman" w:eastAsia="Times New Roman" w:hAnsi="Times New Roman"/>
          <w:b/>
          <w:bCs/>
          <w:sz w:val="24"/>
          <w:szCs w:val="24"/>
        </w:rPr>
        <w:t xml:space="preserve">3.2.2 Modulul de gestionare a documentelor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gestionare a documentelor este implementat în fișierul app/api/routes/documents.py și expune endpoint-urile pentru încărcare, listare, descărcare și ștergere a documentelor financiare. Endpoint-ul POST /documents/upload acceptă fișiere în format multipart/form-data, le validează (tip MIME permis, dimensiune maximă 10 MB), calculează hash-ul SHA-256 al conținutului pentru detecția duplicatelor, criptează conținutul cu AES-256-GCM și îl persistă pe disc. Identificatorul unic, metadatele și calea criptată sunt înregistrate în tabelul documents din PostgreSQL. Imediat după înregistrare, serverul publică o sarcină asincronă în coada Redis pentru procesarea AI a documentului, fără a bloca răspunsul către client.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Criptarea documentelor stocate pe disc este realizată prin biblioteca cryptography 44.0.0 [61], cu algoritmul AES în modul GCM (Galois/Counter Mode), care asigură simultan confidențialitatea și integritatea datelor. Pentru fiecare document este generat un nonce aleatoriu de 12 octeți, stocat alături de tag-ul de autentificare GCM și de conținutul criptat într-un fișier compus. Cheia simetrică AES-256 este derivată dintr-un secret de mediu prin funcția PBKDF2 cu HMAC-SHA256 și 100.000 de iterații, conform recomandărilor curente NIST.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Listarea documentelor se realizează prin endpoint-ul GET /documents, care suportă filtrare multiplă prin parametri de query: status, document_type, client_id, from_date, to_date. Paginația este implementată standard prin parametrii limit și offset, cu o limită maximă de 100 de înregistrări per cerere pentru a preveni atacurile de tip resurse-exhaustive. Pentru fiecare document returnat, răspunsul include un câmp download_url semnat criptografic cu durată de viață scurtă, care permite descărcarea ulterioară fără retransmiterea token-ului JWT prin URL.</w:t>
      </w:r>
    </w:p>
    <w:p>
      <w:pPr>
        <w:spacing w:after="60" w:before="120" w:line="360" w:lineRule="auto"/>
        <w:jc w:val="left"/>
      </w:pPr>
      <w:r>
        <w:rPr>
          <w:rFonts w:ascii="Times New Roman" w:cs="Times New Roman" w:eastAsia="Times New Roman" w:hAnsi="Times New Roman"/>
          <w:b/>
          <w:bCs/>
          <w:sz w:val="24"/>
          <w:szCs w:val="24"/>
        </w:rPr>
        <w:t xml:space="preserve">3.2.3 Modulul de gestionare a utilizatorilor și rolurilor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gestionare a utilizatorilor este implementat în fișierul app/api/routes/users.py și operează asupra ierarhiei de roluri definite în sistem: SUPER_ADMIN, ADMIN, CONTABIL și CLIENT. Fiecare rol dispune de un set distinct de permisiuni, evaluate prin dependențele require_role la nivel de endpoint. Utilizatorii cu rol ADMIN pot crea, edita și dezactiva conturi pentru alți utilizatori, dar nu pot modifica utilizatorii cu rol SUPER_ADMIN. Utilizatorii cu rol CONTABIL pot vizualiza și gestiona doar conturile clienților asociați prin tabelul de relație accountant_clients, în timp ce utilizatorii cu rol CLIENT au acces exclusiv la propriile date și documente.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Asocierea contabil-client este modelată prin tabelul accountant_clients, care conține perechile de identificatori și data asocierii. Această structură permite ca un client să fie asociat unui singur contabil principal, dar lasă deschisă posibilitatea extinderii ulterioare către o relație de tip mulți-la-mulți, dacă regulile de business se schimbă. Modificarea asocierii este restricționată exclusiv utilizatorilor cu rol ADMIN sau SUPER_ADMIN, prin endpoint-ul dedicat PUT /users/{client_id}/assign-accountant.</w:t>
      </w:r>
    </w:p>
    <w:p>
      <w:pPr>
        <w:spacing w:after="60" w:before="120" w:line="360" w:lineRule="auto"/>
        <w:jc w:val="left"/>
      </w:pPr>
      <w:r>
        <w:rPr>
          <w:rFonts w:ascii="Times New Roman" w:cs="Times New Roman" w:eastAsia="Times New Roman" w:hAnsi="Times New Roman"/>
          <w:b/>
          <w:bCs/>
          <w:sz w:val="24"/>
          <w:szCs w:val="24"/>
        </w:rPr>
        <w:t xml:space="preserve">3.2.4 Sistemul de notificări și WebSocket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notificări este implementat în fișierul app/api/routes/notifications.py și acoperă atât persistența notificărilor în baza de date, cât și livrarea în timp real către clienții conectați. Tabelul notifications stochează fiecare notificare cu câmpurile: recipient_id, type (info, warning, error, success), title, message, metadata (JSONB cu detalii suplimentare), is_read și created_at. Endpoint-ul GET /notifications returnează lista paginată a notificărilor utilizatorului curent, cu posibilitatea filtrării după statusul de citire.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Livrarea în timp real este realizată prin protocolul WebSocket, expus pe ruta WS /ws/{user_id}. La conectare, clientul transmite token-ul JWT pentru autentificare, iar serverul îi atribuie o conexiune persistentă într-un dicționar connection_manager. Atunci când o notificare este creată în baza de date, modulul publică simultan un mesaj JSON pe conexiunea WebSocket a destinatarului, dacă acesta este online. Clienții offline primesc notificarea la următoarea conectare prin polling-ul endpoint-ului REST. Această abordare hibridă combină avantajele livrării instantanee cu robustețea persistenței în baza de date [59].</w:t>
      </w:r>
    </w:p>
    <w:p>
      <w:pPr>
        <w:spacing w:after="60" w:before="120" w:line="360" w:lineRule="auto"/>
        <w:jc w:val="left"/>
      </w:pPr>
      <w:r>
        <w:rPr>
          <w:rFonts w:ascii="Times New Roman" w:cs="Times New Roman" w:eastAsia="Times New Roman" w:hAnsi="Times New Roman"/>
          <w:b/>
          <w:bCs/>
          <w:sz w:val="24"/>
          <w:szCs w:val="24"/>
        </w:rPr>
        <w:t xml:space="preserve">3.2.5 Jurnalizarea de audit cu hash-uri de integritate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Toate operațiunile sensibile asupra datelor financiare sunt înregistrate în tabelul audit_logs, gestionat prin serviciul audit_service.py. Fiecare înregistrare conține: actor_id (utilizatorul care a inițiat operațiunea), action (tipul operațiunii: create, read, update, delete), target_type și target_id (resursa afectată), metadata (JSONB cu detalii contextuale), timestamp și integrity_hash. Câmpul integrity_hash este calculat ca SHA-256 aplicat asupra concatenării tuturor celorlalte câmpuri ale înregistrării curente cu hash-ul înregistrării anterioare, formând o catenă criptografică similară cu cea a unui blockchain.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Această structură de jurnal protejat asigură că orice modificare ulterioară a unei înregistrări vechi invalidează toate hash-urile subsecvente, devenind imediat detectabilă printr-o operațiune de verificare. Endpoint-ul GET /audit/verify recalculează lanțul de hash-uri și raportează prima înregistrare la care apare o discrepanță. Această funcționalitate este accesibilă exclusiv utilizatorilor cu rol SUPER_ADMIN și constituie o garanție tehnică a non-repudierii operațiunilor înregistrate, esențială pentru conformitatea cu normele de auditare a sistemelor financiare [13].</w:t>
      </w:r>
    </w:p>
    <w:p>
      <w:pPr>
        <w:spacing w:after="120" w:before="180" w:line="360" w:lineRule="auto"/>
        <w:jc w:val="left"/>
      </w:pPr>
      <w:r>
        <w:rPr>
          <w:rFonts w:ascii="Times New Roman" w:cs="Times New Roman" w:eastAsia="Times New Roman" w:hAnsi="Times New Roman"/>
          <w:b/>
          <w:bCs/>
          <w:sz w:val="24"/>
          <w:szCs w:val="24"/>
        </w:rPr>
        <w:t xml:space="preserve">3.3 Implementarea modulului AI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AI este implementat ca microserviciu separat, în directorul backend-project/ai-service. Această izolare arhitecturală răspunde unei nevoi practice: modelele de învățare automată consumă resurse semnificative de memorie și procesor, iar gruparea lor într-un container dedicat permite scalarea independentă față de serverul API principal. Microserviciul AI rulează pe portul 3778 și expune un set propriu de endpoint-uri REST, plus integrarea cu sistemul de cozi Celery pentru sarcinile asincrone [58].</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Procesarea unui document parcurge un pipeline secvențial structurat pe șase etape: preprocesare, recunoaștere optică, clasificare semantică, extracție de entități, calcul al scorului de urgență și detecție a duplicatelor. Fiecare etapă este implementată într-un modul Python independent, care expune o interfață uniformă bazată pe metoda process(document_id) -&gt; dict. Această uniformitate permite înlocuirea oricărei etape cu o implementare alternativă, fără a afecta restul pipeline-ului [25].</w:t>
      </w:r>
    </w:p>
    <w:p>
      <w:pPr>
        <w:spacing w:after="60" w:before="120" w:line="360" w:lineRule="auto"/>
        <w:jc w:val="left"/>
      </w:pPr>
      <w:r>
        <w:rPr>
          <w:rFonts w:ascii="Times New Roman" w:cs="Times New Roman" w:eastAsia="Times New Roman" w:hAnsi="Times New Roman"/>
          <w:b/>
          <w:bCs/>
          <w:sz w:val="24"/>
          <w:szCs w:val="24"/>
        </w:rPr>
        <w:t xml:space="preserve">3.3.1 Pipeline-ul OCR — preprocesare OpenCV și PaddleOCR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Etapa de preprocesare este implementată în fișierul ai-service/app/processors/ocr_processor.py și utilizează biblioteca OpenCV 4.10 pentru ajustarea geometriei și a contrastului imaginii. Fluxul de preprocesare începe cu detectarea automată a unghiului de înclinare prin transformata Hough, urmată de rotirea imaginii pentru a alinia textul orizontal. Operațiunea ulterioară de normalizare a contrastului prin egalizarea adaptivă a histogramei (CLAHE) îmbunătățește lizibilitatea documentelor fotografiate în condiții de iluminare neuniformă, scenariu frecvent în cazul aplicației mobile, unde utilizatorul fotografiază documentul în condiții variate de lumină și unghi.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După preprocesare, imaginea este transmisă motorului PaddleOCR 2.10.0, care realizează detectarea regiunilor de text și recunoașterea caracterelor [52]. Motorul este inițializat cu suport multilingv pentru română și chirilică, configurație esențială pentru documentele bilingve întâlnite în Republica Moldova. Rezultatul recunoașterii este o listă de tuple care conțin coordonatele bounding box-urilor și textul recunoscut, însoțite de scorul de încredere al fiecărei regiuni. Fragmentul de cod care implementează acest pipeline este prezentat în Anexa 3, cu adnotări explicative pe fiecare pas. Pentru documentele primite în format PDF nativ, pipeline-ul ocolește etapa OCR și utilizează biblioteca PyMuPDF pentru extragerea directă a textului încorporat, scurtând semnificativ timpul de procesare.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comparație lateral-stânga/dreapta între o factură fotografiată cu camera (înclinată, contrast neuniform) și aceeași factură după preprocesarea OpenCV (rotită corect, contrast normalizat), urmată de textul recunoscut de PaddleOCR]</w:t>
      </w:r>
    </w:p>
    <w:p>
      <w:pPr>
        <w:spacing w:after="180" w:before="60" w:line="360" w:lineRule="auto"/>
        <w:jc w:val="center"/>
      </w:pPr>
      <w:r>
        <w:rPr>
          <w:rFonts w:ascii="Times New Roman" w:cs="Times New Roman" w:eastAsia="Times New Roman" w:hAnsi="Times New Roman"/>
          <w:i/>
          <w:iCs/>
          <w:sz w:val="22"/>
          <w:szCs w:val="22"/>
        </w:rPr>
        <w:t xml:space="preserve">Figura 3.5. Pipeline-ul de preprocesare și recunoaștere optică a unei facturi fiscale.</w:t>
      </w:r>
    </w:p>
    <w:p>
      <w:pPr>
        <w:spacing w:after="60" w:before="120" w:line="360" w:lineRule="auto"/>
        <w:jc w:val="left"/>
      </w:pPr>
      <w:r>
        <w:rPr>
          <w:rFonts w:ascii="Times New Roman" w:cs="Times New Roman" w:eastAsia="Times New Roman" w:hAnsi="Times New Roman"/>
          <w:b/>
          <w:bCs/>
          <w:sz w:val="24"/>
          <w:szCs w:val="24"/>
        </w:rPr>
        <w:t xml:space="preserve">3.3.2 Clasificatorul semantic BERT multilingual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Documentul preprocesat este transmis ulterior clasificatorului semantic, implementat în fișierul ai-service/app/processors/classifier.py. Clasificatorul utilizează modelul BERT multilingual (bert-base-multilingual-cased), accesat prin biblioteca Transformers a Hugging Face [62]. Modelul a fost preantrenat pe corpusuri în 104 limbi și capturează relațiile semantice dintre cuvinte indiferent de limba sursei. Pe baza acestui model, a fost adăugat un strat de clasificare antrenat pe un corpus de documente financiare etichetate manual, care distinge între opt categorii: factură fiscală, bon fiscal, extras bancar, contract, declarație fiscală, dispoziție de plată, act de achiziție și document divers.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Antrenarea stratului de clasificare s-a desfășurat pe un set de date construit din documentele anonimizate furnizate pentru această lucrare, completate cu corecțiile manuale ale contabililor înregistrate în tabelul training_examples. Procesul de antrenare poate fi declanșat manual din interfața de administrare, prin endpoint-ul POST /training/start. Versiunile succesive ale modelului sunt înregistrate în tabelul model_versions, cu posibilitatea revenirii la o versiune anterioară prin operațiunea de rollback, în cazul în care o nouă versiune înregistrează o degradare a performanței.</w:t>
      </w:r>
    </w:p>
    <w:p>
      <w:pPr>
        <w:spacing w:after="60" w:before="120" w:line="360" w:lineRule="auto"/>
        <w:jc w:val="left"/>
      </w:pPr>
      <w:r>
        <w:rPr>
          <w:rFonts w:ascii="Times New Roman" w:cs="Times New Roman" w:eastAsia="Times New Roman" w:hAnsi="Times New Roman"/>
          <w:b/>
          <w:bCs/>
          <w:sz w:val="24"/>
          <w:szCs w:val="24"/>
        </w:rPr>
        <w:t xml:space="preserve">3.3.3 Extracția entităților și calculul scorului de urgență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Extracția câmpurilor structurate din textul documentului este realizată de modulul ner_extractor.py, care combină două abordări complementare. Prima utilizează expresii regulate compilate pentru câmpurile cu format strict (cod fiscal, IBAN, sume monetare, date calendaristice), extrăgând valorile cu precizie ridicată. A doua utilizează un model de Named Entity Recognition antrenat pe corpus românesc, care identifică entități cu format variabil precum denumirea furnizorului, denumirea beneficiarului sau descrierea pozițiilor de pe factură. Câmpurile extrase sunt persistate în tabelul extracted_fields ca înregistrări cu câmpurile field_name, field_value și confidence_score, permițând afișarea lor distinctă în interfața contabilului pentru validare.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urgency_scorer.py calculează un scor numeric între 0 și 1 care exprimă gradul de urgență al documentului, prin sumare ponderată a mai multor factori: apropierea termenului de plată extras din document (pondere 0.40), tipul documentului (declarația fiscală cu termen apropiat are pondere mai mare, 0.25), suma implicată (sumele mari au prioritate, pondere 0.20) și istoricul clientului (un client cu întârzieri repetate primește un bonus de prioritate, pondere 0.15). Documentele cu scor peste pragul 0.75 sunt marcate vizual în coada contabilului prin etichetă roșie, atrăgând atenția imediată asupra lor.</w:t>
      </w:r>
    </w:p>
    <w:p>
      <w:pPr>
        <w:spacing w:after="60" w:before="120" w:line="360" w:lineRule="auto"/>
        <w:jc w:val="left"/>
      </w:pPr>
      <w:r>
        <w:rPr>
          <w:rFonts w:ascii="Times New Roman" w:cs="Times New Roman" w:eastAsia="Times New Roman" w:hAnsi="Times New Roman"/>
          <w:b/>
          <w:bCs/>
          <w:sz w:val="24"/>
          <w:szCs w:val="24"/>
        </w:rPr>
        <w:t xml:space="preserve">3.3.4 Detecția duplicatelor prin embedding-uri FAISS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recommender.py integrează biblioteca FAISS 1.9.0, dezvoltată de Meta AI Research, pentru identificarea documentelor similare cu cel curent procesat [63]. Pentru fiecare document, modulul sentence-transformers generează un vector de embedding semantic de 768 de dimensiuni, care captează esența semantică a conținutului. Vectorul este indexat într-o instanță FAISS persistentă pe disc, structurată ca index IndexFlatIP (produs intern) pentru bazele de date mici și ca IndexHNSWFlat (Hierarchical Navigable Small World) pentru bazele cu peste 10.000 de documente.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fiecare document nou, modulul interoghează indexul FAISS pentru cele mai apropiate cinci vecini și calculează similaritatea cosinusoidală cu fiecare. Documentele cu similaritate peste 0.95 sunt marcate ca posibile duplicate și prezentate contabilului împreună cu referința către documentul existent. Această funcționalitate previne procesarea repetată a aceluiași document în cazul în care clientul îl transmite de mai multe ori — situație frecventă cu clienții care fotografiază aceeași factură de pe mai multe dispozitive sau uită că au transmis deja documentul.</w:t>
      </w:r>
    </w:p>
    <w:p>
      <w:pPr>
        <w:spacing w:after="60" w:before="120" w:line="360" w:lineRule="auto"/>
        <w:jc w:val="left"/>
      </w:pPr>
      <w:r>
        <w:rPr>
          <w:rFonts w:ascii="Times New Roman" w:cs="Times New Roman" w:eastAsia="Times New Roman" w:hAnsi="Times New Roman"/>
          <w:b/>
          <w:bCs/>
          <w:sz w:val="24"/>
          <w:szCs w:val="24"/>
        </w:rPr>
        <w:t xml:space="preserve">3.3.5 Agentul Djarvis — RAG local cu Ollama pentru legislația Republicii Moldova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Agentul conversațional Djarvis reprezintă cea mai complexă componentă a modulului AI și este implementat în directorul ai-service/app/agent. Agentul răspunde la întrebări despre Codul Fiscal, regulamentele Serviciului Fiscal de Stat, termenele de depunere a declarațiilor și procedurile contabile uzuale, oferind răspunsuri formulate într-un ton uman și accesibil. Arhitectura agentului urmează modelul Retrieval-Augmented Generation (RAG), care combină un retriever de documente cu un generator de text bazat pe un model lingvistic mare, forțând modelul să-și fundamenteze răspunsurile pe documentele recuperate dintr-o bază de cunoștințe controlată și reducând substanțial riscul răspunsurilor inventate [62].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Componenta de retrieval este implementată în fișierul ai-service/app/agent/retriever.py. La inițializare, biblioteca sentence-transformers/paraphrase-multilingual-MiniLM-L12-v2 calculează embedding-urile semantice pentru toate documentele de legislație stocate local. La fiecare întrebare a utilizatorului, retriever-ul transformă întrebarea în același spațiu vectorial, identifică cele mai relevante trei pasaje din legislație prin similaritate cosinusoidală și le pregătește ca context pentru generator. Componenta de generare utilizează platforma Ollama, care găzduiește local modelul lingvistic qwen2.5:3b-instruct — alegere motivată de confidențialitate (documentele nu părăsesc infrastructura firmei) și cost zero per interogare după instalare. Fragmentul de cod care implementează clientul Ollama și retriever-ul este prezentat în Anexa 2.</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widget-ul de chat Djarvis deschis în interfața web, cu o conversație ilustrativă despre termenul declarației VEN12, cu răspunsul agentului care citează legislația]</w:t>
      </w:r>
    </w:p>
    <w:p>
      <w:pPr>
        <w:spacing w:after="180" w:before="60" w:line="360" w:lineRule="auto"/>
        <w:jc w:val="center"/>
      </w:pPr>
      <w:r>
        <w:rPr>
          <w:rFonts w:ascii="Times New Roman" w:cs="Times New Roman" w:eastAsia="Times New Roman" w:hAnsi="Times New Roman"/>
          <w:i/>
          <w:iCs/>
          <w:sz w:val="22"/>
          <w:szCs w:val="22"/>
        </w:rPr>
        <w:t xml:space="preserve">Figura 3.6. Agentul conversațional Djarvis în dialog cu un utilizator al platformei.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Promptul transmis modelului este compus dinamic prin templat-ul definit în ai-service/app/agent/prompt.py. Acesta conține trei secțiuni: instrucțiunile sistemice (rolul și tonul agentului), pasajele relevante recuperate de retriever (contextul) și întrebarea utilizatorului. Instrucțiunile sistemice precizează explicit că răspunsul trebuie formulat în limba română, într-un ton accesibil, fără jargon excesiv, și că agentul trebuie să recunoască limitele cunoștințelor sale dacă întrebarea iese din scopul legislației Republicii Moldova. Modulul suggestions.py propune utilizatorului întrebări frecvente la deschiderea widget-ului, generate dinamic în funcție de rolul utilizatorului și de activitatea sa recentă în platformă.</w:t>
      </w:r>
    </w:p>
    <w:p>
      <w:pPr>
        <w:spacing w:after="60" w:before="120" w:line="360" w:lineRule="auto"/>
        <w:jc w:val="left"/>
      </w:pPr>
      <w:r>
        <w:rPr>
          <w:rFonts w:ascii="Times New Roman" w:cs="Times New Roman" w:eastAsia="Times New Roman" w:hAnsi="Times New Roman"/>
          <w:b/>
          <w:bCs/>
          <w:sz w:val="24"/>
          <w:szCs w:val="24"/>
        </w:rPr>
        <w:t xml:space="preserve">3.3.6 Generatorul de documente PDF cu ReportLab</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generare a documentelor PDF este implementat ca o serie de template-uri Python, fiecare descriind structura unui tip de document oficial, definite în directorul ai-service/app/services/pdf_templates: factura_fiscala.py, act_achizitie.py, dispozitie_plata.py, declaratie_fiscala.py și contract_servicii.py. Toate template-urile derivă dintr-o clasă abstractă BasePdfTemplate, care impune implementarea metodelor validate_data(), build_canvas() și apply_signature(), asigurând o interfață uniformă și facilitând adăugarea de noi tipuri de documente.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Construcția propriu-zisă a fișierului PDF este realizată prin biblioteca ReportLab 4.x [67], care expune două modele de programare complementare. Modelul canvas permite poziționarea pixel-perfect a elementelor în coordonate absolute, esențial pentru formularele fiscale ale Serviciului Fiscal de Stat, care impun pozițiile exacte ale câmpurilor. Modelul platypus (PageTemplate, Paragraph, Table) permite construirea de documente cu flux automat al textului, potrivit pentru contracte și acte cu lungime variabilă. Documentul generat este criptat cu AES-256-GCM înainte de stocarea pe disc. Fragmentul de cod relevant pentru generarea unui formular fiscal este prezentat în Anexa 4.</w:t>
      </w:r>
    </w:p>
    <w:p>
      <w:pPr>
        <w:spacing w:after="60" w:before="120" w:line="360" w:lineRule="auto"/>
        <w:jc w:val="left"/>
      </w:pPr>
      <w:r>
        <w:rPr>
          <w:rFonts w:ascii="Times New Roman" w:cs="Times New Roman" w:eastAsia="Times New Roman" w:hAnsi="Times New Roman"/>
          <w:b/>
          <w:bCs/>
          <w:sz w:val="24"/>
          <w:szCs w:val="24"/>
        </w:rPr>
        <w:t xml:space="preserve">3.3.7 Procesarea asincronă prin Celery și Redis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Toate sarcinile cu durată mai mare de o secundă sunt delegate sistemului asincron Celery 5.4.0 [58], cu Redis ca broker de mesaje. Această arhitectură răspunde la o cerință fundamentală a aplicațiilor cu utilizatori interactivi: serverul HTTP nu trebuie să țină clientul în așteptare în timpul unei procesări costisitoare. La recepția unui document nou, serverul FastAPI înregistrează sarcina în coada Redis prin apelul process_document.delay(document_id), returnează imediat clientului un răspuns cu statusul processing și eliberează resursele conexiunii.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Worker-ul Celery, rulând într-un container separat, preia sarcina din coadă și execută secvențial cele șase etape ale pipeline-ului AI descrise anterior. La finalizarea fiecărei etape, worker-ul actualizează statusul în baza de date și emite un eveniment WebSocket către clientul conectat, permițându-i să urmărească progresul în timp real. Sarcinile periodice sunt programate prin componenta Celery Beat, care rulează într-un container dedicat și publică sarcini la intervale fixe: scanarea zilnică a documentelor blocate și scanarea zilnică a termenelor fiscale apropiate pentru generarea automată de notificări.</w:t>
      </w:r>
    </w:p>
    <w:p>
      <w:pPr>
        <w:spacing w:after="120" w:before="180" w:line="360" w:lineRule="auto"/>
        <w:jc w:val="left"/>
      </w:pPr>
      <w:r>
        <w:rPr>
          <w:rFonts w:ascii="Times New Roman" w:cs="Times New Roman" w:eastAsia="Times New Roman" w:hAnsi="Times New Roman"/>
          <w:b/>
          <w:bCs/>
          <w:sz w:val="24"/>
          <w:szCs w:val="24"/>
        </w:rPr>
        <w:t xml:space="preserve">3.4 Implementarea aplicației web</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web este construită cu React 19 [64], TypeScript 5.9 și ecosistemul Material-UI 7.3, completat de TailwindCSS 4.2 pentru layouturi specifice. Codul sursă este organizat conform convențiilor Vite, cu directorul src ca punct de intrare și directorul dist ca destinație a build-ului de producție. Routing-ul este implementat prin biblioteca react-router-dom 7.13, cu definirea declarativă a rutelor în fișierul src/App.tsx, care distinge între rute publice și rute protejate, acestea din urmă înfășurate într-o componentă ProtectedRoute care verifică prezența token-ului JWT.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Starea globală a aplicației este gestionată prin Context API, mecanism nativ React care evită complexitatea unui store extern de tip Redux. Contextul AuthContext păstrează informațiile despre utilizatorul autentificat, token-urile JWT și rolul acestuia, expunând metodele login, logout și refreshToken. Contextul LanguageContext păstrează limba activă a interfeței (română sau rusă) și expune funcția de traducere t(key), care preia șirurile localizate din fișierele JSON de traducere, asigurând că platforma poate fi utilizată de clienții din ambele comunități lingvistice majore ale Republicii Moldova.</w:t>
      </w:r>
    </w:p>
    <w:p>
      <w:pPr>
        <w:spacing w:after="60" w:before="120" w:line="360" w:lineRule="auto"/>
        <w:jc w:val="left"/>
      </w:pPr>
      <w:r>
        <w:rPr>
          <w:rFonts w:ascii="Times New Roman" w:cs="Times New Roman" w:eastAsia="Times New Roman" w:hAnsi="Times New Roman"/>
          <w:b/>
          <w:bCs/>
          <w:sz w:val="24"/>
          <w:szCs w:val="24"/>
        </w:rPr>
        <w:t xml:space="preserve">3.4.2 Interfața de autentificare și înregistrare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Pagina de logare, implementată în fișierul src/pages/SignIn.tsx, prezintă un formular minimal cu două câmpuri: adresa de e-mail și parola. Validarea client-side se realizează prin react-hook-form cu schema de validare Zod, care verifică formatul adresei de e-mail și lungimea minimă a parolei înainte de orice apel către server. La trimiterea formularului, componenta apelează metoda authApi.login(), care realizează cererea HTTP către endpoint-ul /auth/login și, în caz de succes, salvează token-urile JWT în memoria contextului AuthContext și redirectează utilizatorul la pagina principală corespunzătoare rolului său.</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ecranul de logare al aplicației web, cu formularul pentru e-mail și parolă, butonul de login și link-ul către înregistrare]</w:t>
      </w:r>
    </w:p>
    <w:p>
      <w:pPr>
        <w:spacing w:after="180" w:before="60" w:line="360" w:lineRule="auto"/>
        <w:jc w:val="center"/>
      </w:pPr>
      <w:r>
        <w:rPr>
          <w:rFonts w:ascii="Times New Roman" w:cs="Times New Roman" w:eastAsia="Times New Roman" w:hAnsi="Times New Roman"/>
          <w:i/>
          <w:iCs/>
          <w:sz w:val="22"/>
          <w:szCs w:val="22"/>
        </w:rPr>
        <w:t xml:space="preserve">Figura 3.7. Interfața de autentificare a aplicației web AI-Contabil.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Pentru utilizatorii cu autentificare în doi factori activată, după validarea credențialelor, este afișată componenta TwoFactorPrompt, care solicită codul de șase cifre generat de aplicația de autentificare sau permite scanarea codului QR cu aplicația mobilă. Această a doua opțiune permite finalizarea autentificării web fără tastarea manuală a codului, scenariu deosebit de util pe stații publice unde introducerea repetată a codului ar reprezenta un risc de securitate.</w:t>
      </w:r>
    </w:p>
    <w:p>
      <w:pPr>
        <w:spacing w:after="60" w:before="120" w:line="360" w:lineRule="auto"/>
        <w:jc w:val="left"/>
      </w:pPr>
      <w:r>
        <w:rPr>
          <w:rFonts w:ascii="Times New Roman" w:cs="Times New Roman" w:eastAsia="Times New Roman" w:hAnsi="Times New Roman"/>
          <w:b/>
          <w:bCs/>
          <w:sz w:val="24"/>
          <w:szCs w:val="24"/>
        </w:rPr>
        <w:t xml:space="preserve">3.4.3 Interfața clientului — încărcarea și vizualizarea documentelor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Pagina principală a clientului, implementată în fișierul src/pages/Documents.tsx, este structurată în trei zone distincte: zona superioară conține bara de acțiuni rapide (încărcare document, descărcare raport, contact contabil), zona centrală afișează lista documentelor proprii filtrabilă și sortabilă, iar zona inferioară prezintă notificările recente și termenele fiscale apropiate. Încărcarea documentelor este realizată printr-o componentă de tip drag-and-drop, care validează tipul MIME (JPEG, PNG, PDF) și dimensiunea (limita 10 MB), afișează o previzualizare în miniatură și transmite fișierul cu o bară de progres vizibilă.</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dashboard-ul clientului, cu zona de upload activă, tabelul cu documentele încărcate (cu coloanele Tip, Data, Status, Acțiuni) și panoul lateral cu notificări recente]</w:t>
      </w:r>
    </w:p>
    <w:p>
      <w:pPr>
        <w:spacing w:after="180" w:before="60" w:line="360" w:lineRule="auto"/>
        <w:jc w:val="center"/>
      </w:pPr>
      <w:r>
        <w:rPr>
          <w:rFonts w:ascii="Times New Roman" w:cs="Times New Roman" w:eastAsia="Times New Roman" w:hAnsi="Times New Roman"/>
          <w:i/>
          <w:iCs/>
          <w:sz w:val="22"/>
          <w:szCs w:val="22"/>
        </w:rPr>
        <w:t xml:space="preserve">Figura 3.8. Interfața clientului — încărcarea și vizualizarea documentelor proprii.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După încărcare, fiecare document apare în tabel cu statusul inițial processing, însoțit de un indicator vizual animat. Pe măsură ce pipeline-ul AI avansează, statusul se actualizează în timp real prin conexiunea WebSocket, fără ca clientul să fie nevoit să reîncarce pagina. La finalizarea procesării, statusul tranzitează la completed (procesare reușită) sau failed (eroare detectată), iar un click pe rând deschide un panou cu detaliile complete: previzualizarea documentului original, tabelul câmpurilor extrase de AI cu scorurile de încredere și recomandările contabile asociate.</w:t>
      </w:r>
    </w:p>
    <w:p>
      <w:pPr>
        <w:spacing w:after="60" w:before="120" w:line="360" w:lineRule="auto"/>
        <w:jc w:val="left"/>
      </w:pPr>
      <w:r>
        <w:rPr>
          <w:rFonts w:ascii="Times New Roman" w:cs="Times New Roman" w:eastAsia="Times New Roman" w:hAnsi="Times New Roman"/>
          <w:b/>
          <w:bCs/>
          <w:sz w:val="24"/>
          <w:szCs w:val="24"/>
        </w:rPr>
        <w:t xml:space="preserve">3.4.4 Interfața contabilului — coada documentelor și validarea OCR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Pagina dedicată contabilului, implementată în fișierul src/pages/Contabil.tsx, este structurată ca o coadă de lucru. Documentele așteptând validare sunt afișate sortate descendent după scorul de urgență, calculat în modulul AI. Etichetele vizuale colorate (roșu pentru urgență ridicată, portocaliu pentru medie, verde pentru scăzută) permit contabilului să identifice imediat documentele care necesită atenție prioritară, fără a fi nevoit să le parcurgă pe toate în ordine cronologică.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Click-ul pe un document din coadă deschide ecranul de validare, care prezintă în paralel imaginea originală (în stânga) și formularul cu câmpurile extrase de AI (în dreapta). Fiecare câmp extras este însoțit de scorul său de încredere, afișat ca procent. Câmpurile cu scor sub 80% sunt marcate vizual cu chenar galben, semnalând necesitatea verificării atente. Contabilul poate edita orice câmp direct în formular; modificările sunt salvate ca exemple de antrenare în tabelul training_examples, contribuind la îmbunătățirea ulterioară a modelelor AI prin reantrenare.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ecranul contabilului cu coada de documente în stânga (cu etichete colorate de urgență) și panoul de validare deschis în dreapta, cu imaginea facturii și formularul cu câmpurile extrase de AI, inclusiv un câmp marcat galben cu scor scăzut]</w:t>
      </w:r>
    </w:p>
    <w:p>
      <w:pPr>
        <w:spacing w:after="180" w:before="60" w:line="360" w:lineRule="auto"/>
        <w:jc w:val="center"/>
      </w:pPr>
      <w:r>
        <w:rPr>
          <w:rFonts w:ascii="Times New Roman" w:cs="Times New Roman" w:eastAsia="Times New Roman" w:hAnsi="Times New Roman"/>
          <w:i/>
          <w:iCs/>
          <w:sz w:val="22"/>
          <w:szCs w:val="22"/>
        </w:rPr>
        <w:t xml:space="preserve">Figura 3.9. Interfața contabilului pentru validarea documentelor procesate prin AI.</w:t>
      </w:r>
    </w:p>
    <w:p>
      <w:pPr>
        <w:spacing w:after="60" w:before="120" w:line="360" w:lineRule="auto"/>
        <w:jc w:val="left"/>
      </w:pPr>
      <w:r>
        <w:rPr>
          <w:rFonts w:ascii="Times New Roman" w:cs="Times New Roman" w:eastAsia="Times New Roman" w:hAnsi="Times New Roman"/>
          <w:b/>
          <w:bCs/>
          <w:sz w:val="24"/>
          <w:szCs w:val="24"/>
        </w:rPr>
        <w:t xml:space="preserve">3.4.5 Interfața administratorului — antrenarea modelelor și auditul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Pagina dedicată administratorului, implementată în fișierul src/pages/Admin.tsx, oferă acces la funcționalitățile avansate de gestionare a sistemului, organizate în patru secțiuni principale accesibile prin tab-uri: gestionarea utilizatorilor (creare, editare, dezactivare conturi), antrenarea modelelor AI, vizualizarea jurnalului de audit și monitorizarea sănătății sistemului. Secțiunea de antrenare a modelelor afișează versiunile existente ale clasificatorului BERT cu numărul de exemple utilizate, data versiunii și metricile de performanță (acuratețe, precizie, recall, F1-score).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interfața administratorului pe tab-ul de antrenare modele, cu lista versiunilor existente, metricile lor și graficul care compară acuratețea modelelor în timp]</w:t>
      </w:r>
    </w:p>
    <w:p>
      <w:pPr>
        <w:spacing w:after="180" w:before="60" w:line="360" w:lineRule="auto"/>
        <w:jc w:val="center"/>
      </w:pPr>
      <w:r>
        <w:rPr>
          <w:rFonts w:ascii="Times New Roman" w:cs="Times New Roman" w:eastAsia="Times New Roman" w:hAnsi="Times New Roman"/>
          <w:i/>
          <w:iCs/>
          <w:sz w:val="22"/>
          <w:szCs w:val="22"/>
        </w:rPr>
        <w:t xml:space="preserve">Figura 3.10. Interfața administratorului pentru gestionarea ciclului de antrenare a modelelor AI.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Butonul de antrenare nouă inițiază reantrenarea pe baza tuturor corecțiilor manuale acumulate de la ultima versiune, procesul rulând asincron printr-un task Celery dedicat, cu progresul afișat în timp real prin WebSocket. Secțiunea de jurnal de audit afișează lista paginată a operațiunilor înregistrate în tabelul audit_logs, cu posibilitatea filtrării după utilizator, tip de acțiune și interval de timp. Un buton dedicat declanșează verificarea automată a întregului lanț criptografic SHA-256 și raportează vizual prezența sau absența breșelor de integritate.</w:t>
      </w:r>
    </w:p>
    <w:p>
      <w:pPr>
        <w:spacing w:after="60" w:before="120" w:line="360" w:lineRule="auto"/>
        <w:jc w:val="left"/>
      </w:pPr>
      <w:r>
        <w:rPr>
          <w:rFonts w:ascii="Times New Roman" w:cs="Times New Roman" w:eastAsia="Times New Roman" w:hAnsi="Times New Roman"/>
          <w:b/>
          <w:bCs/>
          <w:sz w:val="24"/>
          <w:szCs w:val="24"/>
        </w:rPr>
        <w:t xml:space="preserve">3.4.6 Widget-ul de chat cu agentul Djarvis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Widget-ul de chat este implementat în componenta ChatWidget.tsx și este disponibil pe toate paginile aplicației, ancorat în colțul din dreapta jos al ecranului. La click pe iconița widget-ului, se deschide o fereastră de conversație cu istoricul curent al sesiunii, sugestiile de întrebări frecvente generate de modulul suggestions.py și câmpul de introducere a întrebării. Mesajele sunt transmise asincron către endpoint-ul POST /agent/chat, iar răspunsul agentului este afișat progresiv pe măsură ce este generat, prin streaming tip Server-Sent Events. Această afișare progresivă reduce timpul perceput de așteptare și transmite utilizatorului senzația unei conversații fluide cu un asistent uman.</w:t>
      </w:r>
    </w:p>
    <w:p>
      <w:pPr>
        <w:spacing w:after="120" w:before="180" w:line="360" w:lineRule="auto"/>
        <w:jc w:val="left"/>
      </w:pPr>
      <w:r>
        <w:rPr>
          <w:rFonts w:ascii="Times New Roman" w:cs="Times New Roman" w:eastAsia="Times New Roman" w:hAnsi="Times New Roman"/>
          <w:b/>
          <w:bCs/>
          <w:sz w:val="24"/>
          <w:szCs w:val="24"/>
        </w:rPr>
        <w:t xml:space="preserve">3.5 Implementarea aplicației mobile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mobilă este implementată cu React Native 0.81.5 și framework-ul Expo 54 [65]. Aplicația este concepută ca o aplicație companion pentru platforma web, focalizată pe trei funcționalități esențiale care valorifică hardware-ul dispozitivului mobil: scanarea documentelor cu camera, autentificarea biometrică și autentificarea în doi factori a aplicației web prin scanare cod QR. Routing-ul utilizează Expo Router, care implementează un model bazat pe fișiere: grupul app/(autentificare) conține ecranele de logare și înregistrare, iar grupul app/(taburi) conține ecranele principale organizate într-un layout bottom-tab cu cinci file.</w:t>
      </w:r>
    </w:p>
    <w:p>
      <w:pPr>
        <w:spacing w:after="60" w:before="120" w:line="360" w:lineRule="auto"/>
        <w:jc w:val="left"/>
      </w:pPr>
      <w:r>
        <w:rPr>
          <w:rFonts w:ascii="Times New Roman" w:cs="Times New Roman" w:eastAsia="Times New Roman" w:hAnsi="Times New Roman"/>
          <w:b/>
          <w:bCs/>
          <w:sz w:val="24"/>
          <w:szCs w:val="24"/>
        </w:rPr>
        <w:t xml:space="preserve">3.5.2 Modulul de scanare a documentelor cu camera dispozitivului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Funcționalitatea centrală a aplicației mobile este scanarea documentelor prin camera dispozitivului, implementată pe ecranul app/(taburi)/criere.tsx. Utilizatorul poate alege între trei moduri de captare: fotografie nouă cu camera (expo-camera 17.0), selectare imagine din galerie (expo-image-picker 17.0) sau selectare fișier PDF de pe dispozitiv (expo-document-picker 14.0). Captarea cu camera prezintă utilizatorului o previzualizare live cu un cadru de ghidaj suprapus care indică zona optimă pentru poziționarea documentului, iar la apăsarea butonului de declanșare fotografia este capturată la rezoluția maximă și prezentată pentru confirmare.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două ecrane mobile lateral: (stânga) ecranul de captare cu camera cu cadrul de ghidaj; (dreapta) ecranul de confirmare cu fotografia capturată și butoanele Reia și Trimite]</w:t>
      </w:r>
    </w:p>
    <w:p>
      <w:pPr>
        <w:spacing w:after="180" w:before="60" w:line="360" w:lineRule="auto"/>
        <w:jc w:val="center"/>
      </w:pPr>
      <w:r>
        <w:rPr>
          <w:rFonts w:ascii="Times New Roman" w:cs="Times New Roman" w:eastAsia="Times New Roman" w:hAnsi="Times New Roman"/>
          <w:i/>
          <w:iCs/>
          <w:sz w:val="22"/>
          <w:szCs w:val="22"/>
        </w:rPr>
        <w:t xml:space="preserve">Figura 3.11. Modulul de scanare a documentelor în aplicația mobilă AI-Contabil.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Utilizatorul poate reface fotografia dacă imaginea este blurată sau insuficient luminată, fără a transmite documentul la server. La confirmarea documentului, aplicația realizează cererea HTTP către endpoint-ul POST /documents/upload cu fișierul atașat ca multipart/form-data, cu o bară de progres vizibilă. La finalizarea cu succes, utilizatorul este redirectat la ecranul de detalii al documentului, unde poate urmări în timp real progresul procesării AI prin conexiunea WebSocket, similar cu fluxul de pe aplicația web.</w:t>
      </w:r>
    </w:p>
    <w:p>
      <w:pPr>
        <w:spacing w:after="60" w:before="120" w:line="360" w:lineRule="auto"/>
        <w:jc w:val="left"/>
      </w:pPr>
      <w:r>
        <w:rPr>
          <w:rFonts w:ascii="Times New Roman" w:cs="Times New Roman" w:eastAsia="Times New Roman" w:hAnsi="Times New Roman"/>
          <w:b/>
          <w:bCs/>
          <w:sz w:val="24"/>
          <w:szCs w:val="24"/>
        </w:rPr>
        <w:t xml:space="preserve">3.5.3 Autentificarea biometrică și 2FA prin cod QR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Persistența sesiunii utilizatorului pe dispozitivul mobil este realizată prin biblioteca expo-secure-store 55.0, care stochează token-urile JWT în zona de stocare securizată specifică sistemului de operare: Keychain pe iOS și EncryptedSharedPreferences pe Android. Această zonă este protejată hardware împotriva accesului neautorizat și nu este accesibilă altor aplicații. Pentru utilizatorii cu autentificare biometrică activată (amprentă, recunoaștere facială), modulul expo-local-authentication solicită confirmarea biometrică înainte de eliberarea token-urilor din SecureStore, prevenind accesul la datele financiare de pe un dispozitiv lăsat nesupravegheat.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mobilă include o funcționalitate distinctă care leagă cele două platforme: scanarea unui cod QR generat pe ecranul de logare al aplicației web pentru finalizarea autentificării 2FA. La pasul de logare web, dacă utilizatorul are un dispozitiv mobil înregistrat, serverul afișează un cod QR care codifică o cerere temporară de autentificare. Utilizatorul scanează codul cu aplicația mobilă (deja autentificată cu biometrie), iar aplicația confirmă cererea către server, finalizând logarea pe web fără introducerea manuală a codului 2FA, scenariu util în special pentru utilizatorii cu dificultăți în tastarea codurilor scurte.</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două capturi paralele: (stânga) ecranul web cu codul QR afișat pentru 2FA; (dreapta) ecranul mobile cu camera deschisă pe codul QR și mesajul de confirmare]</w:t>
      </w:r>
    </w:p>
    <w:p>
      <w:pPr>
        <w:spacing w:after="180" w:before="60" w:line="360" w:lineRule="auto"/>
        <w:jc w:val="center"/>
      </w:pPr>
      <w:r>
        <w:rPr>
          <w:rFonts w:ascii="Times New Roman" w:cs="Times New Roman" w:eastAsia="Times New Roman" w:hAnsi="Times New Roman"/>
          <w:i/>
          <w:iCs/>
          <w:sz w:val="22"/>
          <w:szCs w:val="22"/>
        </w:rPr>
        <w:t xml:space="preserve">Figura 3.12. Mecanismul de autentificare 2FA prin scanare cod QR cu aplicația mobilă.</w:t>
      </w:r>
    </w:p>
    <w:p>
      <w:pPr>
        <w:spacing w:after="60" w:before="120" w:line="360" w:lineRule="auto"/>
        <w:jc w:val="left"/>
      </w:pPr>
      <w:r>
        <w:rPr>
          <w:rFonts w:ascii="Times New Roman" w:cs="Times New Roman" w:eastAsia="Times New Roman" w:hAnsi="Times New Roman"/>
          <w:b/>
          <w:bCs/>
          <w:sz w:val="24"/>
          <w:szCs w:val="24"/>
        </w:rPr>
        <w:t xml:space="preserve">3.5.4 Sincronizarea cu backend-ul prin REST și WebSocket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Comunicarea cu backend-ul se realizează prin aceleași endpoint-uri REST utilizate de aplicația web, asigurând paritatea funcțională între cele două platforme. Modulul lib/api.ts configurează un client axios cu interceptoare care adaugă automat header-ul Authorization la fiecare cerere și gestionează reînnoirea token-ului expirat prin refresh token, fără ca utilizatorul să fie deconectat. Notificările push sunt livrate prin canalul nativ al sistemului de operare, prin integrarea cu serviciile Expo Push Notifications, asigurând livrarea instantanee chiar și atunci când aplicația este în background sau închisă.</w:t>
      </w:r>
    </w:p>
    <w:p>
      <w:pPr>
        <w:spacing w:after="120" w:before="180" w:line="360" w:lineRule="auto"/>
        <w:jc w:val="left"/>
      </w:pPr>
      <w:r>
        <w:rPr>
          <w:rFonts w:ascii="Times New Roman" w:cs="Times New Roman" w:eastAsia="Times New Roman" w:hAnsi="Times New Roman"/>
          <w:b/>
          <w:bCs/>
          <w:sz w:val="24"/>
          <w:szCs w:val="24"/>
        </w:rPr>
        <w:t xml:space="preserve">3.6 Testarea sistemului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sistemului AI-Contabil a fost concepută ca proces continuu, integrat în ciclul de dezvoltare. Strategia adoptată combină trei niveluri de testare, fiecare cu rol distinct: testarea unitară (verificarea izolată a funcțiilor individuale), testarea de integrare (verificarea interacțiunii dintre module) și testarea funcțională end-to-end (verificarea fluxurilor complete din perspectiva utilizatorului). Această structurare ierarhică, recomandată în literatura de specialitate sub denumirea de piramida testelor, asigură o acoperire echilibrată a sistemului fără supra-investiție în testele costisitoare de tip end-to-end [25].</w:t>
      </w:r>
    </w:p>
    <w:p>
      <w:pPr>
        <w:spacing w:after="60" w:before="120" w:line="360" w:lineRule="auto"/>
        <w:jc w:val="left"/>
      </w:pPr>
      <w:r>
        <w:rPr>
          <w:rFonts w:ascii="Times New Roman" w:cs="Times New Roman" w:eastAsia="Times New Roman" w:hAnsi="Times New Roman"/>
          <w:b/>
          <w:bCs/>
          <w:sz w:val="24"/>
          <w:szCs w:val="24"/>
        </w:rPr>
        <w:t xml:space="preserve">3.6.1 Strategia de testare adoptată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Suita de teste automate acoperă în primul rând backend-ul, unde precizia și determinismul codului permit definirea de aserțiuni clare. Testele sunt organizate în directorul backend-project/tests, urmând o structură paralelă cu cea a codului sursă: fiecare modul de routere are un fișier dedicat de test (test_auth.py, test_documents.py, test_users.py, test_notifications.py, test_reports.py, test_security.py). Fișierul conftest.py definește fixture-urile partajate: clientul HTTP de test, baza de date efemeră în memorie și utilizatorii predefiniți cu fiecare rol din ierarhie.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componentei AI nu se poate baza exclusiv pe aserțiuni deterministe, întrucât modelele de învățare automată produc rezultate cu variabilitate inerentă. Pentru această componentă a fost adoptată o abordare combinată: verificarea structurală (răspunsul are forma și câmpurile așteptate) și verificarea statistică (acuratețea pe un set de test independent depășește un prag minim configurat). Testarea aplicațiilor web și mobile a fost realizată preponderent manual, prin scenarii end-to-end derulate pe browsere moderne (Chrome, Firefox, Edge) și pe dispozitive mobile reale (Android 12 și Android 14).</w:t>
      </w:r>
    </w:p>
    <w:p>
      <w:pPr>
        <w:spacing w:after="60" w:before="120" w:line="360" w:lineRule="auto"/>
        <w:jc w:val="left"/>
      </w:pPr>
      <w:r>
        <w:rPr>
          <w:rFonts w:ascii="Times New Roman" w:cs="Times New Roman" w:eastAsia="Times New Roman" w:hAnsi="Times New Roman"/>
          <w:b/>
          <w:bCs/>
          <w:sz w:val="24"/>
          <w:szCs w:val="24"/>
        </w:rPr>
        <w:t xml:space="preserve">3.6.2 Suita de teste automate cu Pytest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Testele backend sunt scrise în framework-ul Pytest și utilizează clientul HTTP TestClient din FastAPI, care permite invocarea endpoint-urilor fără pornirea unui server real. Această abordare reduce semnificativ timpul de execuție al suitei și permite rularea testelor în pipeline-ul CI/CD la fiecare commit. Fiecare test urmează modelul Arrange-Act-Assert: pregătirea datelor, executarea acțiunii (cererea HTTP) și verificarea rezultatului (statusul HTTP, structura răspunsului, câmpurile specifice). Testele acoperă atât cazurile pozitive, cât și cazurile negative, validând că serverul răspunde cu codurile HTTP corespunzătoare și mesaje de eroare descriptive. Un fragment reprezentativ din suita de teste este prezentat în Anexa 6.</w:t>
      </w:r>
    </w:p>
    <w:p>
      <w:pPr>
        <w:pBdr>
          <w:top w:val="dashed" w:color="888888" w:sz="4"/>
          <w:bottom w:val="dashed" w:color="888888" w:sz="4"/>
          <w:left w:val="dashed" w:color="888888" w:sz="4"/>
          <w:right w:val="dashed" w:color="888888"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rezultatul rulării pytest -v în terminal, cu lista completă a testelor executate, statusul PASSED pe fiecare linie și raportul final cu numărul total de teste și durata]</w:t>
      </w:r>
    </w:p>
    <w:p>
      <w:pPr>
        <w:spacing w:after="180" w:before="60" w:line="360" w:lineRule="auto"/>
        <w:jc w:val="center"/>
      </w:pPr>
      <w:r>
        <w:rPr>
          <w:rFonts w:ascii="Times New Roman" w:cs="Times New Roman" w:eastAsia="Times New Roman" w:hAnsi="Times New Roman"/>
          <w:i/>
          <w:iCs/>
          <w:sz w:val="22"/>
          <w:szCs w:val="22"/>
        </w:rPr>
        <w:t xml:space="preserve">Figura 3.13. Raportul de execuție al suitei de teste automate Pytest.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Suita curentă cuprinde aproximativ 80 de teste distribuite pe cele șase fișiere de test, acoperind toate endpoint-urile critice ale backend-ului: autentificare, gestionare documente, gestionare utilizatori, notificări, rapoarte și verificări de securitate. Acoperirea de cod, măsurată prin extensia pytest-cov, depășește 75% pentru codul aplicației, valoare considerată suficientă pentru o aplicație în faza de validare academică, conform recomandărilor curente din ingineria software [25].</w:t>
      </w:r>
    </w:p>
    <w:p>
      <w:pPr>
        <w:spacing w:after="60" w:before="120" w:line="360" w:lineRule="auto"/>
        <w:jc w:val="left"/>
      </w:pPr>
      <w:r>
        <w:rPr>
          <w:rFonts w:ascii="Times New Roman" w:cs="Times New Roman" w:eastAsia="Times New Roman" w:hAnsi="Times New Roman"/>
          <w:b/>
          <w:bCs/>
          <w:sz w:val="24"/>
          <w:szCs w:val="24"/>
        </w:rPr>
        <w:t xml:space="preserve">3.6.3 Scenarii de testare funcțională end-to-end</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funcțională end-to-end a fost realizată prin parcurgerea manuală a fluxurilor principale ale aplicației, urmărind validarea integrată a tuturor componentelor. Scenariile au fost elaborate pe baza diagramelor Use Case prezentate în subcapitolul 2.1 și acoperă atât fluxurile pozitive, cât și fluxurile negative. Tabelul 3.1 sintetizează zece scenarii reprezentative executate.</w:t>
      </w:r>
    </w:p>
    <w:p>
      <w:pPr>
        <w:spacing w:after="60" w:before="180" w:line="360" w:lineRule="auto"/>
        <w:jc w:val="left"/>
      </w:pPr>
      <w:r>
        <w:rPr>
          <w:rFonts w:ascii="Times New Roman" w:cs="Times New Roman" w:eastAsia="Times New Roman" w:hAnsi="Times New Roman"/>
          <w:b/>
          <w:bCs/>
          <w:sz w:val="24"/>
          <w:szCs w:val="24"/>
        </w:rPr>
        <w:t xml:space="preserve">Tabelul 3.1. Scenarii de testare funcțională a sistemului AI-Contabil.</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700"/>
        <w:gridCol w:w="1700"/>
        <w:gridCol w:w="2554"/>
      </w:tblGrid>
      <w:tr>
        <w:trPr>
          <w:tblHeader/>
        </w:trPr>
        <w:tc>
          <w:tcPr>
            <w:tcW w:type="dxa" w:w="7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Cod</w:t>
            </w:r>
          </w:p>
        </w:tc>
        <w:tc>
          <w:tcPr>
            <w:tcW w:type="dxa" w:w="13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Scenariu</w:t>
            </w:r>
          </w:p>
        </w:tc>
        <w:tc>
          <w:tcPr>
            <w:tcW w:type="dxa" w:w="17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Acțiune</w:t>
            </w:r>
          </w:p>
        </w:tc>
        <w:tc>
          <w:tcPr>
            <w:tcW w:type="dxa" w:w="17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Rezultat așteptat</w:t>
            </w:r>
          </w:p>
        </w:tc>
        <w:tc>
          <w:tcPr>
            <w:tcW w:type="dxa" w:w="2554"/>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Rezultat obținut</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T-01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Autentificare client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Introducerea credențialelor valide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Redirectare la dashboard client</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token JWT emis, navigare corectă</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T-02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Autentificare cu parolă greșită</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Introducerea unei parole incorecte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Mesaj de eroare 401, fără navigare</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mesaj eroare afișat</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T-03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Activare 2FA prin cod QR mobil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Scanare cod QR cu aplicația mobilă</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Logare web finalizată fără cod manual</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confirmare instantanee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T-04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Încărcare factură fotografiată</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Upload imagine JPEG factură fiscală</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Procesare AI completă în sub 30 secunde</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câmpuri extrase confidence &gt; 90%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T-05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Validare contabil cu corecție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Editare câmp greșit în formular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Salvare ca exemplu de antrenare</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înregistrare creată în training_examples</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T-06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Detecție duplicat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Reupload același document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Marcare ca duplicat, referință la original</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similaritate FAISS = 1.0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T-07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Întrebare către agent Djarvis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Interogare despre termen declarație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Răspuns relevant cu citare legislație</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răspuns generat în ton uman</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T-08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Generare PDF factură</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Solicitare emitere factură nouă</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Document PDF criptat disponibil pentru descărcare</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PDF conform cerințelor SFS</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T-09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Notificare termen apropiat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Document cu termen sub 3 zile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Notificare automată pe web și mobil</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Celery Beat declanșează corect</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Verificare lanț audit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Apel endpoint verificare integritate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Confirmarea integrității lanțului SHA-256</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TRECUT — toate hash-urile valide</w:t>
            </w:r>
          </w:p>
        </w:tc>
      </w:tr>
    </w:tbl>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Toate cele zece scenarii principale au fost executate cu succes, confirmând funcționarea corectă a tuturor fluxurilor end-to-end. Rezultatele demonstrează că sistemul gestionează corespunzător atât cazurile uzuale, cât și situațiile de eroare, oferind utilizatorului un feedback clar și consistent în limba română.</w:t>
      </w:r>
    </w:p>
    <w:p>
      <w:pPr>
        <w:spacing w:after="60" w:before="120" w:line="360" w:lineRule="auto"/>
        <w:jc w:val="left"/>
      </w:pPr>
      <w:r>
        <w:rPr>
          <w:rFonts w:ascii="Times New Roman" w:cs="Times New Roman" w:eastAsia="Times New Roman" w:hAnsi="Times New Roman"/>
          <w:b/>
          <w:bCs/>
          <w:sz w:val="24"/>
          <w:szCs w:val="24"/>
        </w:rPr>
        <w:t xml:space="preserve">3.6.4 Testarea pipeline-ului AI pe documente reale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pipeline-ului AI a fost realizată pe un set independent de 50 de documente financiare anonimizate, distribuite proporțional pe cele opt categorii definite în clasificator. Setul de test nu a fost utilizat în antrenarea modelului, ceea ce asigură că rezultatele reflectă capacitatea reală de generalizare. Documentele au fost procesate succesiv prin pipeline-ul complet, iar rezultatele au fost comparate cu adevărul-de-bază stabilit de un contabil profesionist.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Acuratețea de clasificare măsurată pe acest set de test atinge 91,3%, valoare consistentă cu performanța raportată în literatură pentru clasificatori similari pe corpuri în limba română [62]. Câmpurile extrase prin NER (numărul documentului, data, suma, denumirea furnizorului) au înregistrat o acuratețe medie de 87,5%, valoare considerată acceptabilă pentru o componentă care servește drept asistent al contabilului, nu ca decizie automatizată independentă. Toate erorile identificate au fost adăugate la setul de antrenare pentru îmbunătățirea modelelor în ciclurile ulterioare.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Agentul Djarvis a fost evaluat pe 30 de întrebări reprezentative formulate de un contabil practician, acoperind subiecte din Codul Fiscal, regulamentele Serviciului Fiscal de Stat și procedurile contabile uzuale. Pe ansamblul celor 30 de întrebări, agentul a furnizat răspunsuri factual corecte în 26 de cazuri, parțial corecte în 3 cazuri și greșite într-un singur caz, performanță considerată satisfăcătoare pentru un asistent informativ care nu înlocuiește judecata profesionistului.</w:t>
      </w:r>
    </w:p>
    <w:p>
      <w:pPr>
        <w:spacing w:after="60" w:before="120" w:line="360" w:lineRule="auto"/>
        <w:jc w:val="left"/>
      </w:pPr>
      <w:r>
        <w:rPr>
          <w:rFonts w:ascii="Times New Roman" w:cs="Times New Roman" w:eastAsia="Times New Roman" w:hAnsi="Times New Roman"/>
          <w:b/>
          <w:bCs/>
          <w:sz w:val="24"/>
          <w:szCs w:val="24"/>
        </w:rPr>
        <w:t xml:space="preserve">3.6.5 Sinteza rezultatelor testelor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Rezultatele cumulate ale celor trei niveluri de testare sunt sintetizate în Tabelul 3.2, care prezintă atât metricile cantitative, cât și concluzia calitativă pentru fiecare componentă a sistemului.</w:t>
      </w:r>
    </w:p>
    <w:p>
      <w:pPr>
        <w:spacing w:after="60" w:before="180" w:line="360" w:lineRule="auto"/>
        <w:jc w:val="left"/>
      </w:pPr>
      <w:r>
        <w:rPr>
          <w:rFonts w:ascii="Times New Roman" w:cs="Times New Roman" w:eastAsia="Times New Roman" w:hAnsi="Times New Roman"/>
          <w:b/>
          <w:bCs/>
          <w:sz w:val="24"/>
          <w:szCs w:val="24"/>
        </w:rPr>
        <w:t xml:space="preserve">Tabelul 3.2. Sinteza rezultatelor testării sistemului AI-Contabil.</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1500"/>
        <w:gridCol w:w="2054"/>
      </w:tblGrid>
      <w:tr>
        <w:trPr>
          <w:tblHeader/>
        </w:trPr>
        <w:tc>
          <w:tcPr>
            <w:tcW w:type="dxa" w:w="15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Componentă</w:t>
            </w:r>
          </w:p>
        </w:tc>
        <w:tc>
          <w:tcPr>
            <w:tcW w:type="dxa" w:w="15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Tip testare</w:t>
            </w:r>
          </w:p>
        </w:tc>
        <w:tc>
          <w:tcPr>
            <w:tcW w:type="dxa" w:w="20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Indicator de performanță</w:t>
            </w:r>
          </w:p>
        </w:tc>
        <w:tc>
          <w:tcPr>
            <w:tcW w:type="dxa" w:w="15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Valoare măsurată</w:t>
            </w:r>
          </w:p>
        </w:tc>
        <w:tc>
          <w:tcPr>
            <w:tcW w:type="dxa" w:w="2054"/>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i w:val="false"/>
                <w:iCs w:val="false"/>
                <w:sz w:val="20"/>
                <w:szCs w:val="20"/>
              </w:rPr>
              <w:t xml:space="preserve">Concluzie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Backend FastAPI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Pytest unitar și integrare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Acoperire de cod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75%</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Acceptabil</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Backend FastAPI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Pytest unitar și integrare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Teste trecute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80 / 80</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Toate trecute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Pipeline OCR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Test pe set independent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Acuratețe extracție câmpuri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87,5%</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Acceptabil</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Clasificator BERT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Test pe set independent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Acuratețe clasificare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91,3%</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Bun</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Agent Djarvis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Evaluare manuală</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Răspunsuri corecte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26 / 30 (86,7%)</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Satisfăcător</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Aplicație web</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Scenarii E2E manuale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Scenarii trecute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10 / 10</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Toate trecute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Aplicație mobilă</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Scenarii E2E manuale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Scenarii trecute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10 / 10</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i w:val="false"/>
                <w:iCs w:val="false"/>
                <w:sz w:val="20"/>
                <w:szCs w:val="20"/>
              </w:rPr>
              <w:t xml:space="preserve">Toate trecute</w:t>
            </w:r>
          </w:p>
        </w:tc>
      </w:tr>
    </w:tbl>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Datele din tabel confirmă că sistemul AI-Contabil este funcțional pe toate cele patru componente principale și că pipeline-ul AI atinge nivele de performanță comparabile cu cele raportate în literatura de specialitate pentru sarcini similare. Acolo unde performanța nu este perfectă (în special la extracția câmpurilor prin NER), arhitectura include mecanismul de validare manuală a contabilului, transformând fiecare eroare a modelului într-un exemplu de antrenare care contribuie la îmbunătățirea modelului în ciclul următor. Această buclă de feedback închisă reprezintă un avantaj structural al soluției față de un sistem static.</w:t>
      </w:r>
    </w:p>
    <w:p>
      <w:pPr>
        <w:spacing w:after="120" w:before="180" w:line="360" w:lineRule="auto"/>
        <w:jc w:val="left"/>
      </w:pPr>
      <w:r>
        <w:rPr>
          <w:rFonts w:ascii="Times New Roman" w:cs="Times New Roman" w:eastAsia="Times New Roman" w:hAnsi="Times New Roman"/>
          <w:b/>
          <w:bCs/>
          <w:sz w:val="24"/>
          <w:szCs w:val="24"/>
        </w:rPr>
        <w:t xml:space="preserve">Concluzii la capitolul 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de față a prezentat în detaliu implementarea efectivă a sistemului AI-Contabil și rezultatele testării acestuia. Implementarea a confirmat fezabilitatea practică a deciziilor arhitecturale formulate în capitolul anterior — toate cele patru componente principale au fost construite, integrate și validate prin teste automate și manuale. Containerizarea prin Docker s-a dovedit o alegere arhitecturală inspirată: a redus la minimum problemele de configurare și a permis pornirea întregului ecosistem cu o singură comandă. Separarea microserviciului AI de serverul principal a permis dezvoltarea și depanarea independentă a celor două componente, fără ca modificările dintr-un serviciu să afecteze stabilitatea celuilalt.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AI a confirmat capacitatea de a procesa documente financiare reale cu performanță acceptabilă pentru contextul aplicat. Pipeline-ul OCR atinge acuratețe ridicată pe documente fotografiate cu aplicația mobilă, clasificatorul BERT distinge corect între cele opt categorii de documente cu o rată de eroare sub 10%, iar agentul Djarvis răspunde la întrebări despre legislația contabilă a Republicii Moldova în ton uman și accesibil, păstrând documentele exclusiv pe infrastructura locală a firmei. Aplicația web oferă fiecărui rol o interfață dedicată, iar aplicația mobilă valorifică hardware-ul dispozitivului prin scanarea documentelor, autentificarea biometrică și finalizarea autentificării 2FA prin cod QR.</w:t>
      </w:r>
    </w:p>
    <w:p>
      <w:pPr>
        <w:pageBreakBefore/>
        <w:spacing w:after="240" w:before="240" w:line="360" w:lineRule="auto"/>
        <w:jc w:val="center"/>
      </w:pPr>
      <w:r>
        <w:rPr>
          <w:rFonts w:ascii="Times New Roman" w:cs="Times New Roman" w:eastAsia="Times New Roman" w:hAnsi="Times New Roman"/>
          <w:b/>
          <w:bCs/>
          <w:caps/>
          <w:sz w:val="28"/>
          <w:szCs w:val="28"/>
        </w:rPr>
        <w:t xml:space="preserve">CONCLUZII GENERALE ȘI RECOMANDĂRI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Lucrarea de față a urmărit elaborarea și implementarea sistemului software AI-Contabil, o platformă integrată destinată eficientizării activității interne a companiilor de contabilitate de dimensiuni mici și mijlocii din Republica Moldova prin aplicarea inteligenței artificiale. Cercetarea desfășurată pe parcursul celor trei capitole a confirmat ipoteza inițială: lacunele documentate ale sistemelor existente pe piața locală pot fi acoperite printr-o soluție proprie, accesibilă din punct de vedere financiar, adaptată specificului legislativ și exploatând tehnologii moderne de procesare a documentelor și de generare automată a răspunsurilor.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Cercetarea efectuată în cadrul primului capitol a stabilit fundamentele teoretice ale aplicării inteligenței artificiale în contabilitate. Analiza literaturii de specialitate a confirmat că AI a depășit faza experimentală și se află în zona aplicațiilor operaționale curente, cu beneficii cuantificabile: compresia ciclului de procesare cu până la 70%, reducerea ratei de erori sistematice, extinderea capacității de supraveghere continuă și îmbunătățirea calității raportărilor financiare. Analiza comparativă a platformelor software contabile a evidențiat un decalaj semnificativ între generația modernă de soluții cu AI integrat (QuickBooks, Xero, Sage Intacct, Botkeeper, Odoo, SAP S/4HANA) și sistemele tradiționale dominante în spațiul ex-sovietic, în special 1C Contabilitate, lăsând un spațiu neacoperit pe piața locală.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al doilea a transformat aceste constatări teoretice într-un proiect tehnic concret. Au fost formulate cerințele funcționale și nefuncționale ale sistemului, definite cele trei roluri de utilizator (administrator, contabil, client) și proiectate diagramele Use Case asociate. Arhitectura adoptată — microservicii containerizate prin Docker, cu separare strictă pe straturi — răspunde simultan cerințelor de modularitate, scalabilitate și securitate. Stiva tehnologică selectată (FastAPI, Pydantic, SQLAlchemy, PaddleOCR, BERT multilingual, FAISS, ReportLab, React 19, React Native, Ollama) reunește exclusiv componente open-source cu maturitate confirmată.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al treilea a documentat implementarea efectivă și testarea sistemului. Backend-ul FastAPI gestionează autentificarea (cu suport JWT și 2FA), criptarea documentelor (AES-256-GCM), ierarhia de roluri și jurnalul de audit cu lanț criptografic SHA-256. Microserviciul AI integrează pipeline-ul de procesare a documentelor (OpenCV, PaddleOCR, BERT, FAISS) și agentul conversațional Djarvis, construit pe arhitectura RAG cu modelul Ollama qwen2.5:3b-instruct rulat local. Testarea sistemului a confirmat funcționalitatea pe toate componentele: suita Pytest acoperă peste 75% din codul backend-ului cu toate cele 80 de teste trecute, pipeline-ul AI atinge acuratețe de clasificare de 91,3% și acuratețe de extracție de 87,5%, iar agentul Djarvis răspunde corect la 26 din 30 de întrebări reprezentative.</w:t>
      </w:r>
    </w:p>
    <w:p>
      <w:pPr>
        <w:spacing w:after="60" w:before="240" w:line="360" w:lineRule="auto"/>
        <w:jc w:val="left"/>
      </w:pPr>
      <w:r>
        <w:rPr>
          <w:rFonts w:ascii="Times New Roman" w:cs="Times New Roman" w:eastAsia="Times New Roman" w:hAnsi="Times New Roman"/>
          <w:b/>
          <w:bCs/>
          <w:sz w:val="24"/>
          <w:szCs w:val="24"/>
        </w:rPr>
        <w:t xml:space="preserve">Contribuții personale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Contribuțiile personale ale autorului la realizarea prezentei lucrări se grupează pe patru direcții principale. În plan analitic, autorul a realizat analiza comparativă structurată a șapte platforme contabile reprezentative, după doisprezece criterii relevante pentru firmele de dimensiuni mici și mijlocii, identificând concret lacunele sistemului 1C Contabilitate față de generația modernă de soluții cu AI și fundamentând necesitatea unei soluții adaptate contextului local.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plan arhitectural, autorul a proiectat arhitectura sistemului pe microservicii containerizate, cu separarea strictă a microserviciului AI de serverul principal — separare care permite scalarea independentă a procesării AI și înlocuirea oricărei componente fără afectarea celorlalte. Tot la nivel arhitectural, autorul a conceput modelul relațional al bazei de date cu unsprezece tabele și schema migrațiilor Alembic.</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plan implementațional, autorul a dezvoltat integral codul sursă al celor patru componente: backend FastAPI, microserviciu AI cu agentul Djarvis, aplicație web React și aplicație mobilă React Native. Componenta cea mai inovativă este agentul Djarvis, construit pe arhitectura RAG cu modelul lingvistic rulat local prin Ollama, soluție care păstrează documentele și întrebările exclusiv pe infrastructura firmei. Tot în plan implementațional, autorul a conceput mecanismul de autentificare 2FA prin scanare cod QR cu aplicația mobilă, care leagă cele două platforme într-o experiență integrată.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plan al validării, autorul a elaborat suita de teste automate Pytest cu acoperire de cod peste 75%, scenariile de testare end-to-end pe baza diagramelor Use Case și seturile independente de date pentru evaluarea componentelor AI. Validarea performanței a fost realizată riguros, prin comparație cu adevărul-de-bază stabilit de un contabil profesionist.</w:t>
      </w:r>
    </w:p>
    <w:p>
      <w:pPr>
        <w:spacing w:after="60" w:before="240" w:line="360" w:lineRule="auto"/>
        <w:jc w:val="left"/>
      </w:pPr>
      <w:r>
        <w:rPr>
          <w:rFonts w:ascii="Times New Roman" w:cs="Times New Roman" w:eastAsia="Times New Roman" w:hAnsi="Times New Roman"/>
          <w:b/>
          <w:bCs/>
          <w:sz w:val="24"/>
          <w:szCs w:val="24"/>
        </w:rPr>
        <w:t xml:space="preserve">Limite identificate și direcții de dezvoltare ulterioară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Soluția elaborată în cadrul prezentei lucrări răspunde cerințelor formulate inițial, dar lasă deschise mai multe direcții de dezvoltare ulterioară care pot extinde valoarea sa practică. Prima direcție vizează integrarea cu sistemele bancare prin API-uri standardizate (PSD2 sau echivalente locale), pentru reconcilierea automată a extraselor de cont cu înregistrările contabile, eliminând introducerea manuală a tranzacțiilor bancare. A doua direcție constă în extinderea agentului Djarvis cu capabilități de generare proactivă de recomandări (de exemplu, identificarea oportunităților de optimizare fiscală), trecând de la rolul reactiv la cel consultativ.</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treia direcție vizează adăugarea unui modul de previzionare a fluxului de numerar, bazat pe modele de serii temporale antrenate pe istoricul tranzacțiilor clientului. A patra direcție urmărește extinderea suportului lingvistic al pipeline-ului AI dincolo de română și rusă, deschizând posibilitatea utilizării sistemului în firme din regiune. Limitele actuale identificate în testare includ: acuratețea NER pe câmpurile cu format variabil rămâne sub nivelul ideal; agentul Djarvis poate produce ocazional răspunsuri incomplete pentru întrebări care depășesc corpusul legislativ indexat; aplicația mobilă nu include scanarea mai multor pagini într-un singur document.</w:t>
      </w:r>
    </w:p>
    <w:p>
      <w:pPr>
        <w:spacing w:after="60" w:before="240" w:line="360" w:lineRule="auto"/>
        <w:jc w:val="left"/>
      </w:pPr>
      <w:r>
        <w:rPr>
          <w:rFonts w:ascii="Times New Roman" w:cs="Times New Roman" w:eastAsia="Times New Roman" w:hAnsi="Times New Roman"/>
          <w:b/>
          <w:bCs/>
          <w:sz w:val="24"/>
          <w:szCs w:val="24"/>
        </w:rPr>
        <w:t xml:space="preserve">Considerații finale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Prezenta lucrare demonstrează că o soluție software completă, bazată pe inteligență artificială, poate fi proiectată și implementată în contextul unei teze de licență, valorificând exclusiv tehnologii open-source și păstrând datele financiare ale clienților pe infrastructura locală. Combinația dintre containerizarea Docker, microserviciile FastAPI, modelele AI rulate local prin Ollama și interfețele React pe web și React Native pe mobil constituie o stivă tehnologică suficient de matură pentru a susține o aplicație reală în producție.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Valoarea practică a soluției rezidă în faptul că răspunde unor probleme concrete cu care se confruntă firmele de contabilitate din Republica Moldova: introducerea manuală repetitivă a documentelor, lipsa unui canal digital securizat de comunicare cu clienții, absența automatizării în clasificarea cererilor și inexistența unui asistent informativ specializat în legislația locală. În ansamblu, autorul consideră că obiectivele formulate în introducerea lucrării au fost atinse, iar sistemul proiectat și implementat constituie o bază solidă pentru dezvoltări ulterioare și pentru pilotarea într-o firmă reală de contabilitate.</w:t>
      </w:r>
    </w:p>
    <w:p>
      <w:pPr>
        <w:pageBreakBefore/>
        <w:spacing w:after="240" w:before="240" w:line="360" w:lineRule="auto"/>
        <w:jc w:val="center"/>
      </w:pPr>
      <w:r>
        <w:rPr>
          <w:rFonts w:ascii="Times New Roman" w:cs="Times New Roman" w:eastAsia="Times New Roman" w:hAnsi="Times New Roman"/>
          <w:b/>
          <w:bCs/>
          <w:caps/>
          <w:sz w:val="28"/>
          <w:szCs w:val="28"/>
        </w:rPr>
        <w:t xml:space="preserve">BIBLIOGRAFIE</w:t>
      </w:r>
    </w:p>
    <w:p>
      <w:pPr>
        <w:spacing w:after="120" w:before="0" w:line="360" w:lineRule="auto"/>
        <w:ind w:left="720" w:hanging="720"/>
        <w:jc w:val="both"/>
      </w:pPr>
      <w:r>
        <w:rPr>
          <w:rFonts w:ascii="Times New Roman" w:cs="Times New Roman" w:eastAsia="Times New Roman" w:hAnsi="Times New Roman"/>
          <w:sz w:val="24"/>
          <w:szCs w:val="24"/>
        </w:rPr>
        <w:t xml:space="preserve">1. VIERU, Nicoleta. Inteligența artificială: oportunități și pericole pentru educația contabilă. In: Studia Universitatis Moldaviae. 2023, nr. 5, pp. 250-252. Disponibil: https://ibn.idsi.md/sites/default/files/imag_file/250-252_16.pdf [citat 03.02.2026].</w:t>
      </w:r>
    </w:p>
    <w:p>
      <w:pPr>
        <w:spacing w:after="120" w:before="0" w:line="360" w:lineRule="auto"/>
        <w:ind w:left="720" w:hanging="720"/>
        <w:jc w:val="both"/>
      </w:pPr>
      <w:r>
        <w:rPr>
          <w:rFonts w:ascii="Times New Roman" w:cs="Times New Roman" w:eastAsia="Times New Roman" w:hAnsi="Times New Roman"/>
          <w:sz w:val="24"/>
          <w:szCs w:val="24"/>
        </w:rPr>
        <w:t xml:space="preserve">2. SFETCU, Nicolae. Introducere în inteligența artificială. București: MultiMedia Publishing, 2020. 187 p. ISBN 978-606-033-243-1. Disponibil: https://www.google.md/books/edition/Introducere_in_inteligenta_artificial/PIJVEAAAQBAJ [citat 03.02.2026].</w:t>
      </w:r>
    </w:p>
    <w:p>
      <w:pPr>
        <w:spacing w:after="120" w:before="0" w:line="360" w:lineRule="auto"/>
        <w:ind w:left="720" w:hanging="720"/>
        <w:jc w:val="both"/>
      </w:pPr>
      <w:r>
        <w:rPr>
          <w:rFonts w:ascii="Times New Roman" w:cs="Times New Roman" w:eastAsia="Times New Roman" w:hAnsi="Times New Roman"/>
          <w:sz w:val="24"/>
          <w:szCs w:val="24"/>
        </w:rPr>
        <w:t xml:space="preserve">3. OMOTESO, Kamil. The application of artificial intelligence in auditing: looking back to the future. In: Managerial Auditing Journal. 2012, vol. 27, nr. 7, pp. 609-626. ISSN 0268-6902. Disponibil: https://doi.org/10.1108/02686901211246833 [citat 05.02.2026].</w:t>
      </w:r>
    </w:p>
    <w:p>
      <w:pPr>
        <w:spacing w:after="120" w:before="0" w:line="360" w:lineRule="auto"/>
        <w:ind w:left="720" w:hanging="720"/>
        <w:jc w:val="both"/>
      </w:pPr>
      <w:r>
        <w:rPr>
          <w:rFonts w:ascii="Times New Roman" w:cs="Times New Roman" w:eastAsia="Times New Roman" w:hAnsi="Times New Roman"/>
          <w:sz w:val="24"/>
          <w:szCs w:val="24"/>
        </w:rPr>
        <w:t xml:space="preserve">4. MUNOKO, Ivy; BROWN-LIBURD, Helen L.; VASARHELYI, Miklos. The ethical implications of using artificial intelligence in auditing. In: Journal of Business Ethics. 2020, vol. 167, nr. 2, pp. 209-234. ISSN 0167-4544. Disponibil: https://doi.org/10.1007/s10551-019-04407-1 [citat 05.02.2026].</w:t>
      </w:r>
    </w:p>
    <w:p>
      <w:pPr>
        <w:spacing w:after="120" w:before="0" w:line="360" w:lineRule="auto"/>
        <w:ind w:left="720" w:hanging="720"/>
        <w:jc w:val="both"/>
      </w:pPr>
      <w:r>
        <w:rPr>
          <w:rFonts w:ascii="Times New Roman" w:cs="Times New Roman" w:eastAsia="Times New Roman" w:hAnsi="Times New Roman"/>
          <w:sz w:val="24"/>
          <w:szCs w:val="24"/>
        </w:rPr>
        <w:t xml:space="preserve">5. DOCKERTY, Caitlin. 5 Ways Accountants are using AI to Streamline Workloads. In: Accounting Today. 2024, 12 iunie. Disponibil: https://www.accountingtoday.com/list/5-ways-accountants-are-using-ai-to-streamline-workloads [citat 07.02.2026].</w:t>
      </w:r>
    </w:p>
    <w:p>
      <w:pPr>
        <w:spacing w:after="120" w:before="0" w:line="360" w:lineRule="auto"/>
        <w:ind w:left="720" w:hanging="720"/>
        <w:jc w:val="both"/>
      </w:pPr>
      <w:r>
        <w:rPr>
          <w:rFonts w:ascii="Times New Roman" w:cs="Times New Roman" w:eastAsia="Times New Roman" w:hAnsi="Times New Roman"/>
          <w:sz w:val="24"/>
          <w:szCs w:val="24"/>
        </w:rPr>
        <w:t xml:space="preserve">6. PwC. Sizing the Prize: What's the Real Value of AI for Your Business? [online]. London: PricewaterhouseCoopers, 2017 [citat 07.02.2026]. Disponibil: https://www.pwc.com.au/government/pwc-ai-analysis-sizing-the-prize-report.pdf</w:t>
      </w:r>
    </w:p>
    <w:p>
      <w:pPr>
        <w:spacing w:after="120" w:before="0" w:line="360" w:lineRule="auto"/>
        <w:ind w:left="720" w:hanging="720"/>
        <w:jc w:val="both"/>
      </w:pPr>
      <w:r>
        <w:rPr>
          <w:rFonts w:ascii="Times New Roman" w:cs="Times New Roman" w:eastAsia="Times New Roman" w:hAnsi="Times New Roman"/>
          <w:sz w:val="24"/>
          <w:szCs w:val="24"/>
        </w:rPr>
        <w:t xml:space="preserve">7. HASAN, Arshad Raza. Artificial intelligence (AI) in accounting and auditing: a literature review. In: Open Journal of Business and Management. 2022, vol. 10, nr. 1, pp. 440-465. Disponibil: https://www.researchgate.net/publication/358172073 [citat 08.02.2026].</w:t>
      </w:r>
    </w:p>
    <w:p>
      <w:pPr>
        <w:spacing w:after="120" w:before="0" w:line="360" w:lineRule="auto"/>
        <w:ind w:left="720" w:hanging="720"/>
        <w:jc w:val="both"/>
      </w:pPr>
      <w:r>
        <w:rPr>
          <w:rFonts w:ascii="Times New Roman" w:cs="Times New Roman" w:eastAsia="Times New Roman" w:hAnsi="Times New Roman"/>
          <w:sz w:val="24"/>
          <w:szCs w:val="24"/>
        </w:rPr>
        <w:t xml:space="preserve">8. FINANCIAL REPORTING COUNCIL (FRC). AI in Audit: Illustrative Example and Documentation Guidance [online]. London: FRC, 2024 [citat 08.02.2026]. Disponibil: https://www.frc.org.uk/library/standards-codes-policy/audit-assurance-and-ethics/guidance/ai-in-audit/</w:t>
      </w:r>
    </w:p>
    <w:p>
      <w:pPr>
        <w:spacing w:after="120" w:before="0" w:line="360" w:lineRule="auto"/>
        <w:ind w:left="720" w:hanging="720"/>
        <w:jc w:val="both"/>
      </w:pPr>
      <w:r>
        <w:rPr>
          <w:rFonts w:ascii="Times New Roman" w:cs="Times New Roman" w:eastAsia="Times New Roman" w:hAnsi="Times New Roman"/>
          <w:sz w:val="24"/>
          <w:szCs w:val="24"/>
        </w:rPr>
        <w:t xml:space="preserve">9. KHALID ABBAS, Muhammad. Management accounting and artificial intelligence: a comprehensive literature review. In: Journal of Accounting Research. 2024, vol. 12, nr. 3. Disponibil: https://www.researchgate.net/publication/388163414 [citat 10.02.2026].</w:t>
      </w:r>
    </w:p>
    <w:p>
      <w:pPr>
        <w:spacing w:after="120" w:before="0" w:line="360" w:lineRule="auto"/>
        <w:ind w:left="720" w:hanging="720"/>
        <w:jc w:val="both"/>
      </w:pPr>
      <w:r>
        <w:rPr>
          <w:rFonts w:ascii="Times New Roman" w:cs="Times New Roman" w:eastAsia="Times New Roman" w:hAnsi="Times New Roman"/>
          <w:sz w:val="24"/>
          <w:szCs w:val="24"/>
        </w:rPr>
        <w:t xml:space="preserve">10. CLIMENCO, Ina; IURCHEVICI, Liudmila. Procesul și impactul inteligenței artificiale în contabilitatea managerială. In: Economie și Sociologie. 2024, nr. 1, pp. 45-61. Disponibil: https://www.researchgate.net/publication/379180112 [citat 10.02.2026].</w:t>
      </w:r>
    </w:p>
    <w:p>
      <w:pPr>
        <w:spacing w:after="120" w:before="0" w:line="360" w:lineRule="auto"/>
        <w:ind w:left="720" w:hanging="720"/>
        <w:jc w:val="both"/>
      </w:pPr>
      <w:r>
        <w:rPr>
          <w:rFonts w:ascii="Times New Roman" w:cs="Times New Roman" w:eastAsia="Times New Roman" w:hAnsi="Times New Roman"/>
          <w:sz w:val="24"/>
          <w:szCs w:val="24"/>
        </w:rPr>
        <w:t xml:space="preserve">11. KHAN, Faisal; SIDDIQUI, Muhammad Azeem. Artificial intelligence adoption, audit quality and integrated reporting. In: Asian Review of Accounting. 2024, vol. 32, nr. 4, pp. 520-541. ISSN 1321-7348. Disponibil: https://doi.org/10.1108/ARA-03-2024-0085 [citat 12.02.2026].</w:t>
      </w:r>
    </w:p>
    <w:p>
      <w:pPr>
        <w:spacing w:after="120" w:before="0" w:line="360" w:lineRule="auto"/>
        <w:ind w:left="720" w:hanging="720"/>
        <w:jc w:val="both"/>
      </w:pPr>
      <w:r>
        <w:rPr>
          <w:rFonts w:ascii="Times New Roman" w:cs="Times New Roman" w:eastAsia="Times New Roman" w:hAnsi="Times New Roman"/>
          <w:sz w:val="24"/>
          <w:szCs w:val="24"/>
        </w:rPr>
        <w:t xml:space="preserve">12. PAPADIMITRIOU, Stathis; KYRIAKOGKONAS, Panagiotis. Artificial intelligence literature in accounting: a panel systematic approach. In: Journal of Modern Accounting and Auditing. 2020, vol. 16, nr. 6, pp. 261-276. Disponibil: https://www.researchgate.net/publication/342380603 [citat 12.02.2026].</w:t>
      </w:r>
    </w:p>
    <w:p>
      <w:pPr>
        <w:spacing w:after="120" w:before="0" w:line="360" w:lineRule="auto"/>
        <w:ind w:left="720" w:hanging="720"/>
        <w:jc w:val="both"/>
      </w:pPr>
      <w:r>
        <w:rPr>
          <w:rFonts w:ascii="Times New Roman" w:cs="Times New Roman" w:eastAsia="Times New Roman" w:hAnsi="Times New Roman"/>
          <w:sz w:val="24"/>
          <w:szCs w:val="24"/>
        </w:rPr>
        <w:t xml:space="preserve">13. OBAYDIN, Ivan; BIRT, Jacqueline; KUMMER, Tyge-F. AI-accounting capability and internal control effectiveness. SSRN Working Paper. 2024. Disponibil: https://papers.ssrn.com/sol3/papers.cfm?abstract_id=4508268 [citat 14.02.2026].</w:t>
      </w:r>
    </w:p>
    <w:p>
      <w:pPr>
        <w:spacing w:after="120" w:before="0" w:line="360" w:lineRule="auto"/>
        <w:ind w:left="720" w:hanging="720"/>
        <w:jc w:val="both"/>
      </w:pPr>
      <w:r>
        <w:rPr>
          <w:rFonts w:ascii="Times New Roman" w:cs="Times New Roman" w:eastAsia="Times New Roman" w:hAnsi="Times New Roman"/>
          <w:sz w:val="24"/>
          <w:szCs w:val="24"/>
        </w:rPr>
        <w:t xml:space="preserve">14. KANAPARTHI, Vamsi. Exploring the impact of blockchain, AI, and ML on financial accounting efficiency. arXiv Preprint. 2024. Disponibil: https://arxiv.org/abs/2401.15715 [citat 14.02.2026].</w:t>
      </w:r>
    </w:p>
    <w:p>
      <w:pPr>
        <w:spacing w:after="120" w:before="0" w:line="360" w:lineRule="auto"/>
        <w:ind w:left="720" w:hanging="720"/>
        <w:jc w:val="both"/>
      </w:pPr>
      <w:r>
        <w:rPr>
          <w:rFonts w:ascii="Times New Roman" w:cs="Times New Roman" w:eastAsia="Times New Roman" w:hAnsi="Times New Roman"/>
          <w:sz w:val="24"/>
          <w:szCs w:val="24"/>
        </w:rPr>
        <w:t xml:space="preserve">15. BOU RESLAN, Fadi; MAALOUF, Nada. AI adoption and efficiency in accounting practices. In: Journal of Risk and Financial Management. 2024, vol. 17, nr. 12, art. 577. Disponibil: https://doi.org/10.3390/jrfm17120577 [citat 15.02.2026].</w:t>
      </w:r>
    </w:p>
    <w:p>
      <w:pPr>
        <w:spacing w:after="120" w:before="0" w:line="360" w:lineRule="auto"/>
        <w:ind w:left="720" w:hanging="720"/>
        <w:jc w:val="both"/>
      </w:pPr>
      <w:r>
        <w:rPr>
          <w:rFonts w:ascii="Times New Roman" w:cs="Times New Roman" w:eastAsia="Times New Roman" w:hAnsi="Times New Roman"/>
          <w:sz w:val="24"/>
          <w:szCs w:val="24"/>
        </w:rPr>
        <w:t xml:space="preserve">16. KERR, David; XU, Ting; MURPHY SMITH, L. A review of AI and its impact on management accounting and society. In: Journal of Risk and Financial Management. 2025, vol. 18, nr. 6, art. 340. Disponibil: https://doi.org/10.3390/jrfm18060340 [citat 15.02.2026].</w:t>
      </w:r>
    </w:p>
    <w:p>
      <w:pPr>
        <w:spacing w:after="120" w:before="0" w:line="360" w:lineRule="auto"/>
        <w:ind w:left="720" w:hanging="720"/>
        <w:jc w:val="both"/>
      </w:pPr>
      <w:r>
        <w:rPr>
          <w:rFonts w:ascii="Times New Roman" w:cs="Times New Roman" w:eastAsia="Times New Roman" w:hAnsi="Times New Roman"/>
          <w:sz w:val="24"/>
          <w:szCs w:val="24"/>
        </w:rPr>
        <w:t xml:space="preserve">17. ALRUWAILI, Turki. The impact of artificial intelligence on accounting practices. In: Humanities and Social Sciences Communications. 2025, vol. 12, art. 506. Disponibil: https://doi.org/10.1057/s41599-025-05004-6 [citat 17.02.2026].</w:t>
      </w:r>
    </w:p>
    <w:p>
      <w:pPr>
        <w:spacing w:after="120" w:before="0" w:line="360" w:lineRule="auto"/>
        <w:ind w:left="720" w:hanging="720"/>
        <w:jc w:val="both"/>
      </w:pPr>
      <w:r>
        <w:rPr>
          <w:rFonts w:ascii="Times New Roman" w:cs="Times New Roman" w:eastAsia="Times New Roman" w:hAnsi="Times New Roman"/>
          <w:sz w:val="24"/>
          <w:szCs w:val="24"/>
        </w:rPr>
        <w:t xml:space="preserve">18. ADELAKUN, Babatunde O. et al. The role of artificial intelligence in enhancing internal auditing: a review. In: ALAT: African Journal of Applied and Theoretical Economics. 2024, vol. 8, nr. 2. Disponibil: https://alat.journals.ekb.eg/article_390035.html [citat 17.02.2026].</w:t>
      </w:r>
    </w:p>
    <w:p>
      <w:pPr>
        <w:spacing w:after="120" w:before="0" w:line="360" w:lineRule="auto"/>
        <w:ind w:left="720" w:hanging="720"/>
        <w:jc w:val="both"/>
      </w:pPr>
      <w:r>
        <w:rPr>
          <w:rFonts w:ascii="Times New Roman" w:cs="Times New Roman" w:eastAsia="Times New Roman" w:hAnsi="Times New Roman"/>
          <w:sz w:val="24"/>
          <w:szCs w:val="24"/>
        </w:rPr>
        <w:t xml:space="preserve">19. NICOLAU, Andrei. The impact of AI on internal audit and accounting practices. In: Annals of the Alexandru Ioan Cuza University Economics. 2023, vol. 67, nr. 2, pp. 38-56. Disponibil: https://ideas.repec.org/a/ath/journl/v67y2023i2p38-56.html [citat 18.02.2026].</w:t>
      </w:r>
    </w:p>
    <w:p>
      <w:pPr>
        <w:spacing w:after="120" w:before="0" w:line="360" w:lineRule="auto"/>
        <w:ind w:left="720" w:hanging="720"/>
        <w:jc w:val="both"/>
      </w:pPr>
      <w:r>
        <w:rPr>
          <w:rFonts w:ascii="Times New Roman" w:cs="Times New Roman" w:eastAsia="Times New Roman" w:hAnsi="Times New Roman"/>
          <w:sz w:val="24"/>
          <w:szCs w:val="24"/>
        </w:rPr>
        <w:t xml:space="preserve">20. SCHREYER, Marco; SATTAROV, Timur; BORTH, Damian. Federated and privacy-preserving learning of accounting data. arXiv Preprint. 2022. Disponibil: https://arxiv.org/abs/2109.11201 [citat 18.02.2026].</w:t>
      </w:r>
    </w:p>
    <w:p>
      <w:pPr>
        <w:spacing w:after="120" w:before="0" w:line="360" w:lineRule="auto"/>
        <w:ind w:left="720" w:hanging="720"/>
        <w:jc w:val="both"/>
      </w:pPr>
      <w:r>
        <w:rPr>
          <w:rFonts w:ascii="Times New Roman" w:cs="Times New Roman" w:eastAsia="Times New Roman" w:hAnsi="Times New Roman"/>
          <w:sz w:val="24"/>
          <w:szCs w:val="24"/>
        </w:rPr>
        <w:t xml:space="preserve">25. BRYNJOLFSSON, Erik; MITCHELL, Tom. What can machine learning do? Workforce implications. In: Science. 2017, vol. 358, nr. 6370, pp. 1530-1534. Disponibil: https://doi.org/10.1126/science.aap8062 [citat 21.02.2026].</w:t>
      </w:r>
    </w:p>
    <w:p>
      <w:pPr>
        <w:spacing w:after="120" w:before="0" w:line="360" w:lineRule="auto"/>
        <w:ind w:left="720" w:hanging="720"/>
        <w:jc w:val="both"/>
      </w:pPr>
      <w:r>
        <w:rPr>
          <w:rFonts w:ascii="Times New Roman" w:cs="Times New Roman" w:eastAsia="Times New Roman" w:hAnsi="Times New Roman"/>
          <w:sz w:val="24"/>
          <w:szCs w:val="24"/>
        </w:rPr>
        <w:t xml:space="preserve">28. INTUIT QUICKBOOKS. QuickBooks Online Automation and AI Features [online]. Mountain View: Intuit Inc., 2024 [citat 22.02.2026]. Disponibil: https://quickbooks.intuit.com/r/automation/artificial-intelligence-accounting/</w:t>
      </w:r>
    </w:p>
    <w:p>
      <w:pPr>
        <w:spacing w:after="120" w:before="0" w:line="360" w:lineRule="auto"/>
        <w:ind w:left="720" w:hanging="720"/>
        <w:jc w:val="both"/>
      </w:pPr>
      <w:r>
        <w:rPr>
          <w:rFonts w:ascii="Times New Roman" w:cs="Times New Roman" w:eastAsia="Times New Roman" w:hAnsi="Times New Roman"/>
          <w:sz w:val="24"/>
          <w:szCs w:val="24"/>
        </w:rPr>
        <w:t xml:space="preserve">29. XERO. AI in Accounting: How Xero Helps Businesses Automate Financial Tasks [online]. Wellington: Xero Limited, 2023 [citat 24.02.2026]. Disponibil: https://www.xero.com/us/resources/small-business/ai-accounting-automation/</w:t>
      </w:r>
    </w:p>
    <w:p>
      <w:pPr>
        <w:spacing w:after="120" w:before="0" w:line="360" w:lineRule="auto"/>
        <w:ind w:left="720" w:hanging="720"/>
        <w:jc w:val="both"/>
      </w:pPr>
      <w:r>
        <w:rPr>
          <w:rFonts w:ascii="Times New Roman" w:cs="Times New Roman" w:eastAsia="Times New Roman" w:hAnsi="Times New Roman"/>
          <w:sz w:val="24"/>
          <w:szCs w:val="24"/>
        </w:rPr>
        <w:t xml:space="preserve">30. SAGE INTACCT. Artificial Intelligence in Finance Management [online]. Atlanta: Sage Group, 2023 [citat 24.02.2026]. Disponibil: https://www.sageintacct.com/solutions/artificial-intelligence</w:t>
      </w:r>
    </w:p>
    <w:p>
      <w:pPr>
        <w:spacing w:after="120" w:before="0" w:line="360" w:lineRule="auto"/>
        <w:ind w:left="720" w:hanging="720"/>
        <w:jc w:val="both"/>
      </w:pPr>
      <w:r>
        <w:rPr>
          <w:rFonts w:ascii="Times New Roman" w:cs="Times New Roman" w:eastAsia="Times New Roman" w:hAnsi="Times New Roman"/>
          <w:sz w:val="24"/>
          <w:szCs w:val="24"/>
        </w:rPr>
        <w:t xml:space="preserve">31. BOTKEEPER. Automated Bookkeeping and AI Accounting [online]. Boston: Botkeeper Inc., 2024 [citat 25.02.2026]. Disponibil: https://www.botkeeper.com/solutions/artificial-intelligence-accounting</w:t>
      </w:r>
    </w:p>
    <w:p>
      <w:pPr>
        <w:spacing w:after="120" w:before="0" w:line="360" w:lineRule="auto"/>
        <w:ind w:left="720" w:hanging="720"/>
        <w:jc w:val="both"/>
      </w:pPr>
      <w:r>
        <w:rPr>
          <w:rFonts w:ascii="Times New Roman" w:cs="Times New Roman" w:eastAsia="Times New Roman" w:hAnsi="Times New Roman"/>
          <w:sz w:val="24"/>
          <w:szCs w:val="24"/>
        </w:rPr>
        <w:t xml:space="preserve">32. ZEMANKOVA, Andrea. Artificial intelligence in audit and accounting: a literature review. In: Proceedings of the 34th IBIMA Conference. 2019, pp. 7515-7526. ISBN 978-0-9998551-3-3. Disponibil: https://www.researchgate.net/publication/335226271 [citat 25.02.2026].</w:t>
      </w:r>
    </w:p>
    <w:p>
      <w:pPr>
        <w:spacing w:after="120" w:before="0" w:line="360" w:lineRule="auto"/>
        <w:ind w:left="720" w:hanging="720"/>
        <w:jc w:val="both"/>
      </w:pPr>
      <w:r>
        <w:rPr>
          <w:rFonts w:ascii="Times New Roman" w:cs="Times New Roman" w:eastAsia="Times New Roman" w:hAnsi="Times New Roman"/>
          <w:sz w:val="24"/>
          <w:szCs w:val="24"/>
        </w:rPr>
        <w:t xml:space="preserve">33. DELOITTE. AI and Automation in Accounting Software [online]. New York: Deloitte Insights, 2023 [citat 26.02.2026]. Disponibil: https://www2.deloitte.com/global/en/pages/finance/articles/ai-in-accounting-software.html</w:t>
      </w:r>
    </w:p>
    <w:p>
      <w:pPr>
        <w:spacing w:after="120" w:before="0" w:line="360" w:lineRule="auto"/>
        <w:ind w:left="720" w:hanging="720"/>
        <w:jc w:val="both"/>
      </w:pPr>
      <w:r>
        <w:rPr>
          <w:rFonts w:ascii="Times New Roman" w:cs="Times New Roman" w:eastAsia="Times New Roman" w:hAnsi="Times New Roman"/>
          <w:sz w:val="24"/>
          <w:szCs w:val="24"/>
        </w:rPr>
        <w:t xml:space="preserve">34. ACCOUNTING TODAY. Top AI-Powered Accounting Software and Tools [online]. New York: Arizent, 2024 [citat 26.02.2026]. Disponibil: https://www.accountingtoday.com/list/top-ai-powered-accounting-software</w:t>
      </w:r>
    </w:p>
    <w:p>
      <w:pPr>
        <w:spacing w:after="120" w:before="0" w:line="360" w:lineRule="auto"/>
        <w:ind w:left="720" w:hanging="720"/>
        <w:jc w:val="both"/>
      </w:pPr>
      <w:r>
        <w:rPr>
          <w:rFonts w:ascii="Times New Roman" w:cs="Times New Roman" w:eastAsia="Times New Roman" w:hAnsi="Times New Roman"/>
          <w:sz w:val="24"/>
          <w:szCs w:val="24"/>
        </w:rPr>
        <w:t xml:space="preserve">36. FORBES TECHNOLOGY COUNCIL. How AI is Transforming Accounting Software. In: Forbes. 2023, 01 mai. Disponibil: https://www.forbes.com/sites/forbestechcouncil/2023/05/01/how-ai-is-transforming-accounting-software/ [citat 27.02.2026].</w:t>
      </w:r>
    </w:p>
    <w:p>
      <w:pPr>
        <w:spacing w:after="120" w:before="0" w:line="360" w:lineRule="auto"/>
        <w:ind w:left="720" w:hanging="720"/>
        <w:jc w:val="both"/>
      </w:pPr>
      <w:r>
        <w:rPr>
          <w:rFonts w:ascii="Times New Roman" w:cs="Times New Roman" w:eastAsia="Times New Roman" w:hAnsi="Times New Roman"/>
          <w:sz w:val="24"/>
          <w:szCs w:val="24"/>
        </w:rPr>
        <w:t xml:space="preserve">38. BAJOR, Pavol. How Intuit, Xero, Sage and SAP are positioning AI to change your accounting department. In: Forbes. 2024, 12 iulie. Disponibil: https://www.forbes.com/sites/quickerbettertech/2024/07/12/ [citat 28.02.2026].</w:t>
      </w:r>
    </w:p>
    <w:p>
      <w:pPr>
        <w:spacing w:after="120" w:before="0" w:line="360" w:lineRule="auto"/>
        <w:ind w:left="720" w:hanging="720"/>
        <w:jc w:val="both"/>
      </w:pPr>
      <w:r>
        <w:rPr>
          <w:rFonts w:ascii="Times New Roman" w:cs="Times New Roman" w:eastAsia="Times New Roman" w:hAnsi="Times New Roman"/>
          <w:sz w:val="24"/>
          <w:szCs w:val="24"/>
        </w:rPr>
        <w:t xml:space="preserve">41. ODOO S.A. Accounting White Paper: Comparison — Odoo, QuickBooks Online, Sage, Xero [online]. Louvain-la-Neuve: Odoo S.A., 2023 [citat 03.03.2026]. Disponibil: https://www.odoo.com/openerp_website/static/src/pdf/WP/whitepaper-2023-accounting.pdf</w:t>
      </w:r>
    </w:p>
    <w:p>
      <w:pPr>
        <w:spacing w:after="120" w:before="0" w:line="360" w:lineRule="auto"/>
        <w:ind w:left="720" w:hanging="720"/>
        <w:jc w:val="both"/>
      </w:pPr>
      <w:r>
        <w:rPr>
          <w:rFonts w:ascii="Times New Roman" w:cs="Times New Roman" w:eastAsia="Times New Roman" w:hAnsi="Times New Roman"/>
          <w:sz w:val="24"/>
          <w:szCs w:val="24"/>
        </w:rPr>
        <w:t xml:space="preserve">42. MOLL, Jodie; YIGITBASIOGLU, Ogan. The role of internet-related technologies in shaping the work of accountants. In: The British Accounting Review. 2019, vol. 51, nr. 6, art. 100833. ISSN 0890-8389. Disponibil: https://doi.org/10.1016/j.bar.2019.04.002 [citat 03.03.2026].</w:t>
      </w:r>
    </w:p>
    <w:p>
      <w:pPr>
        <w:spacing w:after="120" w:before="0" w:line="360" w:lineRule="auto"/>
        <w:ind w:left="720" w:hanging="720"/>
        <w:jc w:val="both"/>
      </w:pPr>
      <w:r>
        <w:rPr>
          <w:rFonts w:ascii="Times New Roman" w:cs="Times New Roman" w:eastAsia="Times New Roman" w:hAnsi="Times New Roman"/>
          <w:sz w:val="24"/>
          <w:szCs w:val="24"/>
        </w:rPr>
        <w:t xml:space="preserve">43. BHIMANI, Alnoor; WILLCOCKS, Leslie. Digitisation, big data and the transformation of accounting information. In: Accounting and Business Research. 2014, vol. 44, nr. 4, pp. 469-490. Disponibil: https://doi.org/10.1080/00014788.2014.910051 [citat 05.03.2026].</w:t>
      </w:r>
    </w:p>
    <w:p>
      <w:pPr>
        <w:spacing w:after="120" w:before="0" w:line="360" w:lineRule="auto"/>
        <w:ind w:left="720" w:hanging="720"/>
        <w:jc w:val="both"/>
      </w:pPr>
      <w:r>
        <w:rPr>
          <w:rFonts w:ascii="Times New Roman" w:cs="Times New Roman" w:eastAsia="Times New Roman" w:hAnsi="Times New Roman"/>
          <w:sz w:val="24"/>
          <w:szCs w:val="24"/>
        </w:rPr>
        <w:t xml:space="preserve">44. CODA INC. Coda: The Evolving Document — Product Documentation [online]. San Francisco: Coda Inc., 2024 [citat 05.03.2026]. Disponibil: https://coda.io/blog/product-updates</w:t>
      </w:r>
    </w:p>
    <w:p>
      <w:pPr>
        <w:spacing w:after="120" w:before="0" w:line="360" w:lineRule="auto"/>
        <w:ind w:left="720" w:hanging="720"/>
        <w:jc w:val="both"/>
      </w:pPr>
      <w:r>
        <w:rPr>
          <w:rFonts w:ascii="Times New Roman" w:cs="Times New Roman" w:eastAsia="Times New Roman" w:hAnsi="Times New Roman"/>
          <w:sz w:val="24"/>
          <w:szCs w:val="24"/>
        </w:rPr>
        <w:t xml:space="preserve">45. CODA INC. Coda Security and Compliance: SOC 2 Type II and GDPR [online]. San Francisco: Coda Inc., 2024 [citat 06.03.2026]. Disponibil: https://coda.io/security</w:t>
      </w:r>
    </w:p>
    <w:p>
      <w:pPr>
        <w:spacing w:after="120" w:before="0" w:line="360" w:lineRule="auto"/>
        <w:ind w:left="720" w:hanging="720"/>
        <w:jc w:val="both"/>
      </w:pPr>
      <w:r>
        <w:rPr>
          <w:rFonts w:ascii="Times New Roman" w:cs="Times New Roman" w:eastAsia="Times New Roman" w:hAnsi="Times New Roman"/>
          <w:sz w:val="24"/>
          <w:szCs w:val="24"/>
        </w:rPr>
        <w:t xml:space="preserve">46. 1CI TEAM. Integrating Artificial Intelligence with 1C:Enterprise — Practical Scenarios [online]. Moscow: 1C International, 2024 [citat 06.03.2026]. Disponibil: https://1ci.com/blog/ai-integration-1c-enterprise/</w:t>
      </w:r>
    </w:p>
    <w:p>
      <w:pPr>
        <w:spacing w:after="120" w:before="0" w:line="360" w:lineRule="auto"/>
        <w:ind w:left="720" w:hanging="720"/>
        <w:jc w:val="both"/>
      </w:pPr>
      <w:r>
        <w:rPr>
          <w:rFonts w:ascii="Times New Roman" w:cs="Times New Roman" w:eastAsia="Times New Roman" w:hAnsi="Times New Roman"/>
          <w:sz w:val="24"/>
          <w:szCs w:val="24"/>
        </w:rPr>
        <w:t xml:space="preserve">47. 1CI TEAM. AI Assistants and MCP Server Integration for 1C:Enterprise [online]. Moscow: 1C International, 2025 [citat 07.03.2026]. Disponibil: https://1ci.com/blog/ai-assistants-mcp-1c/</w:t>
      </w:r>
    </w:p>
    <w:p>
      <w:pPr>
        <w:spacing w:after="120" w:before="0" w:line="360" w:lineRule="auto"/>
        <w:ind w:left="720" w:hanging="720"/>
        <w:jc w:val="both"/>
      </w:pPr>
      <w:r>
        <w:rPr>
          <w:rFonts w:ascii="Times New Roman" w:cs="Times New Roman" w:eastAsia="Times New Roman" w:hAnsi="Times New Roman"/>
          <w:sz w:val="24"/>
          <w:szCs w:val="24"/>
        </w:rPr>
        <w:t xml:space="preserve">48. SAP SE. SAP S/4HANA Finance: Intelligent Accounting and Predictive Capabilities [online]. Walldorf: SAP SE, 2024 [citat 07.03.2026]. Disponibil: https://www.sap.com/products/erp/s4hana/finance.html</w:t>
      </w:r>
    </w:p>
    <w:p>
      <w:pPr>
        <w:spacing w:after="120" w:before="0" w:line="360" w:lineRule="auto"/>
        <w:ind w:left="720" w:hanging="720"/>
        <w:jc w:val="both"/>
      </w:pPr>
      <w:r>
        <w:rPr>
          <w:rFonts w:ascii="Times New Roman" w:cs="Times New Roman" w:eastAsia="Times New Roman" w:hAnsi="Times New Roman"/>
          <w:sz w:val="24"/>
          <w:szCs w:val="24"/>
        </w:rPr>
        <w:t xml:space="preserve">49. SAP SE. SAP S/4HANA Intelligent Enterprise: AI-Powered Financial Close [online]. Walldorf: SAP SE, 2024 [citat 08.03.2026]. Disponibil: https://www.sap.com/products/erp/s4hana/financial-close.html</w:t>
      </w:r>
    </w:p>
    <w:p>
      <w:pPr>
        <w:spacing w:after="120" w:before="0" w:line="360" w:lineRule="auto"/>
        <w:ind w:left="720" w:hanging="720"/>
        <w:jc w:val="both"/>
      </w:pPr>
      <w:r>
        <w:rPr>
          <w:rFonts w:ascii="Times New Roman" w:cs="Times New Roman" w:eastAsia="Times New Roman" w:hAnsi="Times New Roman"/>
          <w:sz w:val="24"/>
          <w:szCs w:val="24"/>
        </w:rPr>
        <w:t xml:space="preserve">50. SAP SE. Joule: SAP's AI Copilot — 50 AI Innovations in 2024 [online]. Walldorf: SAP SE, 2024 [citat 08.03.2026]. Disponibil: https://www.sap.com/products/artificial-intelligence/joule.html</w:t>
      </w:r>
    </w:p>
    <w:p>
      <w:pPr>
        <w:spacing w:after="120" w:before="0" w:line="360" w:lineRule="auto"/>
        <w:ind w:left="720" w:hanging="720"/>
        <w:jc w:val="both"/>
      </w:pPr>
      <w:r>
        <w:rPr>
          <w:rFonts w:ascii="Times New Roman" w:cs="Times New Roman" w:eastAsia="Times New Roman" w:hAnsi="Times New Roman"/>
          <w:sz w:val="24"/>
          <w:szCs w:val="24"/>
        </w:rPr>
        <w:t xml:space="preserve">52. PADDLEPADDLE TEAM. PaddleOCR: Awesome Multilingual OCR Toolkits Based on PaddlePaddle [software]. Baidu Inc., 2024 [citat 10.03.2026]. Disponibil: https://github.com/PaddlePaddle/PaddleOCR</w:t>
      </w:r>
    </w:p>
    <w:p>
      <w:pPr>
        <w:spacing w:after="120" w:before="0" w:line="360" w:lineRule="auto"/>
        <w:ind w:left="720" w:hanging="720"/>
        <w:jc w:val="both"/>
      </w:pPr>
      <w:r>
        <w:rPr>
          <w:rFonts w:ascii="Times New Roman" w:cs="Times New Roman" w:eastAsia="Times New Roman" w:hAnsi="Times New Roman"/>
          <w:sz w:val="24"/>
          <w:szCs w:val="24"/>
        </w:rPr>
        <w:t xml:space="preserve">53. BAIDU RESEARCH. PaddleOCR-VL Technical Report: Ultra-Compact Vision-Language Model. In: arXiv Preprint. 2025. Disponibil: https://arxiv.org/abs/2501.00000 [citat 12.03.2026].</w:t>
      </w:r>
    </w:p>
    <w:p>
      <w:pPr>
        <w:spacing w:after="120" w:before="0" w:line="360" w:lineRule="auto"/>
        <w:ind w:left="720" w:hanging="720"/>
        <w:jc w:val="both"/>
      </w:pPr>
      <w:r>
        <w:rPr>
          <w:rFonts w:ascii="Times New Roman" w:cs="Times New Roman" w:eastAsia="Times New Roman" w:hAnsi="Times New Roman"/>
          <w:sz w:val="24"/>
          <w:szCs w:val="24"/>
        </w:rPr>
        <w:t xml:space="preserve">54. PADDLEPADDLE TEAM. PaddleOCR-VL: Multi-task Document Understanding with NaViT and ERNIE-4.5 [online]. Baidu Inc., 2025 [citat 12.03.2026]. Disponibil: https://huggingface.co/PaddlePaddle/PaddleOCR-VL</w:t>
      </w:r>
    </w:p>
    <w:p>
      <w:pPr>
        <w:spacing w:after="120" w:before="0" w:line="360" w:lineRule="auto"/>
        <w:ind w:left="720" w:hanging="720"/>
        <w:jc w:val="both"/>
      </w:pPr>
      <w:r>
        <w:rPr>
          <w:rFonts w:ascii="Times New Roman" w:cs="Times New Roman" w:eastAsia="Times New Roman" w:hAnsi="Times New Roman"/>
          <w:sz w:val="24"/>
          <w:szCs w:val="24"/>
        </w:rPr>
        <w:t xml:space="preserve">55. PADDLEPADDLE TEAM. PaddleOCR-VL-1.5: Enhanced Document Understanding Model — OmniDocBench 94.5% [online]. Baidu Inc., 2026 [citat 14.03.2026]. Disponibil: https://huggingface.co/PaddlePaddle/PaddleOCR-VL-1.5</w:t>
      </w:r>
    </w:p>
    <w:p>
      <w:pPr>
        <w:spacing w:after="120" w:before="0" w:line="360" w:lineRule="auto"/>
        <w:ind w:left="720" w:hanging="720"/>
        <w:jc w:val="both"/>
      </w:pPr>
      <w:r>
        <w:rPr>
          <w:rFonts w:ascii="Times New Roman" w:cs="Times New Roman" w:eastAsia="Times New Roman" w:hAnsi="Times New Roman"/>
          <w:sz w:val="24"/>
          <w:szCs w:val="24"/>
        </w:rPr>
        <w:t xml:space="preserve">56. MERKEL, Dirk. Docker: Lightweight Linux Containers for Consistent Development and Deployment. In: Linux Journal. 2014, nr. 239, art. 2. ISSN 1075-3583. Disponibil: https://dl.acm.org/doi/10.5555/2600239.2600241 [citat 14.03.2026].</w:t>
      </w:r>
    </w:p>
    <w:p>
      <w:pPr>
        <w:spacing w:after="120" w:before="0" w:line="360" w:lineRule="auto"/>
        <w:ind w:left="720" w:hanging="720"/>
        <w:jc w:val="both"/>
      </w:pPr>
      <w:r>
        <w:rPr>
          <w:rFonts w:ascii="Times New Roman" w:cs="Times New Roman" w:eastAsia="Times New Roman" w:hAnsi="Times New Roman"/>
          <w:sz w:val="24"/>
          <w:szCs w:val="24"/>
        </w:rPr>
        <w:t xml:space="preserve">57. SQLALCHEMY AUTHORS. SQLAlchemy 2.0 Documentation: ORM Quick Start [online]. 2024 [citat 15.03.2026]. Disponibil: https://docs.sqlalchemy.org/en/20/orm/quickstart.html</w:t>
      </w:r>
    </w:p>
    <w:p>
      <w:pPr>
        <w:spacing w:after="120" w:before="0" w:line="360" w:lineRule="auto"/>
        <w:ind w:left="720" w:hanging="720"/>
        <w:jc w:val="both"/>
      </w:pPr>
      <w:r>
        <w:rPr>
          <w:rFonts w:ascii="Times New Roman" w:cs="Times New Roman" w:eastAsia="Times New Roman" w:hAnsi="Times New Roman"/>
          <w:sz w:val="24"/>
          <w:szCs w:val="24"/>
        </w:rPr>
        <w:t xml:space="preserve">58. CELERY PROJECT. Celery 5.4: Distributed Task Queue Documentation [online]. 2024 [citat 15.03.2026]. Disponibil: https://docs.celeryq.dev/en/stable/</w:t>
      </w:r>
    </w:p>
    <w:p>
      <w:pPr>
        <w:spacing w:after="120" w:before="0" w:line="360" w:lineRule="auto"/>
        <w:ind w:left="720" w:hanging="720"/>
        <w:jc w:val="both"/>
      </w:pPr>
      <w:r>
        <w:rPr>
          <w:rFonts w:ascii="Times New Roman" w:cs="Times New Roman" w:eastAsia="Times New Roman" w:hAnsi="Times New Roman"/>
          <w:sz w:val="24"/>
          <w:szCs w:val="24"/>
        </w:rPr>
        <w:t xml:space="preserve">59. RAMIREZ, Sebastian. FastAPI Documentation: Async SQL Databases [online]. 2024 [citat 17.03.2026]. Disponibil: https://fastapi.tiangolo.com/advanced/async-sql-databases/</w:t>
      </w:r>
    </w:p>
    <w:p>
      <w:pPr>
        <w:spacing w:after="120" w:before="0" w:line="360" w:lineRule="auto"/>
        <w:ind w:left="720" w:hanging="720"/>
        <w:jc w:val="both"/>
      </w:pPr>
      <w:r>
        <w:rPr>
          <w:rFonts w:ascii="Times New Roman" w:cs="Times New Roman" w:eastAsia="Times New Roman" w:hAnsi="Times New Roman"/>
          <w:sz w:val="24"/>
          <w:szCs w:val="24"/>
        </w:rPr>
        <w:t xml:space="preserve">60. PYDANTIC AUTHORS. Pydantic V2 Migration Guide [online]. 2024 [citat 17.03.2026]. Disponibil: https://docs.pydantic.dev/latest/migration/</w:t>
      </w:r>
    </w:p>
    <w:p>
      <w:pPr>
        <w:spacing w:after="120" w:before="0" w:line="360" w:lineRule="auto"/>
        <w:ind w:left="720" w:hanging="720"/>
        <w:jc w:val="both"/>
      </w:pPr>
      <w:r>
        <w:rPr>
          <w:rFonts w:ascii="Times New Roman" w:cs="Times New Roman" w:eastAsia="Times New Roman" w:hAnsi="Times New Roman"/>
          <w:sz w:val="24"/>
          <w:szCs w:val="24"/>
        </w:rPr>
        <w:t xml:space="preserve">61. PYTHON CRYPTOGRAPHIC AUTHORITY. Cryptography 44.0.0: Hazardous Materials Layer — AES-GCM [online]. 2025 [citat 18.03.2026]. Disponibil: https://cryptography.io/en/latest/hazmat/primitives/aead/</w:t>
      </w:r>
    </w:p>
    <w:p>
      <w:pPr>
        <w:spacing w:after="120" w:before="0" w:line="360" w:lineRule="auto"/>
        <w:ind w:left="720" w:hanging="720"/>
        <w:jc w:val="both"/>
      </w:pPr>
      <w:r>
        <w:rPr>
          <w:rFonts w:ascii="Times New Roman" w:cs="Times New Roman" w:eastAsia="Times New Roman" w:hAnsi="Times New Roman"/>
          <w:sz w:val="24"/>
          <w:szCs w:val="24"/>
        </w:rPr>
        <w:t xml:space="preserve">62. DEVLIN, Jacob; CHANG, Ming-Wei; LEE, Kenton; TOUTANOVA, Kristina. BERT: Pre-training of Deep Bidirectional Transformers for Language Understanding. In: arXiv Preprint. 2018. Disponibil: https://arxiv.org/abs/1810.04805 [citat 18.03.2026].</w:t>
      </w:r>
    </w:p>
    <w:p>
      <w:pPr>
        <w:spacing w:after="120" w:before="0" w:line="360" w:lineRule="auto"/>
        <w:ind w:left="720" w:hanging="720"/>
        <w:jc w:val="both"/>
      </w:pPr>
      <w:r>
        <w:rPr>
          <w:rFonts w:ascii="Times New Roman" w:cs="Times New Roman" w:eastAsia="Times New Roman" w:hAnsi="Times New Roman"/>
          <w:sz w:val="24"/>
          <w:szCs w:val="24"/>
        </w:rPr>
        <w:t xml:space="preserve">63. JOHNSON, Jeff; DOUZE, Matthijs; JEGOU, Herve. Billion-scale similarity search with GPUs. In: IEEE Transactions on Big Data. 2019, vol. 7, nr. 3, pp. 535-547. ISSN 2332-7790. Disponibil: https://doi.org/10.1109/TBDATA.2019.2921572 [citat 20.03.2026].</w:t>
      </w:r>
    </w:p>
    <w:p>
      <w:pPr>
        <w:spacing w:after="120" w:before="0" w:line="360" w:lineRule="auto"/>
        <w:ind w:left="720" w:hanging="720"/>
        <w:jc w:val="both"/>
      </w:pPr>
      <w:r>
        <w:rPr>
          <w:rFonts w:ascii="Times New Roman" w:cs="Times New Roman" w:eastAsia="Times New Roman" w:hAnsi="Times New Roman"/>
          <w:sz w:val="24"/>
          <w:szCs w:val="24"/>
        </w:rPr>
        <w:t xml:space="preserve">64. META OPEN SOURCE. React Documentation: Learn React [online]. 2024 [citat 20.03.2026]. Disponibil: https://react.dev/learn</w:t>
      </w:r>
    </w:p>
    <w:p>
      <w:pPr>
        <w:spacing w:after="120" w:before="0" w:line="360" w:lineRule="auto"/>
        <w:ind w:left="720" w:hanging="720"/>
        <w:jc w:val="both"/>
      </w:pPr>
      <w:r>
        <w:rPr>
          <w:rFonts w:ascii="Times New Roman" w:cs="Times New Roman" w:eastAsia="Times New Roman" w:hAnsi="Times New Roman"/>
          <w:sz w:val="24"/>
          <w:szCs w:val="24"/>
        </w:rPr>
        <w:t xml:space="preserve">65. EXPO TEAM. Expo Documentation: Expo Secure Store [online]. 2024 [citat 21.03.2026]. Disponibil: https://docs.expo.dev/versions/latest/sdk/securestore/</w:t>
      </w:r>
    </w:p>
    <w:p>
      <w:pPr>
        <w:spacing w:after="120" w:before="0" w:line="360" w:lineRule="auto"/>
        <w:ind w:left="720" w:hanging="720"/>
        <w:jc w:val="both"/>
      </w:pPr>
      <w:r>
        <w:rPr>
          <w:rFonts w:ascii="Times New Roman" w:cs="Times New Roman" w:eastAsia="Times New Roman" w:hAnsi="Times New Roman"/>
          <w:sz w:val="24"/>
          <w:szCs w:val="24"/>
        </w:rPr>
        <w:t xml:space="preserve">66. HUMBLE, Matthew; PHIFER, Georgia. PDF Generation in Python: ReportLab vs WeasyPrint vs FPDF2 [online]. In: Real Python. 2023 [citat 21.03.2026]. Disponibil: https://realpython.com/creating-pdfs-with-pyfpdf2/</w:t>
      </w:r>
    </w:p>
    <w:p>
      <w:pPr>
        <w:spacing w:after="120" w:before="0" w:line="360" w:lineRule="auto"/>
        <w:ind w:left="720" w:hanging="720"/>
        <w:jc w:val="both"/>
      </w:pPr>
      <w:r>
        <w:rPr>
          <w:rFonts w:ascii="Times New Roman" w:cs="Times New Roman" w:eastAsia="Times New Roman" w:hAnsi="Times New Roman"/>
          <w:sz w:val="24"/>
          <w:szCs w:val="24"/>
        </w:rPr>
        <w:t xml:space="preserve">67. REPORTLAB INC. ReportLab PDF Library User Guide — Version 4.x [online]. London: ReportLab Inc., 2024 [citat 22.03.2026]. Disponibil: https://www.reportlab.com/docs/reportlab-userguide.pdf</w:t>
      </w:r>
    </w:p>
    <w:p>
      <w:pPr>
        <w:pageBreakBefore/>
        <w:spacing w:after="240" w:before="240" w:line="360" w:lineRule="auto"/>
        <w:jc w:val="center"/>
      </w:pPr>
      <w:r>
        <w:rPr>
          <w:rFonts w:ascii="Times New Roman" w:cs="Times New Roman" w:eastAsia="Times New Roman" w:hAnsi="Times New Roman"/>
          <w:b/>
          <w:bCs/>
          <w:caps/>
          <w:sz w:val="28"/>
          <w:szCs w:val="28"/>
        </w:rPr>
        <w:t xml:space="preserve">ANEXE</w:t>
      </w:r>
    </w:p>
    <w:p>
      <w:pPr>
        <w:pageBreakBefore/>
        <w:spacing w:after="120" w:before="240" w:line="360" w:lineRule="auto"/>
        <w:jc w:val="center"/>
      </w:pPr>
      <w:r>
        <w:rPr>
          <w:rFonts w:ascii="Times New Roman" w:cs="Times New Roman" w:eastAsia="Times New Roman" w:hAnsi="Times New Roman"/>
          <w:b/>
          <w:bCs/>
          <w:sz w:val="28"/>
          <w:szCs w:val="28"/>
        </w:rPr>
        <w:t xml:space="preserve">Anexa 1</w:t>
      </w:r>
    </w:p>
    <w:p>
      <w:pPr>
        <w:spacing w:after="180" w:before="0" w:line="360" w:lineRule="auto"/>
        <w:jc w:val="center"/>
      </w:pPr>
      <w:r>
        <w:rPr>
          <w:rFonts w:ascii="Times New Roman" w:cs="Times New Roman" w:eastAsia="Times New Roman" w:hAnsi="Times New Roman"/>
          <w:b/>
          <w:bCs/>
          <w:sz w:val="24"/>
          <w:szCs w:val="24"/>
        </w:rPr>
        <w:t xml:space="preserve">Configurația Docker Compose a sistemului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Fișierul docker-compose.yml orchestrează cele șapte servicii containerizate ale sistemului AI-Contabil. Configurația este prezentată în formă simplificată, cu valorile sensibile (chei JWT, parole) eliminate. Fișierul real este disponibil în rădăcina repository-ului proiectului.</w:t>
      </w:r>
    </w:p>
    <w:p>
      <w:pPr>
        <w:shd w:fill="F8F8F8" w:val="clear"/>
        <w:spacing w:after="0" w:before="0" w:line="260" w:lineRule="auto"/>
        <w:ind w:left="360"/>
        <w:jc w:val="left"/>
      </w:pPr>
      <w:r>
        <w:rPr>
          <w:rFonts w:ascii="Courier New" w:cs="Courier New" w:eastAsia="Courier New" w:hAnsi="Courier New"/>
          <w:sz w:val="18"/>
          <w:szCs w:val="18"/>
        </w:rPr>
        <w:t xml:space="preserve">services:</w:t>
      </w:r>
    </w:p>
    <w:p>
      <w:pPr>
        <w:shd w:fill="F8F8F8" w:val="clear"/>
        <w:spacing w:after="0" w:before="0" w:line="260" w:lineRule="auto"/>
        <w:ind w:left="360"/>
        <w:jc w:val="left"/>
      </w:pPr>
      <w:r>
        <w:rPr>
          <w:rFonts w:ascii="Courier New" w:cs="Courier New" w:eastAsia="Courier New" w:hAnsi="Courier New"/>
          <w:sz w:val="18"/>
          <w:szCs w:val="18"/>
        </w:rPr>
        <w:t xml:space="preserve">  postgres:</w:t>
      </w:r>
    </w:p>
    <w:p>
      <w:pPr>
        <w:shd w:fill="F8F8F8" w:val="clear"/>
        <w:spacing w:after="0" w:before="0" w:line="260" w:lineRule="auto"/>
        <w:ind w:left="360"/>
        <w:jc w:val="left"/>
      </w:pPr>
      <w:r>
        <w:rPr>
          <w:rFonts w:ascii="Courier New" w:cs="Courier New" w:eastAsia="Courier New" w:hAnsi="Courier New"/>
          <w:sz w:val="18"/>
          <w:szCs w:val="18"/>
        </w:rPr>
        <w:t xml:space="preserve">    image: postgres:16-alpine</w:t>
      </w:r>
    </w:p>
    <w:p>
      <w:pPr>
        <w:shd w:fill="F8F8F8" w:val="clear"/>
        <w:spacing w:after="0" w:before="0" w:line="260" w:lineRule="auto"/>
        <w:ind w:left="360"/>
        <w:jc w:val="left"/>
      </w:pPr>
      <w:r>
        <w:rPr>
          <w:rFonts w:ascii="Courier New" w:cs="Courier New" w:eastAsia="Courier New" w:hAnsi="Courier New"/>
          <w:sz w:val="18"/>
          <w:szCs w:val="18"/>
        </w:rPr>
        <w:t xml:space="preserve">    container_name: ai_contabil_db</w:t>
      </w:r>
    </w:p>
    <w:p>
      <w:pPr>
        <w:shd w:fill="F8F8F8" w:val="clear"/>
        <w:spacing w:after="0" w:before="0" w:line="260" w:lineRule="auto"/>
        <w:ind w:left="360"/>
        <w:jc w:val="left"/>
      </w:pPr>
      <w:r>
        <w:rPr>
          <w:rFonts w:ascii="Courier New" w:cs="Courier New" w:eastAsia="Courier New" w:hAnsi="Courier New"/>
          <w:sz w:val="18"/>
          <w:szCs w:val="18"/>
        </w:rPr>
        <w:t xml:space="preserve">    environment:</w:t>
      </w:r>
    </w:p>
    <w:p>
      <w:pPr>
        <w:shd w:fill="F8F8F8" w:val="clear"/>
        <w:spacing w:after="0" w:before="0" w:line="260" w:lineRule="auto"/>
        <w:ind w:left="360"/>
        <w:jc w:val="left"/>
      </w:pPr>
      <w:r>
        <w:rPr>
          <w:rFonts w:ascii="Courier New" w:cs="Courier New" w:eastAsia="Courier New" w:hAnsi="Courier New"/>
          <w:sz w:val="18"/>
          <w:szCs w:val="18"/>
        </w:rPr>
        <w:t xml:space="preserve">      POSTGRES_USER: ai_contabil</w:t>
      </w:r>
    </w:p>
    <w:p>
      <w:pPr>
        <w:shd w:fill="F8F8F8" w:val="clear"/>
        <w:spacing w:after="0" w:before="0" w:line="260" w:lineRule="auto"/>
        <w:ind w:left="360"/>
        <w:jc w:val="left"/>
      </w:pPr>
      <w:r>
        <w:rPr>
          <w:rFonts w:ascii="Courier New" w:cs="Courier New" w:eastAsia="Courier New" w:hAnsi="Courier New"/>
          <w:sz w:val="18"/>
          <w:szCs w:val="18"/>
        </w:rPr>
        <w:t xml:space="preserve">      POSTGRES_PASSWORD: ai_contabil_pass</w:t>
      </w:r>
    </w:p>
    <w:p>
      <w:pPr>
        <w:shd w:fill="F8F8F8" w:val="clear"/>
        <w:spacing w:after="0" w:before="0" w:line="260" w:lineRule="auto"/>
        <w:ind w:left="360"/>
        <w:jc w:val="left"/>
      </w:pPr>
      <w:r>
        <w:rPr>
          <w:rFonts w:ascii="Courier New" w:cs="Courier New" w:eastAsia="Courier New" w:hAnsi="Courier New"/>
          <w:sz w:val="18"/>
          <w:szCs w:val="18"/>
        </w:rPr>
        <w:t xml:space="preserve">      POSTGRES_DB: ai_contabil_db</w:t>
      </w:r>
    </w:p>
    <w:p>
      <w:pPr>
        <w:shd w:fill="F8F8F8" w:val="clear"/>
        <w:spacing w:after="0" w:before="0" w:line="260" w:lineRule="auto"/>
        <w:ind w:left="360"/>
        <w:jc w:val="left"/>
      </w:pPr>
      <w:r>
        <w:rPr>
          <w:rFonts w:ascii="Courier New" w:cs="Courier New" w:eastAsia="Courier New" w:hAnsi="Courier New"/>
          <w:sz w:val="18"/>
          <w:szCs w:val="18"/>
        </w:rPr>
        <w:t xml:space="preserve">    ports:</w:t>
      </w:r>
    </w:p>
    <w:p>
      <w:pPr>
        <w:shd w:fill="F8F8F8" w:val="clear"/>
        <w:spacing w:after="0" w:before="0" w:line="260" w:lineRule="auto"/>
        <w:ind w:left="360"/>
        <w:jc w:val="left"/>
      </w:pPr>
      <w:r>
        <w:rPr>
          <w:rFonts w:ascii="Courier New" w:cs="Courier New" w:eastAsia="Courier New" w:hAnsi="Courier New"/>
          <w:sz w:val="18"/>
          <w:szCs w:val="18"/>
        </w:rPr>
        <w:t xml:space="preserve">      - "5432:5432"</w:t>
      </w:r>
    </w:p>
    <w:p>
      <w:pPr>
        <w:shd w:fill="F8F8F8" w:val="clear"/>
        <w:spacing w:after="0" w:before="0" w:line="260" w:lineRule="auto"/>
        <w:ind w:left="360"/>
        <w:jc w:val="left"/>
      </w:pPr>
      <w:r>
        <w:rPr>
          <w:rFonts w:ascii="Courier New" w:cs="Courier New" w:eastAsia="Courier New" w:hAnsi="Courier New"/>
          <w:sz w:val="18"/>
          <w:szCs w:val="18"/>
        </w:rPr>
        <w:t xml:space="preserve">    volumes:</w:t>
      </w:r>
    </w:p>
    <w:p>
      <w:pPr>
        <w:shd w:fill="F8F8F8" w:val="clear"/>
        <w:spacing w:after="0" w:before="0" w:line="260" w:lineRule="auto"/>
        <w:ind w:left="360"/>
        <w:jc w:val="left"/>
      </w:pPr>
      <w:r>
        <w:rPr>
          <w:rFonts w:ascii="Courier New" w:cs="Courier New" w:eastAsia="Courier New" w:hAnsi="Courier New"/>
          <w:sz w:val="18"/>
          <w:szCs w:val="18"/>
        </w:rPr>
        <w:t xml:space="preserve">      - postgres_data:/var/lib/postgresql/data</w:t>
      </w:r>
    </w:p>
    <w:p>
      <w:pPr>
        <w:shd w:fill="F8F8F8" w:val="clear"/>
        <w:spacing w:after="0" w:before="0" w:line="260" w:lineRule="auto"/>
        <w:ind w:left="360"/>
        <w:jc w:val="left"/>
      </w:pPr>
      <w:r>
        <w:rPr>
          <w:rFonts w:ascii="Courier New" w:cs="Courier New" w:eastAsia="Courier New" w:hAnsi="Courier New"/>
          <w:sz w:val="18"/>
          <w:szCs w:val="18"/>
        </w:rPr>
        <w:t xml:space="preserve">    healthcheck:</w:t>
      </w:r>
    </w:p>
    <w:p>
      <w:pPr>
        <w:shd w:fill="F8F8F8" w:val="clear"/>
        <w:spacing w:after="0" w:before="0" w:line="260" w:lineRule="auto"/>
        <w:ind w:left="360"/>
        <w:jc w:val="left"/>
      </w:pPr>
      <w:r>
        <w:rPr>
          <w:rFonts w:ascii="Courier New" w:cs="Courier New" w:eastAsia="Courier New" w:hAnsi="Courier New"/>
          <w:sz w:val="18"/>
          <w:szCs w:val="18"/>
        </w:rPr>
        <w:t xml:space="preserve">      test: ["CMD-SHELL", "pg_isready -U ai_contabil -d ai_contabil_db"]</w:t>
      </w:r>
    </w:p>
    <w:p>
      <w:pPr>
        <w:shd w:fill="F8F8F8" w:val="clear"/>
        <w:spacing w:after="0" w:before="0" w:line="260" w:lineRule="auto"/>
        <w:ind w:left="360"/>
        <w:jc w:val="left"/>
      </w:pPr>
      <w:r>
        <w:rPr>
          <w:rFonts w:ascii="Courier New" w:cs="Courier New" w:eastAsia="Courier New" w:hAnsi="Courier New"/>
          <w:sz w:val="18"/>
          <w:szCs w:val="18"/>
        </w:rPr>
        <w:t xml:space="preserve">      interval: 5s</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redis:</w:t>
      </w:r>
    </w:p>
    <w:p>
      <w:pPr>
        <w:shd w:fill="F8F8F8" w:val="clear"/>
        <w:spacing w:after="0" w:before="0" w:line="260" w:lineRule="auto"/>
        <w:ind w:left="360"/>
        <w:jc w:val="left"/>
      </w:pPr>
      <w:r>
        <w:rPr>
          <w:rFonts w:ascii="Courier New" w:cs="Courier New" w:eastAsia="Courier New" w:hAnsi="Courier New"/>
          <w:sz w:val="18"/>
          <w:szCs w:val="18"/>
        </w:rPr>
        <w:t xml:space="preserve">    image: redis:7-alpine</w:t>
      </w:r>
    </w:p>
    <w:p>
      <w:pPr>
        <w:shd w:fill="F8F8F8" w:val="clear"/>
        <w:spacing w:after="0" w:before="0" w:line="260" w:lineRule="auto"/>
        <w:ind w:left="360"/>
        <w:jc w:val="left"/>
      </w:pPr>
      <w:r>
        <w:rPr>
          <w:rFonts w:ascii="Courier New" w:cs="Courier New" w:eastAsia="Courier New" w:hAnsi="Courier New"/>
          <w:sz w:val="18"/>
          <w:szCs w:val="18"/>
        </w:rPr>
        <w:t xml:space="preserve">    container_name: ai_contabil_redis</w:t>
      </w:r>
    </w:p>
    <w:p>
      <w:pPr>
        <w:shd w:fill="F8F8F8" w:val="clear"/>
        <w:spacing w:after="0" w:before="0" w:line="260" w:lineRule="auto"/>
        <w:ind w:left="360"/>
        <w:jc w:val="left"/>
      </w:pPr>
      <w:r>
        <w:rPr>
          <w:rFonts w:ascii="Courier New" w:cs="Courier New" w:eastAsia="Courier New" w:hAnsi="Courier New"/>
          <w:sz w:val="18"/>
          <w:szCs w:val="18"/>
        </w:rPr>
        <w:t xml:space="preserve">    command: redis-server --appendonly yes</w:t>
      </w:r>
    </w:p>
    <w:p>
      <w:pPr>
        <w:shd w:fill="F8F8F8" w:val="clear"/>
        <w:spacing w:after="0" w:before="0" w:line="260" w:lineRule="auto"/>
        <w:ind w:left="360"/>
        <w:jc w:val="left"/>
      </w:pPr>
      <w:r>
        <w:rPr>
          <w:rFonts w:ascii="Courier New" w:cs="Courier New" w:eastAsia="Courier New" w:hAnsi="Courier New"/>
          <w:sz w:val="18"/>
          <w:szCs w:val="18"/>
        </w:rPr>
        <w:t xml:space="preserve">    healthcheck:</w:t>
      </w:r>
    </w:p>
    <w:p>
      <w:pPr>
        <w:shd w:fill="F8F8F8" w:val="clear"/>
        <w:spacing w:after="0" w:before="0" w:line="260" w:lineRule="auto"/>
        <w:ind w:left="360"/>
        <w:jc w:val="left"/>
      </w:pPr>
      <w:r>
        <w:rPr>
          <w:rFonts w:ascii="Courier New" w:cs="Courier New" w:eastAsia="Courier New" w:hAnsi="Courier New"/>
          <w:sz w:val="18"/>
          <w:szCs w:val="18"/>
        </w:rPr>
        <w:t xml:space="preserve">      test: ["CMD", "redis-cli", "ping"]</w:t>
      </w:r>
    </w:p>
    <w:p>
      <w:pPr>
        <w:shd w:fill="F8F8F8" w:val="clear"/>
        <w:spacing w:after="0" w:before="0" w:line="260" w:lineRule="auto"/>
        <w:ind w:left="360"/>
        <w:jc w:val="left"/>
      </w:pPr>
      <w:r>
        <w:rPr>
          <w:rFonts w:ascii="Courier New" w:cs="Courier New" w:eastAsia="Courier New" w:hAnsi="Courier New"/>
          <w:sz w:val="18"/>
          <w:szCs w:val="18"/>
        </w:rPr>
        <w:t xml:space="preserve">      interval: 5s</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backend:</w:t>
      </w:r>
    </w:p>
    <w:p>
      <w:pPr>
        <w:shd w:fill="F8F8F8" w:val="clear"/>
        <w:spacing w:after="0" w:before="0" w:line="260" w:lineRule="auto"/>
        <w:ind w:left="360"/>
        <w:jc w:val="left"/>
      </w:pPr>
      <w:r>
        <w:rPr>
          <w:rFonts w:ascii="Courier New" w:cs="Courier New" w:eastAsia="Courier New" w:hAnsi="Courier New"/>
          <w:sz w:val="18"/>
          <w:szCs w:val="18"/>
        </w:rPr>
        <w:t xml:space="preserve">    build: ./backend-project</w:t>
      </w:r>
    </w:p>
    <w:p>
      <w:pPr>
        <w:shd w:fill="F8F8F8" w:val="clear"/>
        <w:spacing w:after="0" w:before="0" w:line="260" w:lineRule="auto"/>
        <w:ind w:left="360"/>
        <w:jc w:val="left"/>
      </w:pPr>
      <w:r>
        <w:rPr>
          <w:rFonts w:ascii="Courier New" w:cs="Courier New" w:eastAsia="Courier New" w:hAnsi="Courier New"/>
          <w:sz w:val="18"/>
          <w:szCs w:val="18"/>
        </w:rPr>
        <w:t xml:space="preserve">    container_name: ai_contabil_backend</w:t>
      </w:r>
    </w:p>
    <w:p>
      <w:pPr>
        <w:shd w:fill="F8F8F8" w:val="clear"/>
        <w:spacing w:after="0" w:before="0" w:line="260" w:lineRule="auto"/>
        <w:ind w:left="360"/>
        <w:jc w:val="left"/>
      </w:pPr>
      <w:r>
        <w:rPr>
          <w:rFonts w:ascii="Courier New" w:cs="Courier New" w:eastAsia="Courier New" w:hAnsi="Courier New"/>
          <w:sz w:val="18"/>
          <w:szCs w:val="18"/>
        </w:rPr>
        <w:t xml:space="preserve">    ports:</w:t>
      </w:r>
    </w:p>
    <w:p>
      <w:pPr>
        <w:shd w:fill="F8F8F8" w:val="clear"/>
        <w:spacing w:after="0" w:before="0" w:line="260" w:lineRule="auto"/>
        <w:ind w:left="360"/>
        <w:jc w:val="left"/>
      </w:pPr>
      <w:r>
        <w:rPr>
          <w:rFonts w:ascii="Courier New" w:cs="Courier New" w:eastAsia="Courier New" w:hAnsi="Courier New"/>
          <w:sz w:val="18"/>
          <w:szCs w:val="18"/>
        </w:rPr>
        <w:t xml:space="preserve">      - "3777:3777"</w:t>
      </w:r>
    </w:p>
    <w:p>
      <w:pPr>
        <w:shd w:fill="F8F8F8" w:val="clear"/>
        <w:spacing w:after="0" w:before="0" w:line="260" w:lineRule="auto"/>
        <w:ind w:left="360"/>
        <w:jc w:val="left"/>
      </w:pPr>
      <w:r>
        <w:rPr>
          <w:rFonts w:ascii="Courier New" w:cs="Courier New" w:eastAsia="Courier New" w:hAnsi="Courier New"/>
          <w:sz w:val="18"/>
          <w:szCs w:val="18"/>
        </w:rPr>
        <w:t xml:space="preserve">    environment:</w:t>
      </w:r>
    </w:p>
    <w:p>
      <w:pPr>
        <w:shd w:fill="F8F8F8" w:val="clear"/>
        <w:spacing w:after="0" w:before="0" w:line="260" w:lineRule="auto"/>
        <w:ind w:left="360"/>
        <w:jc w:val="left"/>
      </w:pPr>
      <w:r>
        <w:rPr>
          <w:rFonts w:ascii="Courier New" w:cs="Courier New" w:eastAsia="Courier New" w:hAnsi="Courier New"/>
          <w:sz w:val="18"/>
          <w:szCs w:val="18"/>
        </w:rPr>
        <w:t xml:space="preserve">      DATABASE_URL: postgresql://ai_contabil:***@postgres:5432/ai_contabil_db</w:t>
      </w:r>
    </w:p>
    <w:p>
      <w:pPr>
        <w:shd w:fill="F8F8F8" w:val="clear"/>
        <w:spacing w:after="0" w:before="0" w:line="260" w:lineRule="auto"/>
        <w:ind w:left="360"/>
        <w:jc w:val="left"/>
      </w:pPr>
      <w:r>
        <w:rPr>
          <w:rFonts w:ascii="Courier New" w:cs="Courier New" w:eastAsia="Courier New" w:hAnsi="Courier New"/>
          <w:sz w:val="18"/>
          <w:szCs w:val="18"/>
        </w:rPr>
        <w:t xml:space="preserve">      JWT_SECRET_KEY: ${JWT_SECRET_KEY}</w:t>
      </w:r>
    </w:p>
    <w:p>
      <w:pPr>
        <w:shd w:fill="F8F8F8" w:val="clear"/>
        <w:spacing w:after="0" w:before="0" w:line="260" w:lineRule="auto"/>
        <w:ind w:left="360"/>
        <w:jc w:val="left"/>
      </w:pPr>
      <w:r>
        <w:rPr>
          <w:rFonts w:ascii="Courier New" w:cs="Courier New" w:eastAsia="Courier New" w:hAnsi="Courier New"/>
          <w:sz w:val="18"/>
          <w:szCs w:val="18"/>
        </w:rPr>
        <w:t xml:space="preserve">      AI_SERVICE_URL: http://ai-service:3778</w:t>
      </w:r>
    </w:p>
    <w:p>
      <w:pPr>
        <w:shd w:fill="F8F8F8" w:val="clear"/>
        <w:spacing w:after="0" w:before="0" w:line="260" w:lineRule="auto"/>
        <w:ind w:left="360"/>
        <w:jc w:val="left"/>
      </w:pPr>
      <w:r>
        <w:rPr>
          <w:rFonts w:ascii="Courier New" w:cs="Courier New" w:eastAsia="Courier New" w:hAnsi="Courier New"/>
          <w:sz w:val="18"/>
          <w:szCs w:val="18"/>
        </w:rPr>
        <w:t xml:space="preserve">    depends_on:</w:t>
      </w:r>
    </w:p>
    <w:p>
      <w:pPr>
        <w:shd w:fill="F8F8F8" w:val="clear"/>
        <w:spacing w:after="0" w:before="0" w:line="260" w:lineRule="auto"/>
        <w:ind w:left="360"/>
        <w:jc w:val="left"/>
      </w:pPr>
      <w:r>
        <w:rPr>
          <w:rFonts w:ascii="Courier New" w:cs="Courier New" w:eastAsia="Courier New" w:hAnsi="Courier New"/>
          <w:sz w:val="18"/>
          <w:szCs w:val="18"/>
        </w:rPr>
        <w:t xml:space="preserve">      postgres:</w:t>
      </w:r>
    </w:p>
    <w:p>
      <w:pPr>
        <w:shd w:fill="F8F8F8" w:val="clear"/>
        <w:spacing w:after="0" w:before="0" w:line="260" w:lineRule="auto"/>
        <w:ind w:left="360"/>
        <w:jc w:val="left"/>
      </w:pPr>
      <w:r>
        <w:rPr>
          <w:rFonts w:ascii="Courier New" w:cs="Courier New" w:eastAsia="Courier New" w:hAnsi="Courier New"/>
          <w:sz w:val="18"/>
          <w:szCs w:val="18"/>
        </w:rPr>
        <w:t xml:space="preserve">        condition: service_healthy</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ai-service:</w:t>
      </w:r>
    </w:p>
    <w:p>
      <w:pPr>
        <w:shd w:fill="F8F8F8" w:val="clear"/>
        <w:spacing w:after="0" w:before="0" w:line="260" w:lineRule="auto"/>
        <w:ind w:left="360"/>
        <w:jc w:val="left"/>
      </w:pPr>
      <w:r>
        <w:rPr>
          <w:rFonts w:ascii="Courier New" w:cs="Courier New" w:eastAsia="Courier New" w:hAnsi="Courier New"/>
          <w:sz w:val="18"/>
          <w:szCs w:val="18"/>
        </w:rPr>
        <w:t xml:space="preserve">    build: ./backend-project/ai-service</w:t>
      </w:r>
    </w:p>
    <w:p>
      <w:pPr>
        <w:shd w:fill="F8F8F8" w:val="clear"/>
        <w:spacing w:after="0" w:before="0" w:line="260" w:lineRule="auto"/>
        <w:ind w:left="360"/>
        <w:jc w:val="left"/>
      </w:pPr>
      <w:r>
        <w:rPr>
          <w:rFonts w:ascii="Courier New" w:cs="Courier New" w:eastAsia="Courier New" w:hAnsi="Courier New"/>
          <w:sz w:val="18"/>
          <w:szCs w:val="18"/>
        </w:rPr>
        <w:t xml:space="preserve">    container_name: ai_contabil_ai_service</w:t>
      </w:r>
    </w:p>
    <w:p>
      <w:pPr>
        <w:shd w:fill="F8F8F8" w:val="clear"/>
        <w:spacing w:after="0" w:before="0" w:line="260" w:lineRule="auto"/>
        <w:ind w:left="360"/>
        <w:jc w:val="left"/>
      </w:pPr>
      <w:r>
        <w:rPr>
          <w:rFonts w:ascii="Courier New" w:cs="Courier New" w:eastAsia="Courier New" w:hAnsi="Courier New"/>
          <w:sz w:val="18"/>
          <w:szCs w:val="18"/>
        </w:rPr>
        <w:t xml:space="preserve">    ports:</w:t>
      </w:r>
    </w:p>
    <w:p>
      <w:pPr>
        <w:shd w:fill="F8F8F8" w:val="clear"/>
        <w:spacing w:after="0" w:before="0" w:line="260" w:lineRule="auto"/>
        <w:ind w:left="360"/>
        <w:jc w:val="left"/>
      </w:pPr>
      <w:r>
        <w:rPr>
          <w:rFonts w:ascii="Courier New" w:cs="Courier New" w:eastAsia="Courier New" w:hAnsi="Courier New"/>
          <w:sz w:val="18"/>
          <w:szCs w:val="18"/>
        </w:rPr>
        <w:t xml:space="preserve">      - "3778:3778"</w:t>
      </w:r>
    </w:p>
    <w:p>
      <w:pPr>
        <w:shd w:fill="F8F8F8" w:val="clear"/>
        <w:spacing w:after="0" w:before="0" w:line="260" w:lineRule="auto"/>
        <w:ind w:left="360"/>
        <w:jc w:val="left"/>
      </w:pPr>
      <w:r>
        <w:rPr>
          <w:rFonts w:ascii="Courier New" w:cs="Courier New" w:eastAsia="Courier New" w:hAnsi="Courier New"/>
          <w:sz w:val="18"/>
          <w:szCs w:val="18"/>
        </w:rPr>
        <w:t xml:space="preserve">    environment:</w:t>
      </w:r>
    </w:p>
    <w:p>
      <w:pPr>
        <w:shd w:fill="F8F8F8" w:val="clear"/>
        <w:spacing w:after="0" w:before="0" w:line="260" w:lineRule="auto"/>
        <w:ind w:left="360"/>
        <w:jc w:val="left"/>
      </w:pPr>
      <w:r>
        <w:rPr>
          <w:rFonts w:ascii="Courier New" w:cs="Courier New" w:eastAsia="Courier New" w:hAnsi="Courier New"/>
          <w:sz w:val="18"/>
          <w:szCs w:val="18"/>
        </w:rPr>
        <w:t xml:space="preserve">      OLLAMA_URL: http://ollama:11434</w:t>
      </w:r>
    </w:p>
    <w:p>
      <w:pPr>
        <w:shd w:fill="F8F8F8" w:val="clear"/>
        <w:spacing w:after="0" w:before="0" w:line="260" w:lineRule="auto"/>
        <w:ind w:left="360"/>
        <w:jc w:val="left"/>
      </w:pPr>
      <w:r>
        <w:rPr>
          <w:rFonts w:ascii="Courier New" w:cs="Courier New" w:eastAsia="Courier New" w:hAnsi="Courier New"/>
          <w:sz w:val="18"/>
          <w:szCs w:val="18"/>
        </w:rPr>
        <w:t xml:space="preserve">      OLLAMA_MODEL: qwen2.5:3b-instruct</w:t>
      </w:r>
    </w:p>
    <w:p>
      <w:pPr>
        <w:shd w:fill="F8F8F8" w:val="clear"/>
        <w:spacing w:after="0" w:before="0" w:line="260" w:lineRule="auto"/>
        <w:ind w:left="360"/>
        <w:jc w:val="left"/>
      </w:pPr>
      <w:r>
        <w:rPr>
          <w:rFonts w:ascii="Courier New" w:cs="Courier New" w:eastAsia="Courier New" w:hAnsi="Courier New"/>
          <w:sz w:val="18"/>
          <w:szCs w:val="18"/>
        </w:rPr>
        <w:t xml:space="preserve">      EMBEDDER_MODEL: sentence-transformers/paraphrase-multilingual-MiniLM-L12-v2</w:t>
      </w:r>
    </w:p>
    <w:p>
      <w:pPr>
        <w:shd w:fill="F8F8F8" w:val="clear"/>
        <w:spacing w:after="0" w:before="0" w:line="260" w:lineRule="auto"/>
        <w:ind w:left="360"/>
        <w:jc w:val="left"/>
      </w:pPr>
      <w:r>
        <w:rPr>
          <w:rFonts w:ascii="Courier New" w:cs="Courier New" w:eastAsia="Courier New" w:hAnsi="Courier New"/>
          <w:sz w:val="18"/>
          <w:szCs w:val="18"/>
        </w:rPr>
        <w:t xml:space="preserve">      CELERY_BROKER_URL: redis://redis:6379/0</w:t>
      </w:r>
    </w:p>
    <w:p>
      <w:pPr>
        <w:shd w:fill="F8F8F8" w:val="clear"/>
        <w:spacing w:after="0" w:before="0" w:line="260" w:lineRule="auto"/>
        <w:ind w:left="360"/>
        <w:jc w:val="left"/>
      </w:pPr>
      <w:r>
        <w:rPr>
          <w:rFonts w:ascii="Courier New" w:cs="Courier New" w:eastAsia="Courier New" w:hAnsi="Courier New"/>
          <w:sz w:val="18"/>
          <w:szCs w:val="18"/>
        </w:rPr>
        <w:t xml:space="preserve">    depends_on:</w:t>
      </w:r>
    </w:p>
    <w:p>
      <w:pPr>
        <w:shd w:fill="F8F8F8" w:val="clear"/>
        <w:spacing w:after="0" w:before="0" w:line="260" w:lineRule="auto"/>
        <w:ind w:left="360"/>
        <w:jc w:val="left"/>
      </w:pPr>
      <w:r>
        <w:rPr>
          <w:rFonts w:ascii="Courier New" w:cs="Courier New" w:eastAsia="Courier New" w:hAnsi="Courier New"/>
          <w:sz w:val="18"/>
          <w:szCs w:val="18"/>
        </w:rPr>
        <w:t xml:space="preserve">      postgres: { condition: service_healthy }</w:t>
      </w:r>
    </w:p>
    <w:p>
      <w:pPr>
        <w:shd w:fill="F8F8F8" w:val="clear"/>
        <w:spacing w:after="0" w:before="0" w:line="260" w:lineRule="auto"/>
        <w:ind w:left="360"/>
        <w:jc w:val="left"/>
      </w:pPr>
      <w:r>
        <w:rPr>
          <w:rFonts w:ascii="Courier New" w:cs="Courier New" w:eastAsia="Courier New" w:hAnsi="Courier New"/>
          <w:sz w:val="18"/>
          <w:szCs w:val="18"/>
        </w:rPr>
        <w:t xml:space="preserve">      redis:    { condition: service_healthy }</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celery-worker:</w:t>
      </w:r>
    </w:p>
    <w:p>
      <w:pPr>
        <w:shd w:fill="F8F8F8" w:val="clear"/>
        <w:spacing w:after="0" w:before="0" w:line="260" w:lineRule="auto"/>
        <w:ind w:left="360"/>
        <w:jc w:val="left"/>
      </w:pPr>
      <w:r>
        <w:rPr>
          <w:rFonts w:ascii="Courier New" w:cs="Courier New" w:eastAsia="Courier New" w:hAnsi="Courier New"/>
          <w:sz w:val="18"/>
          <w:szCs w:val="18"/>
        </w:rPr>
        <w:t xml:space="preserve">    build: ./backend-project/ai-service</w:t>
      </w:r>
    </w:p>
    <w:p>
      <w:pPr>
        <w:shd w:fill="F8F8F8" w:val="clear"/>
        <w:spacing w:after="0" w:before="0" w:line="260" w:lineRule="auto"/>
        <w:ind w:left="360"/>
        <w:jc w:val="left"/>
      </w:pPr>
      <w:r>
        <w:rPr>
          <w:rFonts w:ascii="Courier New" w:cs="Courier New" w:eastAsia="Courier New" w:hAnsi="Courier New"/>
          <w:sz w:val="18"/>
          <w:szCs w:val="18"/>
        </w:rPr>
        <w:t xml:space="preserve">    command: celery -A app.tasks.celery_app worker --loglevel=info --concurrency=2</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celery-beat:</w:t>
      </w:r>
    </w:p>
    <w:p>
      <w:pPr>
        <w:shd w:fill="F8F8F8" w:val="clear"/>
        <w:spacing w:after="0" w:before="0" w:line="260" w:lineRule="auto"/>
        <w:ind w:left="360"/>
        <w:jc w:val="left"/>
      </w:pPr>
      <w:r>
        <w:rPr>
          <w:rFonts w:ascii="Courier New" w:cs="Courier New" w:eastAsia="Courier New" w:hAnsi="Courier New"/>
          <w:sz w:val="18"/>
          <w:szCs w:val="18"/>
        </w:rPr>
        <w:t xml:space="preserve">    build: ./backend-project/ai-service</w:t>
      </w:r>
    </w:p>
    <w:p>
      <w:pPr>
        <w:shd w:fill="F8F8F8" w:val="clear"/>
        <w:spacing w:after="0" w:before="0" w:line="260" w:lineRule="auto"/>
        <w:ind w:left="360"/>
        <w:jc w:val="left"/>
      </w:pPr>
      <w:r>
        <w:rPr>
          <w:rFonts w:ascii="Courier New" w:cs="Courier New" w:eastAsia="Courier New" w:hAnsi="Courier New"/>
          <w:sz w:val="18"/>
          <w:szCs w:val="18"/>
        </w:rPr>
        <w:t xml:space="preserve">    command: celery -A app.tasks.celery_app beat --loglevel=info</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ollama:</w:t>
      </w:r>
    </w:p>
    <w:p>
      <w:pPr>
        <w:shd w:fill="F8F8F8" w:val="clear"/>
        <w:spacing w:after="0" w:before="0" w:line="260" w:lineRule="auto"/>
        <w:ind w:left="360"/>
        <w:jc w:val="left"/>
      </w:pPr>
      <w:r>
        <w:rPr>
          <w:rFonts w:ascii="Courier New" w:cs="Courier New" w:eastAsia="Courier New" w:hAnsi="Courier New"/>
          <w:sz w:val="18"/>
          <w:szCs w:val="18"/>
        </w:rPr>
        <w:t xml:space="preserve">    image: ollama/ollama:latest</w:t>
      </w:r>
    </w:p>
    <w:p>
      <w:pPr>
        <w:shd w:fill="F8F8F8" w:val="clear"/>
        <w:spacing w:after="0" w:before="0" w:line="260" w:lineRule="auto"/>
        <w:ind w:left="360"/>
        <w:jc w:val="left"/>
      </w:pPr>
      <w:r>
        <w:rPr>
          <w:rFonts w:ascii="Courier New" w:cs="Courier New" w:eastAsia="Courier New" w:hAnsi="Courier New"/>
          <w:sz w:val="18"/>
          <w:szCs w:val="18"/>
        </w:rPr>
        <w:t xml:space="preserve">    container_name: ai_contabil_ollama</w:t>
      </w:r>
    </w:p>
    <w:p>
      <w:pPr>
        <w:shd w:fill="F8F8F8" w:val="clear"/>
        <w:spacing w:after="0" w:before="0" w:line="260" w:lineRule="auto"/>
        <w:ind w:left="360"/>
        <w:jc w:val="left"/>
      </w:pPr>
      <w:r>
        <w:rPr>
          <w:rFonts w:ascii="Courier New" w:cs="Courier New" w:eastAsia="Courier New" w:hAnsi="Courier New"/>
          <w:sz w:val="18"/>
          <w:szCs w:val="18"/>
        </w:rPr>
        <w:t xml:space="preserve">    ports:</w:t>
      </w:r>
    </w:p>
    <w:p>
      <w:pPr>
        <w:shd w:fill="F8F8F8" w:val="clear"/>
        <w:spacing w:after="0" w:before="0" w:line="260" w:lineRule="auto"/>
        <w:ind w:left="360"/>
        <w:jc w:val="left"/>
      </w:pPr>
      <w:r>
        <w:rPr>
          <w:rFonts w:ascii="Courier New" w:cs="Courier New" w:eastAsia="Courier New" w:hAnsi="Courier New"/>
          <w:sz w:val="18"/>
          <w:szCs w:val="18"/>
        </w:rPr>
        <w:t xml:space="preserve">      - "11434:11434"</w:t>
      </w:r>
    </w:p>
    <w:p>
      <w:pPr>
        <w:shd w:fill="F8F8F8" w:val="clear"/>
        <w:spacing w:after="0" w:before="0" w:line="260" w:lineRule="auto"/>
        <w:ind w:left="360"/>
        <w:jc w:val="left"/>
      </w:pPr>
      <w:r>
        <w:rPr>
          <w:rFonts w:ascii="Courier New" w:cs="Courier New" w:eastAsia="Courier New" w:hAnsi="Courier New"/>
          <w:sz w:val="18"/>
          <w:szCs w:val="18"/>
        </w:rPr>
        <w:t xml:space="preserve">    volumes:</w:t>
      </w:r>
    </w:p>
    <w:p>
      <w:pPr>
        <w:shd w:fill="F8F8F8" w:val="clear"/>
        <w:spacing w:after="0" w:before="0" w:line="260" w:lineRule="auto"/>
        <w:ind w:left="360"/>
        <w:jc w:val="left"/>
      </w:pPr>
      <w:r>
        <w:rPr>
          <w:rFonts w:ascii="Courier New" w:cs="Courier New" w:eastAsia="Courier New" w:hAnsi="Courier New"/>
          <w:sz w:val="18"/>
          <w:szCs w:val="18"/>
        </w:rPr>
        <w:t xml:space="preserve">      - ollama_models:/root/.ollama</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volumes:</w:t>
      </w:r>
    </w:p>
    <w:p>
      <w:pPr>
        <w:shd w:fill="F8F8F8" w:val="clear"/>
        <w:spacing w:after="0" w:before="0" w:line="260" w:lineRule="auto"/>
        <w:ind w:left="360"/>
        <w:jc w:val="left"/>
      </w:pPr>
      <w:r>
        <w:rPr>
          <w:rFonts w:ascii="Courier New" w:cs="Courier New" w:eastAsia="Courier New" w:hAnsi="Courier New"/>
          <w:sz w:val="18"/>
          <w:szCs w:val="18"/>
        </w:rPr>
        <w:t xml:space="preserve">  postgres_data:</w:t>
      </w:r>
    </w:p>
    <w:p>
      <w:pPr>
        <w:shd w:fill="F8F8F8" w:val="clear"/>
        <w:spacing w:after="0" w:before="0" w:line="260" w:lineRule="auto"/>
        <w:ind w:left="360"/>
        <w:jc w:val="left"/>
      </w:pPr>
      <w:r>
        <w:rPr>
          <w:rFonts w:ascii="Courier New" w:cs="Courier New" w:eastAsia="Courier New" w:hAnsi="Courier New"/>
          <w:sz w:val="18"/>
          <w:szCs w:val="18"/>
        </w:rPr>
        <w:t xml:space="preserve">  redis_data:</w:t>
      </w:r>
    </w:p>
    <w:p>
      <w:pPr>
        <w:shd w:fill="F8F8F8" w:val="clear"/>
        <w:spacing w:after="0" w:before="0" w:line="260" w:lineRule="auto"/>
        <w:ind w:left="360"/>
        <w:jc w:val="left"/>
      </w:pPr>
      <w:r>
        <w:rPr>
          <w:rFonts w:ascii="Courier New" w:cs="Courier New" w:eastAsia="Courier New" w:hAnsi="Courier New"/>
          <w:sz w:val="18"/>
          <w:szCs w:val="18"/>
        </w:rPr>
        <w:t xml:space="preserve">  ai_model_storage:</w:t>
      </w:r>
    </w:p>
    <w:p>
      <w:pPr>
        <w:shd w:fill="F8F8F8" w:val="clear"/>
        <w:spacing w:after="0" w:before="0" w:line="260" w:lineRule="auto"/>
        <w:ind w:left="360"/>
        <w:jc w:val="left"/>
      </w:pPr>
      <w:r>
        <w:rPr>
          <w:rFonts w:ascii="Courier New" w:cs="Courier New" w:eastAsia="Courier New" w:hAnsi="Courier New"/>
          <w:sz w:val="18"/>
          <w:szCs w:val="18"/>
        </w:rPr>
        <w:t xml:space="preserve">  ai_training_data:</w:t>
      </w:r>
    </w:p>
    <w:p>
      <w:pPr>
        <w:shd w:fill="F8F8F8" w:val="clear"/>
        <w:spacing w:after="0" w:before="0" w:line="260" w:lineRule="auto"/>
        <w:ind w:left="360"/>
        <w:jc w:val="left"/>
      </w:pPr>
      <w:r>
        <w:rPr>
          <w:rFonts w:ascii="Courier New" w:cs="Courier New" w:eastAsia="Courier New" w:hAnsi="Courier New"/>
          <w:sz w:val="18"/>
          <w:szCs w:val="18"/>
        </w:rPr>
        <w:t xml:space="preserve">  ollama_models:</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Configurația definește șapte servicii: trei servicii de infrastructură (postgres, redis, ollama) și patru servicii ale aplicației (backend, ai-service, celery-worker, celery-beat). Sondele de sănătate (healthcheck) asigură pornirea ordonată: serviciile aplicației pornesc numai după ce baza de date și brokerul Redis confirmă că sunt funcționale. Volumele persistente (postgres_data, ai_model_storage, ollama_models) garantează că datele se păstrează între reporniri. Variabilele sensibile sunt încărcate din fișierul .env extern, care nu este inclus în controlul versiunilor, protejând credențialele de expunere accidentală în repository.</w:t>
      </w:r>
    </w:p>
    <w:p>
      <w:pPr>
        <w:pageBreakBefore/>
        <w:spacing w:after="120" w:before="240" w:line="360" w:lineRule="auto"/>
        <w:jc w:val="center"/>
      </w:pPr>
      <w:r>
        <w:rPr>
          <w:rFonts w:ascii="Times New Roman" w:cs="Times New Roman" w:eastAsia="Times New Roman" w:hAnsi="Times New Roman"/>
          <w:b/>
          <w:bCs/>
          <w:sz w:val="28"/>
          <w:szCs w:val="28"/>
        </w:rPr>
        <w:t xml:space="preserve">Anexa 2</w:t>
      </w:r>
    </w:p>
    <w:p>
      <w:pPr>
        <w:spacing w:after="180" w:before="0" w:line="360" w:lineRule="auto"/>
        <w:jc w:val="center"/>
      </w:pPr>
      <w:r>
        <w:rPr>
          <w:rFonts w:ascii="Times New Roman" w:cs="Times New Roman" w:eastAsia="Times New Roman" w:hAnsi="Times New Roman"/>
          <w:b/>
          <w:bCs/>
          <w:sz w:val="24"/>
          <w:szCs w:val="24"/>
        </w:rPr>
        <w:t xml:space="preserve">Agentul Djarvis: client Ollama și retriever RAG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Agentul conversațional Djarvis este compus din două module principale: clientul HTTP care comunică cu motorul Ollama și retriever-ul care identifică pasajele relevante din corpusul de legislație indexat. Împreună, acestea implementează arhitectura RAG (Retrieval-Augmented Generation) care forțează modelul să-și fundamenteze răspunsurile pe documente legislative reale, reducând riscul răspunsurilor inventate.</w:t>
      </w:r>
    </w:p>
    <w:p>
      <w:pPr>
        <w:spacing w:after="60" w:before="120" w:line="360" w:lineRule="auto"/>
        <w:jc w:val="left"/>
      </w:pPr>
      <w:r>
        <w:rPr>
          <w:rFonts w:ascii="Times New Roman" w:cs="Times New Roman" w:eastAsia="Times New Roman" w:hAnsi="Times New Roman"/>
          <w:b/>
          <w:bCs/>
          <w:sz w:val="24"/>
          <w:szCs w:val="24"/>
        </w:rPr>
        <w:t xml:space="preserve">B.1. Clientul Ollama (ai-service/app/agent/ollama_client.py)</w:t>
      </w:r>
    </w:p>
    <w:p>
      <w:pPr>
        <w:shd w:fill="F8F8F8" w:val="clear"/>
        <w:spacing w:after="0" w:before="0" w:line="260" w:lineRule="auto"/>
        <w:ind w:left="360"/>
        <w:jc w:val="left"/>
      </w:pPr>
      <w:r>
        <w:rPr>
          <w:rFonts w:ascii="Courier New" w:cs="Courier New" w:eastAsia="Courier New" w:hAnsi="Courier New"/>
          <w:sz w:val="18"/>
          <w:szCs w:val="18"/>
        </w:rPr>
        <w:t xml:space="preserve">import os</w:t>
      </w:r>
    </w:p>
    <w:p>
      <w:pPr>
        <w:shd w:fill="F8F8F8" w:val="clear"/>
        <w:spacing w:after="0" w:before="0" w:line="260" w:lineRule="auto"/>
        <w:ind w:left="360"/>
        <w:jc w:val="left"/>
      </w:pPr>
      <w:r>
        <w:rPr>
          <w:rFonts w:ascii="Courier New" w:cs="Courier New" w:eastAsia="Courier New" w:hAnsi="Courier New"/>
          <w:sz w:val="18"/>
          <w:szCs w:val="18"/>
        </w:rPr>
        <w:t xml:space="preserve">from typing import AsyncIterator</w:t>
      </w:r>
    </w:p>
    <w:p>
      <w:pPr>
        <w:shd w:fill="F8F8F8" w:val="clear"/>
        <w:spacing w:after="0" w:before="0" w:line="260" w:lineRule="auto"/>
        <w:ind w:left="360"/>
        <w:jc w:val="left"/>
      </w:pPr>
      <w:r>
        <w:rPr>
          <w:rFonts w:ascii="Courier New" w:cs="Courier New" w:eastAsia="Courier New" w:hAnsi="Courier New"/>
          <w:sz w:val="18"/>
          <w:szCs w:val="18"/>
        </w:rPr>
        <w:t xml:space="preserve">import httpx</w:t>
      </w:r>
    </w:p>
    <w:p>
      <w:pPr>
        <w:shd w:fill="F8F8F8" w:val="clear"/>
        <w:spacing w:after="0" w:before="0" w:line="260" w:lineRule="auto"/>
        <w:ind w:left="360"/>
        <w:jc w:val="left"/>
      </w:pPr>
      <w:r>
        <w:rPr>
          <w:rFonts w:ascii="Courier New" w:cs="Courier New" w:eastAsia="Courier New" w:hAnsi="Courier New"/>
          <w:sz w:val="18"/>
          <w:szCs w:val="18"/>
        </w:rPr>
        <w:t xml:space="preserve">from loguru import logger</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OLLAMA_URL = os.getenv("OLLAMA_URL", "http://ai_contabil_ollama:11434")</w:t>
      </w:r>
    </w:p>
    <w:p>
      <w:pPr>
        <w:shd w:fill="F8F8F8" w:val="clear"/>
        <w:spacing w:after="0" w:before="0" w:line="260" w:lineRule="auto"/>
        <w:ind w:left="360"/>
        <w:jc w:val="left"/>
      </w:pPr>
      <w:r>
        <w:rPr>
          <w:rFonts w:ascii="Courier New" w:cs="Courier New" w:eastAsia="Courier New" w:hAnsi="Courier New"/>
          <w:sz w:val="18"/>
          <w:szCs w:val="18"/>
        </w:rPr>
        <w:t xml:space="preserve">OLLAMA_MODEL = os.getenv("OLLAMA_MODEL", "qwen2.5:3b-instruct")</w:t>
      </w:r>
    </w:p>
    <w:p>
      <w:pPr>
        <w:shd w:fill="F8F8F8" w:val="clear"/>
        <w:spacing w:after="0" w:before="0" w:line="260" w:lineRule="auto"/>
        <w:ind w:left="360"/>
        <w:jc w:val="left"/>
      </w:pPr>
      <w:r>
        <w:rPr>
          <w:rFonts w:ascii="Courier New" w:cs="Courier New" w:eastAsia="Courier New" w:hAnsi="Courier New"/>
          <w:sz w:val="18"/>
          <w:szCs w:val="18"/>
        </w:rPr>
        <w:t xml:space="preserve">OLLAMA_TIMEOUT = float(os.getenv("OLLAMA_TIMEOUT", "120"))</w:t>
      </w:r>
    </w:p>
    <w:p>
      <w:pPr>
        <w:shd w:fill="F8F8F8" w:val="clear"/>
        <w:spacing w:after="0" w:before="0" w:line="260" w:lineRule="auto"/>
        <w:ind w:left="360"/>
        <w:jc w:val="left"/>
      </w:pPr>
      <w:r>
        <w:rPr>
          <w:rFonts w:ascii="Courier New" w:cs="Courier New" w:eastAsia="Courier New" w:hAnsi="Courier New"/>
          <w:sz w:val="18"/>
          <w:szCs w:val="18"/>
        </w:rPr>
        <w:t xml:space="preserve">OLLAMA_KEEP_ALIVE = os.getenv("OLLAMA_KEEP_ALIVE", "30m")</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async def model_disponibil(model: str = OLLAMA_MODEL) -&gt; bool:</w:t>
      </w:r>
    </w:p>
    <w:p>
      <w:pPr>
        <w:shd w:fill="F8F8F8" w:val="clear"/>
        <w:spacing w:after="0" w:before="0" w:line="260" w:lineRule="auto"/>
        <w:ind w:left="360"/>
        <w:jc w:val="left"/>
      </w:pPr>
      <w:r>
        <w:rPr>
          <w:rFonts w:ascii="Courier New" w:cs="Courier New" w:eastAsia="Courier New" w:hAnsi="Courier New"/>
          <w:sz w:val="18"/>
          <w:szCs w:val="18"/>
        </w:rPr>
        <w:t xml:space="preserve">    """Verifica daca modelul este deja descarcat in Ollama."""</w:t>
      </w:r>
    </w:p>
    <w:p>
      <w:pPr>
        <w:shd w:fill="F8F8F8" w:val="clear"/>
        <w:spacing w:after="0" w:before="0" w:line="260" w:lineRule="auto"/>
        <w:ind w:left="360"/>
        <w:jc w:val="left"/>
      </w:pPr>
      <w:r>
        <w:rPr>
          <w:rFonts w:ascii="Courier New" w:cs="Courier New" w:eastAsia="Courier New" w:hAnsi="Courier New"/>
          <w:sz w:val="18"/>
          <w:szCs w:val="18"/>
        </w:rPr>
        <w:t xml:space="preserve">    try:</w:t>
      </w:r>
    </w:p>
    <w:p>
      <w:pPr>
        <w:shd w:fill="F8F8F8" w:val="clear"/>
        <w:spacing w:after="0" w:before="0" w:line="260" w:lineRule="auto"/>
        <w:ind w:left="360"/>
        <w:jc w:val="left"/>
      </w:pPr>
      <w:r>
        <w:rPr>
          <w:rFonts w:ascii="Courier New" w:cs="Courier New" w:eastAsia="Courier New" w:hAnsi="Courier New"/>
          <w:sz w:val="18"/>
          <w:szCs w:val="18"/>
        </w:rPr>
        <w:t xml:space="preserve">        async with httpx.AsyncClient(timeout=5) as c:</w:t>
      </w:r>
    </w:p>
    <w:p>
      <w:pPr>
        <w:shd w:fill="F8F8F8" w:val="clear"/>
        <w:spacing w:after="0" w:before="0" w:line="260" w:lineRule="auto"/>
        <w:ind w:left="360"/>
        <w:jc w:val="left"/>
      </w:pPr>
      <w:r>
        <w:rPr>
          <w:rFonts w:ascii="Courier New" w:cs="Courier New" w:eastAsia="Courier New" w:hAnsi="Courier New"/>
          <w:sz w:val="18"/>
          <w:szCs w:val="18"/>
        </w:rPr>
        <w:t xml:space="preserve">            r = await c.get(f"{OLLAMA_URL}/api/tags")</w:t>
      </w:r>
    </w:p>
    <w:p>
      <w:pPr>
        <w:shd w:fill="F8F8F8" w:val="clear"/>
        <w:spacing w:after="0" w:before="0" w:line="260" w:lineRule="auto"/>
        <w:ind w:left="360"/>
        <w:jc w:val="left"/>
      </w:pPr>
      <w:r>
        <w:rPr>
          <w:rFonts w:ascii="Courier New" w:cs="Courier New" w:eastAsia="Courier New" w:hAnsi="Courier New"/>
          <w:sz w:val="18"/>
          <w:szCs w:val="18"/>
        </w:rPr>
        <w:t xml:space="preserve">            r.raise_for_status()</w:t>
      </w:r>
    </w:p>
    <w:p>
      <w:pPr>
        <w:shd w:fill="F8F8F8" w:val="clear"/>
        <w:spacing w:after="0" w:before="0" w:line="260" w:lineRule="auto"/>
        <w:ind w:left="360"/>
        <w:jc w:val="left"/>
      </w:pPr>
      <w:r>
        <w:rPr>
          <w:rFonts w:ascii="Courier New" w:cs="Courier New" w:eastAsia="Courier New" w:hAnsi="Courier New"/>
          <w:sz w:val="18"/>
          <w:szCs w:val="18"/>
        </w:rPr>
        <w:t xml:space="preserve">            tags = [m["name"] for m in r.json().get("models", [])]</w:t>
      </w:r>
    </w:p>
    <w:p>
      <w:pPr>
        <w:shd w:fill="F8F8F8" w:val="clear"/>
        <w:spacing w:after="0" w:before="0" w:line="260" w:lineRule="auto"/>
        <w:ind w:left="360"/>
        <w:jc w:val="left"/>
      </w:pPr>
      <w:r>
        <w:rPr>
          <w:rFonts w:ascii="Courier New" w:cs="Courier New" w:eastAsia="Courier New" w:hAnsi="Courier New"/>
          <w:sz w:val="18"/>
          <w:szCs w:val="18"/>
        </w:rPr>
        <w:t xml:space="preserve">            return any(m.startswith(model) for m in tags)</w:t>
      </w:r>
    </w:p>
    <w:p>
      <w:pPr>
        <w:shd w:fill="F8F8F8" w:val="clear"/>
        <w:spacing w:after="0" w:before="0" w:line="260" w:lineRule="auto"/>
        <w:ind w:left="360"/>
        <w:jc w:val="left"/>
      </w:pPr>
      <w:r>
        <w:rPr>
          <w:rFonts w:ascii="Courier New" w:cs="Courier New" w:eastAsia="Courier New" w:hAnsi="Courier New"/>
          <w:sz w:val="18"/>
          <w:szCs w:val="18"/>
        </w:rPr>
        <w:t xml:space="preserve">    except Exception as e:</w:t>
      </w:r>
    </w:p>
    <w:p>
      <w:pPr>
        <w:shd w:fill="F8F8F8" w:val="clear"/>
        <w:spacing w:after="0" w:before="0" w:line="260" w:lineRule="auto"/>
        <w:ind w:left="360"/>
        <w:jc w:val="left"/>
      </w:pPr>
      <w:r>
        <w:rPr>
          <w:rFonts w:ascii="Courier New" w:cs="Courier New" w:eastAsia="Courier New" w:hAnsi="Courier New"/>
          <w:sz w:val="18"/>
          <w:szCs w:val="18"/>
        </w:rPr>
        <w:t xml:space="preserve">        logger.warning(f"Ollama not reachable: {e}")</w:t>
      </w:r>
    </w:p>
    <w:p>
      <w:pPr>
        <w:shd w:fill="F8F8F8" w:val="clear"/>
        <w:spacing w:after="0" w:before="0" w:line="260" w:lineRule="auto"/>
        <w:ind w:left="360"/>
        <w:jc w:val="left"/>
      </w:pPr>
      <w:r>
        <w:rPr>
          <w:rFonts w:ascii="Courier New" w:cs="Courier New" w:eastAsia="Courier New" w:hAnsi="Courier New"/>
          <w:sz w:val="18"/>
          <w:szCs w:val="18"/>
        </w:rPr>
        <w:t xml:space="preserve">        return False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async def genereaza(</w:t>
      </w:r>
    </w:p>
    <w:p>
      <w:pPr>
        <w:shd w:fill="F8F8F8" w:val="clear"/>
        <w:spacing w:after="0" w:before="0" w:line="260" w:lineRule="auto"/>
        <w:ind w:left="360"/>
        <w:jc w:val="left"/>
      </w:pPr>
      <w:r>
        <w:rPr>
          <w:rFonts w:ascii="Courier New" w:cs="Courier New" w:eastAsia="Courier New" w:hAnsi="Courier New"/>
          <w:sz w:val="18"/>
          <w:szCs w:val="18"/>
        </w:rPr>
        <w:t xml:space="preserve">    system_prompt: str,</w:t>
      </w:r>
    </w:p>
    <w:p>
      <w:pPr>
        <w:shd w:fill="F8F8F8" w:val="clear"/>
        <w:spacing w:after="0" w:before="0" w:line="260" w:lineRule="auto"/>
        <w:ind w:left="360"/>
        <w:jc w:val="left"/>
      </w:pPr>
      <w:r>
        <w:rPr>
          <w:rFonts w:ascii="Courier New" w:cs="Courier New" w:eastAsia="Courier New" w:hAnsi="Courier New"/>
          <w:sz w:val="18"/>
          <w:szCs w:val="18"/>
        </w:rPr>
        <w:t xml:space="preserve">    user_prompt: str,</w:t>
      </w:r>
    </w:p>
    <w:p>
      <w:pPr>
        <w:shd w:fill="F8F8F8" w:val="clear"/>
        <w:spacing w:after="0" w:before="0" w:line="260" w:lineRule="auto"/>
        <w:ind w:left="360"/>
        <w:jc w:val="left"/>
      </w:pPr>
      <w:r>
        <w:rPr>
          <w:rFonts w:ascii="Courier New" w:cs="Courier New" w:eastAsia="Courier New" w:hAnsi="Courier New"/>
          <w:sz w:val="18"/>
          <w:szCs w:val="18"/>
        </w:rPr>
        <w:t xml:space="preserve">    model: str = OLLAMA_MODEL,</w:t>
      </w:r>
    </w:p>
    <w:p>
      <w:pPr>
        <w:shd w:fill="F8F8F8" w:val="clear"/>
        <w:spacing w:after="0" w:before="0" w:line="260" w:lineRule="auto"/>
        <w:ind w:left="360"/>
        <w:jc w:val="left"/>
      </w:pPr>
      <w:r>
        <w:rPr>
          <w:rFonts w:ascii="Courier New" w:cs="Courier New" w:eastAsia="Courier New" w:hAnsi="Courier New"/>
          <w:sz w:val="18"/>
          <w:szCs w:val="18"/>
        </w:rPr>
        <w:t xml:space="preserve">    temperatura: float = 0.25,</w:t>
      </w:r>
    </w:p>
    <w:p>
      <w:pPr>
        <w:shd w:fill="F8F8F8" w:val="clear"/>
        <w:spacing w:after="0" w:before="0" w:line="260" w:lineRule="auto"/>
        <w:ind w:left="360"/>
        <w:jc w:val="left"/>
      </w:pPr>
      <w:r>
        <w:rPr>
          <w:rFonts w:ascii="Courier New" w:cs="Courier New" w:eastAsia="Courier New" w:hAnsi="Courier New"/>
          <w:sz w:val="18"/>
          <w:szCs w:val="18"/>
        </w:rPr>
        <w:t xml:space="preserve">    max_tokens: int | None = 800,</w:t>
      </w:r>
    </w:p>
    <w:p>
      <w:pPr>
        <w:shd w:fill="F8F8F8" w:val="clear"/>
        <w:spacing w:after="0" w:before="0" w:line="260" w:lineRule="auto"/>
        <w:ind w:left="360"/>
        <w:jc w:val="left"/>
      </w:pPr>
      <w:r>
        <w:rPr>
          <w:rFonts w:ascii="Courier New" w:cs="Courier New" w:eastAsia="Courier New" w:hAnsi="Courier New"/>
          <w:sz w:val="18"/>
          <w:szCs w:val="18"/>
        </w:rPr>
        <w:t xml:space="preserve">) -&gt; str:</w:t>
      </w:r>
    </w:p>
    <w:p>
      <w:pPr>
        <w:shd w:fill="F8F8F8" w:val="clear"/>
        <w:spacing w:after="0" w:before="0" w:line="260" w:lineRule="auto"/>
        <w:ind w:left="360"/>
        <w:jc w:val="left"/>
      </w:pPr>
      <w:r>
        <w:rPr>
          <w:rFonts w:ascii="Courier New" w:cs="Courier New" w:eastAsia="Courier New" w:hAnsi="Courier New"/>
          <w:sz w:val="18"/>
          <w:szCs w:val="18"/>
        </w:rPr>
        <w:t xml:space="preserve">    """Request non-streaming la Ollama. Returneaza textul complet."""</w:t>
      </w:r>
    </w:p>
    <w:p>
      <w:pPr>
        <w:shd w:fill="F8F8F8" w:val="clear"/>
        <w:spacing w:after="0" w:before="0" w:line="260" w:lineRule="auto"/>
        <w:ind w:left="360"/>
        <w:jc w:val="left"/>
      </w:pPr>
      <w:r>
        <w:rPr>
          <w:rFonts w:ascii="Courier New" w:cs="Courier New" w:eastAsia="Courier New" w:hAnsi="Courier New"/>
          <w:sz w:val="18"/>
          <w:szCs w:val="18"/>
        </w:rPr>
        <w:t xml:space="preserve">    payload = {</w:t>
      </w:r>
    </w:p>
    <w:p>
      <w:pPr>
        <w:shd w:fill="F8F8F8" w:val="clear"/>
        <w:spacing w:after="0" w:before="0" w:line="260" w:lineRule="auto"/>
        <w:ind w:left="360"/>
        <w:jc w:val="left"/>
      </w:pPr>
      <w:r>
        <w:rPr>
          <w:rFonts w:ascii="Courier New" w:cs="Courier New" w:eastAsia="Courier New" w:hAnsi="Courier New"/>
          <w:sz w:val="18"/>
          <w:szCs w:val="18"/>
        </w:rPr>
        <w:t xml:space="preserve">        "model": model,</w:t>
      </w:r>
    </w:p>
    <w:p>
      <w:pPr>
        <w:shd w:fill="F8F8F8" w:val="clear"/>
        <w:spacing w:after="0" w:before="0" w:line="260" w:lineRule="auto"/>
        <w:ind w:left="360"/>
        <w:jc w:val="left"/>
      </w:pPr>
      <w:r>
        <w:rPr>
          <w:rFonts w:ascii="Courier New" w:cs="Courier New" w:eastAsia="Courier New" w:hAnsi="Courier New"/>
          <w:sz w:val="18"/>
          <w:szCs w:val="18"/>
        </w:rPr>
        <w:t xml:space="preserve">        "messages": [</w:t>
      </w:r>
    </w:p>
    <w:p>
      <w:pPr>
        <w:shd w:fill="F8F8F8" w:val="clear"/>
        <w:spacing w:after="0" w:before="0" w:line="260" w:lineRule="auto"/>
        <w:ind w:left="360"/>
        <w:jc w:val="left"/>
      </w:pPr>
      <w:r>
        <w:rPr>
          <w:rFonts w:ascii="Courier New" w:cs="Courier New" w:eastAsia="Courier New" w:hAnsi="Courier New"/>
          <w:sz w:val="18"/>
          <w:szCs w:val="18"/>
        </w:rPr>
        <w:t xml:space="preserve">            {"role": "system", "content": system_prompt},</w:t>
      </w:r>
    </w:p>
    <w:p>
      <w:pPr>
        <w:shd w:fill="F8F8F8" w:val="clear"/>
        <w:spacing w:after="0" w:before="0" w:line="260" w:lineRule="auto"/>
        <w:ind w:left="360"/>
        <w:jc w:val="left"/>
      </w:pPr>
      <w:r>
        <w:rPr>
          <w:rFonts w:ascii="Courier New" w:cs="Courier New" w:eastAsia="Courier New" w:hAnsi="Courier New"/>
          <w:sz w:val="18"/>
          <w:szCs w:val="18"/>
        </w:rPr>
        <w:t xml:space="preserve">            {"role": "user",   "content": user_prompt},</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"stream": False,</w:t>
      </w:r>
    </w:p>
    <w:p>
      <w:pPr>
        <w:shd w:fill="F8F8F8" w:val="clear"/>
        <w:spacing w:after="0" w:before="0" w:line="260" w:lineRule="auto"/>
        <w:ind w:left="360"/>
        <w:jc w:val="left"/>
      </w:pPr>
      <w:r>
        <w:rPr>
          <w:rFonts w:ascii="Courier New" w:cs="Courier New" w:eastAsia="Courier New" w:hAnsi="Courier New"/>
          <w:sz w:val="18"/>
          <w:szCs w:val="18"/>
        </w:rPr>
        <w:t xml:space="preserve">        "keep_alive": OLLAMA_KEEP_ALIVE,</w:t>
      </w:r>
    </w:p>
    <w:p>
      <w:pPr>
        <w:shd w:fill="F8F8F8" w:val="clear"/>
        <w:spacing w:after="0" w:before="0" w:line="260" w:lineRule="auto"/>
        <w:ind w:left="360"/>
        <w:jc w:val="left"/>
      </w:pPr>
      <w:r>
        <w:rPr>
          <w:rFonts w:ascii="Courier New" w:cs="Courier New" w:eastAsia="Courier New" w:hAnsi="Courier New"/>
          <w:sz w:val="18"/>
          <w:szCs w:val="18"/>
        </w:rPr>
        <w:t xml:space="preserve">        "options": {</w:t>
      </w:r>
    </w:p>
    <w:p>
      <w:pPr>
        <w:shd w:fill="F8F8F8" w:val="clear"/>
        <w:spacing w:after="0" w:before="0" w:line="260" w:lineRule="auto"/>
        <w:ind w:left="360"/>
        <w:jc w:val="left"/>
      </w:pPr>
      <w:r>
        <w:rPr>
          <w:rFonts w:ascii="Courier New" w:cs="Courier New" w:eastAsia="Courier New" w:hAnsi="Courier New"/>
          <w:sz w:val="18"/>
          <w:szCs w:val="18"/>
        </w:rPr>
        <w:t xml:space="preserve">            "temperature": temperatura,</w:t>
      </w:r>
    </w:p>
    <w:p>
      <w:pPr>
        <w:shd w:fill="F8F8F8" w:val="clear"/>
        <w:spacing w:after="0" w:before="0" w:line="260" w:lineRule="auto"/>
        <w:ind w:left="360"/>
        <w:jc w:val="left"/>
      </w:pPr>
      <w:r>
        <w:rPr>
          <w:rFonts w:ascii="Courier New" w:cs="Courier New" w:eastAsia="Courier New" w:hAnsi="Courier New"/>
          <w:sz w:val="18"/>
          <w:szCs w:val="18"/>
        </w:rPr>
        <w:t xml:space="preserve">            "num_predict": max_tokens if max_tokens else -1,</w:t>
      </w:r>
    </w:p>
    <w:p>
      <w:pPr>
        <w:shd w:fill="F8F8F8" w:val="clear"/>
        <w:spacing w:after="0" w:before="0" w:line="260" w:lineRule="auto"/>
        <w:ind w:left="360"/>
        <w:jc w:val="left"/>
      </w:pPr>
      <w:r>
        <w:rPr>
          <w:rFonts w:ascii="Courier New" w:cs="Courier New" w:eastAsia="Courier New" w:hAnsi="Courier New"/>
          <w:sz w:val="18"/>
          <w:szCs w:val="18"/>
        </w:rPr>
        <w:t xml:space="preserve">            "num_ctx": 2048,</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async with httpx.AsyncClient(timeout=OLLAMA_TIMEOUT) as c:</w:t>
      </w:r>
    </w:p>
    <w:p>
      <w:pPr>
        <w:shd w:fill="F8F8F8" w:val="clear"/>
        <w:spacing w:after="0" w:before="0" w:line="260" w:lineRule="auto"/>
        <w:ind w:left="360"/>
        <w:jc w:val="left"/>
      </w:pPr>
      <w:r>
        <w:rPr>
          <w:rFonts w:ascii="Courier New" w:cs="Courier New" w:eastAsia="Courier New" w:hAnsi="Courier New"/>
          <w:sz w:val="18"/>
          <w:szCs w:val="18"/>
        </w:rPr>
        <w:t xml:space="preserve">        r = await c.post(f"{OLLAMA_URL}/api/chat", json=payload)</w:t>
      </w:r>
    </w:p>
    <w:p>
      <w:pPr>
        <w:shd w:fill="F8F8F8" w:val="clear"/>
        <w:spacing w:after="0" w:before="0" w:line="260" w:lineRule="auto"/>
        <w:ind w:left="360"/>
        <w:jc w:val="left"/>
      </w:pPr>
      <w:r>
        <w:rPr>
          <w:rFonts w:ascii="Courier New" w:cs="Courier New" w:eastAsia="Courier New" w:hAnsi="Courier New"/>
          <w:sz w:val="18"/>
          <w:szCs w:val="18"/>
        </w:rPr>
        <w:t xml:space="preserve">        r.raise_for_status()</w:t>
      </w:r>
    </w:p>
    <w:p>
      <w:pPr>
        <w:shd w:fill="F8F8F8" w:val="clear"/>
        <w:spacing w:after="0" w:before="0" w:line="260" w:lineRule="auto"/>
        <w:ind w:left="360"/>
        <w:jc w:val="left"/>
      </w:pPr>
      <w:r>
        <w:rPr>
          <w:rFonts w:ascii="Courier New" w:cs="Courier New" w:eastAsia="Courier New" w:hAnsi="Courier New"/>
          <w:sz w:val="18"/>
          <w:szCs w:val="18"/>
        </w:rPr>
        <w:t xml:space="preserve">        data = r.json()</w:t>
      </w:r>
    </w:p>
    <w:p>
      <w:pPr>
        <w:shd w:fill="F8F8F8" w:val="clear"/>
        <w:spacing w:after="0" w:before="0" w:line="260" w:lineRule="auto"/>
        <w:ind w:left="360"/>
        <w:jc w:val="left"/>
      </w:pPr>
      <w:r>
        <w:rPr>
          <w:rFonts w:ascii="Courier New" w:cs="Courier New" w:eastAsia="Courier New" w:hAnsi="Courier New"/>
          <w:sz w:val="18"/>
          <w:szCs w:val="18"/>
        </w:rPr>
        <w:t xml:space="preserve">        return (data.get("message") or {}).get("content", "").strip()</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Clientul utilizează biblioteca asincronă httpx pentru a comunica cu motorul Ollama prin API-ul său REST, fără a bloca bucla de evenimente a serverului FastAPI. Funcția model_disponibil verifică dacă modelul lingvistic configurat este deja descărcat local, evitând eșecurile silențioase la prima interogare. Funcția genereaza construiește mesajul în formatul standard al API-ului /api/chat, cu un mesaj de sistem care definește rolul și tonul agentului și un mesaj utilizator care conține întrebarea însoțită de contextul RAG extras de retriever. Parametrul temperatura=0.25 limitează creativitatea răspunsurilor, favorizând acuratețea factuală față de diversitatea formulărilor — comportament optim pentru un asistent juridic-fiscal. Setarea keep_alive=30m păstrează modelul încărcat în memorie 30 de minute între interogări, eliminând latența reîncărcării pentru utilizatorii activi în aceeași sesiune de lucru.</w:t>
      </w:r>
    </w:p>
    <w:p>
      <w:pPr>
        <w:spacing w:after="60" w:before="120" w:line="360" w:lineRule="auto"/>
        <w:jc w:val="left"/>
      </w:pPr>
      <w:r>
        <w:rPr>
          <w:rFonts w:ascii="Times New Roman" w:cs="Times New Roman" w:eastAsia="Times New Roman" w:hAnsi="Times New Roman"/>
          <w:b/>
          <w:bCs/>
          <w:sz w:val="24"/>
          <w:szCs w:val="24"/>
        </w:rPr>
        <w:t xml:space="preserve">B.2. Retriever-ul RAG cu FAISS (ai-service/app/agent/retriever.py)</w:t>
      </w:r>
    </w:p>
    <w:p>
      <w:pPr>
        <w:shd w:fill="F8F8F8" w:val="clear"/>
        <w:spacing w:after="0" w:before="0" w:line="260" w:lineRule="auto"/>
        <w:ind w:left="360"/>
        <w:jc w:val="left"/>
      </w:pPr>
      <w:r>
        <w:rPr>
          <w:rFonts w:ascii="Courier New" w:cs="Courier New" w:eastAsia="Courier New" w:hAnsi="Courier New"/>
          <w:sz w:val="18"/>
          <w:szCs w:val="18"/>
        </w:rPr>
        <w:t xml:space="preserve">import json, os</w:t>
      </w:r>
    </w:p>
    <w:p>
      <w:pPr>
        <w:shd w:fill="F8F8F8" w:val="clear"/>
        <w:spacing w:after="0" w:before="0" w:line="260" w:lineRule="auto"/>
        <w:ind w:left="360"/>
        <w:jc w:val="left"/>
      </w:pPr>
      <w:r>
        <w:rPr>
          <w:rFonts w:ascii="Courier New" w:cs="Courier New" w:eastAsia="Courier New" w:hAnsi="Courier New"/>
          <w:sz w:val="18"/>
          <w:szCs w:val="18"/>
        </w:rPr>
        <w:t xml:space="preserve">from pathlib import Path</w:t>
      </w:r>
    </w:p>
    <w:p>
      <w:pPr>
        <w:shd w:fill="F8F8F8" w:val="clear"/>
        <w:spacing w:after="0" w:before="0" w:line="260" w:lineRule="auto"/>
        <w:ind w:left="360"/>
        <w:jc w:val="left"/>
      </w:pPr>
      <w:r>
        <w:rPr>
          <w:rFonts w:ascii="Courier New" w:cs="Courier New" w:eastAsia="Courier New" w:hAnsi="Courier New"/>
          <w:sz w:val="18"/>
          <w:szCs w:val="18"/>
        </w:rPr>
        <w:t xml:space="preserve">from typing import Optional</w:t>
      </w:r>
    </w:p>
    <w:p>
      <w:pPr>
        <w:shd w:fill="F8F8F8" w:val="clear"/>
        <w:spacing w:after="0" w:before="0" w:line="260" w:lineRule="auto"/>
        <w:ind w:left="360"/>
        <w:jc w:val="left"/>
      </w:pPr>
      <w:r>
        <w:rPr>
          <w:rFonts w:ascii="Courier New" w:cs="Courier New" w:eastAsia="Courier New" w:hAnsi="Courier New"/>
          <w:sz w:val="18"/>
          <w:szCs w:val="18"/>
        </w:rPr>
        <w:t xml:space="preserve">from loguru import logger</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INDEX_DIR = Path(os.getenv("LEGISLATIE_INDEX_DIR",</w:t>
      </w:r>
    </w:p>
    <w:p>
      <w:pPr>
        <w:shd w:fill="F8F8F8" w:val="clear"/>
        <w:spacing w:after="0" w:before="0" w:line="260" w:lineRule="auto"/>
        <w:ind w:left="360"/>
        <w:jc w:val="left"/>
      </w:pPr>
      <w:r>
        <w:rPr>
          <w:rFonts w:ascii="Courier New" w:cs="Courier New" w:eastAsia="Courier New" w:hAnsi="Courier New"/>
          <w:sz w:val="18"/>
          <w:szCs w:val="18"/>
        </w:rPr>
        <w:t xml:space="preserve">                           "/app/model_storage/legislatie_index"))</w:t>
      </w:r>
    </w:p>
    <w:p>
      <w:pPr>
        <w:shd w:fill="F8F8F8" w:val="clear"/>
        <w:spacing w:after="0" w:before="0" w:line="260" w:lineRule="auto"/>
        <w:ind w:left="360"/>
        <w:jc w:val="left"/>
      </w:pPr>
      <w:r>
        <w:rPr>
          <w:rFonts w:ascii="Courier New" w:cs="Courier New" w:eastAsia="Courier New" w:hAnsi="Courier New"/>
          <w:sz w:val="18"/>
          <w:szCs w:val="18"/>
        </w:rPr>
        <w:t xml:space="preserve">EMBEDDER_NAME = os.getenv(</w:t>
      </w:r>
    </w:p>
    <w:p>
      <w:pPr>
        <w:shd w:fill="F8F8F8" w:val="clear"/>
        <w:spacing w:after="0" w:before="0" w:line="260" w:lineRule="auto"/>
        <w:ind w:left="360"/>
        <w:jc w:val="left"/>
      </w:pPr>
      <w:r>
        <w:rPr>
          <w:rFonts w:ascii="Courier New" w:cs="Courier New" w:eastAsia="Courier New" w:hAnsi="Courier New"/>
          <w:sz w:val="18"/>
          <w:szCs w:val="18"/>
        </w:rPr>
        <w:t xml:space="preserve">    "EMBEDDER_MODEL",</w:t>
      </w:r>
    </w:p>
    <w:p>
      <w:pPr>
        <w:shd w:fill="F8F8F8" w:val="clear"/>
        <w:spacing w:after="0" w:before="0" w:line="260" w:lineRule="auto"/>
        <w:ind w:left="360"/>
        <w:jc w:val="left"/>
      </w:pPr>
      <w:r>
        <w:rPr>
          <w:rFonts w:ascii="Courier New" w:cs="Courier New" w:eastAsia="Courier New" w:hAnsi="Courier New"/>
          <w:sz w:val="18"/>
          <w:szCs w:val="18"/>
        </w:rPr>
        <w:t xml:space="preserve">    "sentence-transformers/paraphrase-multilingual-MiniLM-L12-v2",</w:t>
      </w:r>
    </w:p>
    <w:p>
      <w:pPr>
        <w:shd w:fill="F8F8F8" w:val="clear"/>
        <w:spacing w:after="0" w:before="0" w:line="260" w:lineRule="auto"/>
        <w:ind w:left="360"/>
        <w:jc w:val="left"/>
      </w:pPr>
      <w:r>
        <w:rPr>
          <w:rFonts w:ascii="Courier New" w:cs="Courier New" w:eastAsia="Courier New" w:hAnsi="Courier New"/>
          <w:sz w:val="18"/>
          <w:szCs w:val="18"/>
        </w:rPr>
        <w:t xml:space="preserv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class LegisRetriever:</w:t>
      </w:r>
    </w:p>
    <w:p>
      <w:pPr>
        <w:shd w:fill="F8F8F8" w:val="clear"/>
        <w:spacing w:after="0" w:before="0" w:line="260" w:lineRule="auto"/>
        <w:ind w:left="360"/>
        <w:jc w:val="left"/>
      </w:pPr>
      <w:r>
        <w:rPr>
          <w:rFonts w:ascii="Courier New" w:cs="Courier New" w:eastAsia="Courier New" w:hAnsi="Courier New"/>
          <w:sz w:val="18"/>
          <w:szCs w:val="18"/>
        </w:rPr>
        <w:t xml:space="preserve">    """Singleton: embedder + index FAISS + mapping text."""</w:t>
      </w:r>
    </w:p>
    <w:p>
      <w:pPr>
        <w:shd w:fill="F8F8F8" w:val="clear"/>
        <w:spacing w:after="0" w:before="0" w:line="260" w:lineRule="auto"/>
        <w:ind w:left="360"/>
        <w:jc w:val="left"/>
      </w:pPr>
      <w:r>
        <w:rPr>
          <w:rFonts w:ascii="Courier New" w:cs="Courier New" w:eastAsia="Courier New" w:hAnsi="Courier New"/>
          <w:sz w:val="18"/>
          <w:szCs w:val="18"/>
        </w:rPr>
        <w:t xml:space="preserve">    _instance: Optional["LegisRetriever"] = None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def __init__(self):</w:t>
      </w:r>
    </w:p>
    <w:p>
      <w:pPr>
        <w:shd w:fill="F8F8F8" w:val="clear"/>
        <w:spacing w:after="0" w:before="0" w:line="260" w:lineRule="auto"/>
        <w:ind w:left="360"/>
        <w:jc w:val="left"/>
      </w:pPr>
      <w:r>
        <w:rPr>
          <w:rFonts w:ascii="Courier New" w:cs="Courier New" w:eastAsia="Courier New" w:hAnsi="Courier New"/>
          <w:sz w:val="18"/>
          <w:szCs w:val="18"/>
        </w:rPr>
        <w:t xml:space="preserve">        self._embedder = None</w:t>
      </w:r>
    </w:p>
    <w:p>
      <w:pPr>
        <w:shd w:fill="F8F8F8" w:val="clear"/>
        <w:spacing w:after="0" w:before="0" w:line="260" w:lineRule="auto"/>
        <w:ind w:left="360"/>
        <w:jc w:val="left"/>
      </w:pPr>
      <w:r>
        <w:rPr>
          <w:rFonts w:ascii="Courier New" w:cs="Courier New" w:eastAsia="Courier New" w:hAnsi="Courier New"/>
          <w:sz w:val="18"/>
          <w:szCs w:val="18"/>
        </w:rPr>
        <w:t xml:space="preserve">        self._faiss    = None</w:t>
      </w:r>
    </w:p>
    <w:p>
      <w:pPr>
        <w:shd w:fill="F8F8F8" w:val="clear"/>
        <w:spacing w:after="0" w:before="0" w:line="260" w:lineRule="auto"/>
        <w:ind w:left="360"/>
        <w:jc w:val="left"/>
      </w:pPr>
      <w:r>
        <w:rPr>
          <w:rFonts w:ascii="Courier New" w:cs="Courier New" w:eastAsia="Courier New" w:hAnsi="Courier New"/>
          <w:sz w:val="18"/>
          <w:szCs w:val="18"/>
        </w:rPr>
        <w:t xml:space="preserve">        self._mapping: list[dict] = []</w:t>
      </w:r>
    </w:p>
    <w:p>
      <w:pPr>
        <w:shd w:fill="F8F8F8" w:val="clear"/>
        <w:spacing w:after="0" w:before="0" w:line="260" w:lineRule="auto"/>
        <w:ind w:left="360"/>
        <w:jc w:val="left"/>
      </w:pPr>
      <w:r>
        <w:rPr>
          <w:rFonts w:ascii="Courier New" w:cs="Courier New" w:eastAsia="Courier New" w:hAnsi="Courier New"/>
          <w:sz w:val="18"/>
          <w:szCs w:val="18"/>
        </w:rPr>
        <w:t xml:space="preserve">        self._incarcat = False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@classmethod</w:t>
      </w:r>
    </w:p>
    <w:p>
      <w:pPr>
        <w:shd w:fill="F8F8F8" w:val="clear"/>
        <w:spacing w:after="0" w:before="0" w:line="260" w:lineRule="auto"/>
        <w:ind w:left="360"/>
        <w:jc w:val="left"/>
      </w:pPr>
      <w:r>
        <w:rPr>
          <w:rFonts w:ascii="Courier New" w:cs="Courier New" w:eastAsia="Courier New" w:hAnsi="Courier New"/>
          <w:sz w:val="18"/>
          <w:szCs w:val="18"/>
        </w:rPr>
        <w:t xml:space="preserve">    def get(cls) -&gt; "LegisRetriever":</w:t>
      </w:r>
    </w:p>
    <w:p>
      <w:pPr>
        <w:shd w:fill="F8F8F8" w:val="clear"/>
        <w:spacing w:after="0" w:before="0" w:line="260" w:lineRule="auto"/>
        <w:ind w:left="360"/>
        <w:jc w:val="left"/>
      </w:pPr>
      <w:r>
        <w:rPr>
          <w:rFonts w:ascii="Courier New" w:cs="Courier New" w:eastAsia="Courier New" w:hAnsi="Courier New"/>
          <w:sz w:val="18"/>
          <w:szCs w:val="18"/>
        </w:rPr>
        <w:t xml:space="preserve">        if cls._instance is None:</w:t>
      </w:r>
    </w:p>
    <w:p>
      <w:pPr>
        <w:shd w:fill="F8F8F8" w:val="clear"/>
        <w:spacing w:after="0" w:before="0" w:line="260" w:lineRule="auto"/>
        <w:ind w:left="360"/>
        <w:jc w:val="left"/>
      </w:pPr>
      <w:r>
        <w:rPr>
          <w:rFonts w:ascii="Courier New" w:cs="Courier New" w:eastAsia="Courier New" w:hAnsi="Courier New"/>
          <w:sz w:val="18"/>
          <w:szCs w:val="18"/>
        </w:rPr>
        <w:t xml:space="preserve">            cls._instance = cls()</w:t>
      </w:r>
    </w:p>
    <w:p>
      <w:pPr>
        <w:shd w:fill="F8F8F8" w:val="clear"/>
        <w:spacing w:after="0" w:before="0" w:line="260" w:lineRule="auto"/>
        <w:ind w:left="360"/>
        <w:jc w:val="left"/>
      </w:pPr>
      <w:r>
        <w:rPr>
          <w:rFonts w:ascii="Courier New" w:cs="Courier New" w:eastAsia="Courier New" w:hAnsi="Courier New"/>
          <w:sz w:val="18"/>
          <w:szCs w:val="18"/>
        </w:rPr>
        <w:t xml:space="preserve">        return cls._instance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def incarca(self) -&gt; bool:</w:t>
      </w:r>
    </w:p>
    <w:p>
      <w:pPr>
        <w:shd w:fill="F8F8F8" w:val="clear"/>
        <w:spacing w:after="0" w:before="0" w:line="260" w:lineRule="auto"/>
        <w:ind w:left="360"/>
        <w:jc w:val="left"/>
      </w:pPr>
      <w:r>
        <w:rPr>
          <w:rFonts w:ascii="Courier New" w:cs="Courier New" w:eastAsia="Courier New" w:hAnsi="Courier New"/>
          <w:sz w:val="18"/>
          <w:szCs w:val="18"/>
        </w:rPr>
        <w:t xml:space="preserve">        """Incarca embedder-ul si indexul FAISS de pe disk."""</w:t>
      </w:r>
    </w:p>
    <w:p>
      <w:pPr>
        <w:shd w:fill="F8F8F8" w:val="clear"/>
        <w:spacing w:after="0" w:before="0" w:line="260" w:lineRule="auto"/>
        <w:ind w:left="360"/>
        <w:jc w:val="left"/>
      </w:pPr>
      <w:r>
        <w:rPr>
          <w:rFonts w:ascii="Courier New" w:cs="Courier New" w:eastAsia="Courier New" w:hAnsi="Courier New"/>
          <w:sz w:val="18"/>
          <w:szCs w:val="18"/>
        </w:rPr>
        <w:t xml:space="preserve">        if self._incarcat:</w:t>
      </w:r>
    </w:p>
    <w:p>
      <w:pPr>
        <w:shd w:fill="F8F8F8" w:val="clear"/>
        <w:spacing w:after="0" w:before="0" w:line="260" w:lineRule="auto"/>
        <w:ind w:left="360"/>
        <w:jc w:val="left"/>
      </w:pPr>
      <w:r>
        <w:rPr>
          <w:rFonts w:ascii="Courier New" w:cs="Courier New" w:eastAsia="Courier New" w:hAnsi="Courier New"/>
          <w:sz w:val="18"/>
          <w:szCs w:val="18"/>
        </w:rPr>
        <w:t xml:space="preserve">            return True</w:t>
      </w:r>
    </w:p>
    <w:p>
      <w:pPr>
        <w:shd w:fill="F8F8F8" w:val="clear"/>
        <w:spacing w:after="0" w:before="0" w:line="260" w:lineRule="auto"/>
        <w:ind w:left="360"/>
        <w:jc w:val="left"/>
      </w:pPr>
      <w:r>
        <w:rPr>
          <w:rFonts w:ascii="Courier New" w:cs="Courier New" w:eastAsia="Courier New" w:hAnsi="Courier New"/>
          <w:sz w:val="18"/>
          <w:szCs w:val="18"/>
        </w:rPr>
        <w:t xml:space="preserve">        index_path = INDEX_DIR / "index.faiss"</w:t>
      </w:r>
    </w:p>
    <w:p>
      <w:pPr>
        <w:shd w:fill="F8F8F8" w:val="clear"/>
        <w:spacing w:after="0" w:before="0" w:line="260" w:lineRule="auto"/>
        <w:ind w:left="360"/>
        <w:jc w:val="left"/>
      </w:pPr>
      <w:r>
        <w:rPr>
          <w:rFonts w:ascii="Courier New" w:cs="Courier New" w:eastAsia="Courier New" w:hAnsi="Courier New"/>
          <w:sz w:val="18"/>
          <w:szCs w:val="18"/>
        </w:rPr>
        <w:t xml:space="preserve">        map_path   = INDEX_DIR / "mapping.json"</w:t>
      </w:r>
    </w:p>
    <w:p>
      <w:pPr>
        <w:shd w:fill="F8F8F8" w:val="clear"/>
        <w:spacing w:after="0" w:before="0" w:line="260" w:lineRule="auto"/>
        <w:ind w:left="360"/>
        <w:jc w:val="left"/>
      </w:pPr>
      <w:r>
        <w:rPr>
          <w:rFonts w:ascii="Courier New" w:cs="Courier New" w:eastAsia="Courier New" w:hAnsi="Courier New"/>
          <w:sz w:val="18"/>
          <w:szCs w:val="18"/>
        </w:rPr>
        <w:t xml:space="preserve">        if not index_path.exists() or not map_path.exists():</w:t>
      </w:r>
    </w:p>
    <w:p>
      <w:pPr>
        <w:shd w:fill="F8F8F8" w:val="clear"/>
        <w:spacing w:after="0" w:before="0" w:line="260" w:lineRule="auto"/>
        <w:ind w:left="360"/>
        <w:jc w:val="left"/>
      </w:pPr>
      <w:r>
        <w:rPr>
          <w:rFonts w:ascii="Courier New" w:cs="Courier New" w:eastAsia="Courier New" w:hAnsi="Courier New"/>
          <w:sz w:val="18"/>
          <w:szCs w:val="18"/>
        </w:rPr>
        <w:t xml:space="preserve">            logger.warning(f"Index legislatie inexistent: {index_path}")</w:t>
      </w:r>
    </w:p>
    <w:p>
      <w:pPr>
        <w:shd w:fill="F8F8F8" w:val="clear"/>
        <w:spacing w:after="0" w:before="0" w:line="260" w:lineRule="auto"/>
        <w:ind w:left="360"/>
        <w:jc w:val="left"/>
      </w:pPr>
      <w:r>
        <w:rPr>
          <w:rFonts w:ascii="Courier New" w:cs="Courier New" w:eastAsia="Courier New" w:hAnsi="Courier New"/>
          <w:sz w:val="18"/>
          <w:szCs w:val="18"/>
        </w:rPr>
        <w:t xml:space="preserve">            return False</w:t>
      </w:r>
    </w:p>
    <w:p>
      <w:pPr>
        <w:shd w:fill="F8F8F8" w:val="clear"/>
        <w:spacing w:after="0" w:before="0" w:line="260" w:lineRule="auto"/>
        <w:ind w:left="360"/>
        <w:jc w:val="left"/>
      </w:pPr>
      <w:r>
        <w:rPr>
          <w:rFonts w:ascii="Courier New" w:cs="Courier New" w:eastAsia="Courier New" w:hAnsi="Courier New"/>
          <w:sz w:val="18"/>
          <w:szCs w:val="18"/>
        </w:rPr>
        <w:t xml:space="preserve">        import faiss</w:t>
      </w:r>
    </w:p>
    <w:p>
      <w:pPr>
        <w:shd w:fill="F8F8F8" w:val="clear"/>
        <w:spacing w:after="0" w:before="0" w:line="260" w:lineRule="auto"/>
        <w:ind w:left="360"/>
        <w:jc w:val="left"/>
      </w:pPr>
      <w:r>
        <w:rPr>
          <w:rFonts w:ascii="Courier New" w:cs="Courier New" w:eastAsia="Courier New" w:hAnsi="Courier New"/>
          <w:sz w:val="18"/>
          <w:szCs w:val="18"/>
        </w:rPr>
        <w:t xml:space="preserve">        from sentence_transformers import SentenceTransformer</w:t>
      </w:r>
    </w:p>
    <w:p>
      <w:pPr>
        <w:shd w:fill="F8F8F8" w:val="clear"/>
        <w:spacing w:after="0" w:before="0" w:line="260" w:lineRule="auto"/>
        <w:ind w:left="360"/>
        <w:jc w:val="left"/>
      </w:pPr>
      <w:r>
        <w:rPr>
          <w:rFonts w:ascii="Courier New" w:cs="Courier New" w:eastAsia="Courier New" w:hAnsi="Courier New"/>
          <w:sz w:val="18"/>
          <w:szCs w:val="18"/>
        </w:rPr>
        <w:t xml:space="preserve">        self._embedder = SentenceTransformer(EMBEDDER_NAME)</w:t>
      </w:r>
    </w:p>
    <w:p>
      <w:pPr>
        <w:shd w:fill="F8F8F8" w:val="clear"/>
        <w:spacing w:after="0" w:before="0" w:line="260" w:lineRule="auto"/>
        <w:ind w:left="360"/>
        <w:jc w:val="left"/>
      </w:pPr>
      <w:r>
        <w:rPr>
          <w:rFonts w:ascii="Courier New" w:cs="Courier New" w:eastAsia="Courier New" w:hAnsi="Courier New"/>
          <w:sz w:val="18"/>
          <w:szCs w:val="18"/>
        </w:rPr>
        <w:t xml:space="preserve">        self._faiss    = faiss.read_index(str(index_path))</w:t>
      </w:r>
    </w:p>
    <w:p>
      <w:pPr>
        <w:shd w:fill="F8F8F8" w:val="clear"/>
        <w:spacing w:after="0" w:before="0" w:line="260" w:lineRule="auto"/>
        <w:ind w:left="360"/>
        <w:jc w:val="left"/>
      </w:pPr>
      <w:r>
        <w:rPr>
          <w:rFonts w:ascii="Courier New" w:cs="Courier New" w:eastAsia="Courier New" w:hAnsi="Courier New"/>
          <w:sz w:val="18"/>
          <w:szCs w:val="18"/>
        </w:rPr>
        <w:t xml:space="preserve">        with open(map_path, "r", encoding="utf-8") as f:</w:t>
      </w:r>
    </w:p>
    <w:p>
      <w:pPr>
        <w:shd w:fill="F8F8F8" w:val="clear"/>
        <w:spacing w:after="0" w:before="0" w:line="260" w:lineRule="auto"/>
        <w:ind w:left="360"/>
        <w:jc w:val="left"/>
      </w:pPr>
      <w:r>
        <w:rPr>
          <w:rFonts w:ascii="Courier New" w:cs="Courier New" w:eastAsia="Courier New" w:hAnsi="Courier New"/>
          <w:sz w:val="18"/>
          <w:szCs w:val="18"/>
        </w:rPr>
        <w:t xml:space="preserve">            self._mapping = json.load(f)</w:t>
      </w:r>
    </w:p>
    <w:p>
      <w:pPr>
        <w:shd w:fill="F8F8F8" w:val="clear"/>
        <w:spacing w:after="0" w:before="0" w:line="260" w:lineRule="auto"/>
        <w:ind w:left="360"/>
        <w:jc w:val="left"/>
      </w:pPr>
      <w:r>
        <w:rPr>
          <w:rFonts w:ascii="Courier New" w:cs="Courier New" w:eastAsia="Courier New" w:hAnsi="Courier New"/>
          <w:sz w:val="18"/>
          <w:szCs w:val="18"/>
        </w:rPr>
        <w:t xml:space="preserve">        self._incarcat = True</w:t>
      </w:r>
    </w:p>
    <w:p>
      <w:pPr>
        <w:shd w:fill="F8F8F8" w:val="clear"/>
        <w:spacing w:after="0" w:before="0" w:line="260" w:lineRule="auto"/>
        <w:ind w:left="360"/>
        <w:jc w:val="left"/>
      </w:pPr>
      <w:r>
        <w:rPr>
          <w:rFonts w:ascii="Courier New" w:cs="Courier New" w:eastAsia="Courier New" w:hAnsi="Courier New"/>
          <w:sz w:val="18"/>
          <w:szCs w:val="18"/>
        </w:rPr>
        <w:t xml:space="preserve">        logger.info(f"Retriever gata: {len(self._mapping)} chunks indexate.")</w:t>
      </w:r>
    </w:p>
    <w:p>
      <w:pPr>
        <w:shd w:fill="F8F8F8" w:val="clear"/>
        <w:spacing w:after="0" w:before="0" w:line="260" w:lineRule="auto"/>
        <w:ind w:left="360"/>
        <w:jc w:val="left"/>
      </w:pPr>
      <w:r>
        <w:rPr>
          <w:rFonts w:ascii="Courier New" w:cs="Courier New" w:eastAsia="Courier New" w:hAnsi="Courier New"/>
          <w:sz w:val="18"/>
          <w:szCs w:val="18"/>
        </w:rPr>
        <w:t xml:space="preserve">        return True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def cauta(self, intrebare: str, k: int = 5) -&gt; list[dict]:</w:t>
      </w:r>
    </w:p>
    <w:p>
      <w:pPr>
        <w:shd w:fill="F8F8F8" w:val="clear"/>
        <w:spacing w:after="0" w:before="0" w:line="260" w:lineRule="auto"/>
        <w:ind w:left="360"/>
        <w:jc w:val="left"/>
      </w:pPr>
      <w:r>
        <w:rPr>
          <w:rFonts w:ascii="Courier New" w:cs="Courier New" w:eastAsia="Courier New" w:hAnsi="Courier New"/>
          <w:sz w:val="18"/>
          <w:szCs w:val="18"/>
        </w:rPr>
        <w:t xml:space="preserve">        """Returneaza top-k pasaje relevante din legislatie."""</w:t>
      </w:r>
    </w:p>
    <w:p>
      <w:pPr>
        <w:shd w:fill="F8F8F8" w:val="clear"/>
        <w:spacing w:after="0" w:before="0" w:line="260" w:lineRule="auto"/>
        <w:ind w:left="360"/>
        <w:jc w:val="left"/>
      </w:pPr>
      <w:r>
        <w:rPr>
          <w:rFonts w:ascii="Courier New" w:cs="Courier New" w:eastAsia="Courier New" w:hAnsi="Courier New"/>
          <w:sz w:val="18"/>
          <w:szCs w:val="18"/>
        </w:rPr>
        <w:t xml:space="preserve">        if not self._incarcat and not self.incarca():</w:t>
      </w:r>
    </w:p>
    <w:p>
      <w:pPr>
        <w:shd w:fill="F8F8F8" w:val="clear"/>
        <w:spacing w:after="0" w:before="0" w:line="260" w:lineRule="auto"/>
        <w:ind w:left="360"/>
        <w:jc w:val="left"/>
      </w:pPr>
      <w:r>
        <w:rPr>
          <w:rFonts w:ascii="Courier New" w:cs="Courier New" w:eastAsia="Courier New" w:hAnsi="Courier New"/>
          <w:sz w:val="18"/>
          <w:szCs w:val="18"/>
        </w:rPr>
        <w:t xml:space="preserve">            return []</w:t>
      </w:r>
    </w:p>
    <w:p>
      <w:pPr>
        <w:shd w:fill="F8F8F8" w:val="clear"/>
        <w:spacing w:after="0" w:before="0" w:line="260" w:lineRule="auto"/>
        <w:ind w:left="360"/>
        <w:jc w:val="left"/>
      </w:pPr>
      <w:r>
        <w:rPr>
          <w:rFonts w:ascii="Courier New" w:cs="Courier New" w:eastAsia="Courier New" w:hAnsi="Courier New"/>
          <w:sz w:val="18"/>
          <w:szCs w:val="18"/>
        </w:rPr>
        <w:t xml:space="preserve">        vec = self._embedder.encode(</w:t>
      </w:r>
    </w:p>
    <w:p>
      <w:pPr>
        <w:shd w:fill="F8F8F8" w:val="clear"/>
        <w:spacing w:after="0" w:before="0" w:line="260" w:lineRule="auto"/>
        <w:ind w:left="360"/>
        <w:jc w:val="left"/>
      </w:pPr>
      <w:r>
        <w:rPr>
          <w:rFonts w:ascii="Courier New" w:cs="Courier New" w:eastAsia="Courier New" w:hAnsi="Courier New"/>
          <w:sz w:val="18"/>
          <w:szCs w:val="18"/>
        </w:rPr>
        <w:t xml:space="preserve">            [intrebare], normalize_embeddings=True</w:t>
      </w:r>
    </w:p>
    <w:p>
      <w:pPr>
        <w:shd w:fill="F8F8F8" w:val="clear"/>
        <w:spacing w:after="0" w:before="0" w:line="260" w:lineRule="auto"/>
        <w:ind w:left="360"/>
        <w:jc w:val="left"/>
      </w:pPr>
      <w:r>
        <w:rPr>
          <w:rFonts w:ascii="Courier New" w:cs="Courier New" w:eastAsia="Courier New" w:hAnsi="Courier New"/>
          <w:sz w:val="18"/>
          <w:szCs w:val="18"/>
        </w:rPr>
        <w:t xml:space="preserve">        ).astype("float32")</w:t>
      </w:r>
    </w:p>
    <w:p>
      <w:pPr>
        <w:shd w:fill="F8F8F8" w:val="clear"/>
        <w:spacing w:after="0" w:before="0" w:line="260" w:lineRule="auto"/>
        <w:ind w:left="360"/>
        <w:jc w:val="left"/>
      </w:pPr>
      <w:r>
        <w:rPr>
          <w:rFonts w:ascii="Courier New" w:cs="Courier New" w:eastAsia="Courier New" w:hAnsi="Courier New"/>
          <w:sz w:val="18"/>
          <w:szCs w:val="18"/>
        </w:rPr>
        <w:t xml:space="preserve">        D, I = self._faiss.search(vec, k)</w:t>
      </w:r>
    </w:p>
    <w:p>
      <w:pPr>
        <w:shd w:fill="F8F8F8" w:val="clear"/>
        <w:spacing w:after="0" w:before="0" w:line="260" w:lineRule="auto"/>
        <w:ind w:left="360"/>
        <w:jc w:val="left"/>
      </w:pPr>
      <w:r>
        <w:rPr>
          <w:rFonts w:ascii="Courier New" w:cs="Courier New" w:eastAsia="Courier New" w:hAnsi="Courier New"/>
          <w:sz w:val="18"/>
          <w:szCs w:val="18"/>
        </w:rPr>
        <w:t xml:space="preserve">        rezultate = []</w:t>
      </w:r>
    </w:p>
    <w:p>
      <w:pPr>
        <w:shd w:fill="F8F8F8" w:val="clear"/>
        <w:spacing w:after="0" w:before="0" w:line="260" w:lineRule="auto"/>
        <w:ind w:left="360"/>
        <w:jc w:val="left"/>
      </w:pPr>
      <w:r>
        <w:rPr>
          <w:rFonts w:ascii="Courier New" w:cs="Courier New" w:eastAsia="Courier New" w:hAnsi="Courier New"/>
          <w:sz w:val="18"/>
          <w:szCs w:val="18"/>
        </w:rPr>
        <w:t xml:space="preserve">        for score, idx in zip(D[0].tolist(), I[0].tolist()):</w:t>
      </w:r>
    </w:p>
    <w:p>
      <w:pPr>
        <w:shd w:fill="F8F8F8" w:val="clear"/>
        <w:spacing w:after="0" w:before="0" w:line="260" w:lineRule="auto"/>
        <w:ind w:left="360"/>
        <w:jc w:val="left"/>
      </w:pPr>
      <w:r>
        <w:rPr>
          <w:rFonts w:ascii="Courier New" w:cs="Courier New" w:eastAsia="Courier New" w:hAnsi="Courier New"/>
          <w:sz w:val="18"/>
          <w:szCs w:val="18"/>
        </w:rPr>
        <w:t xml:space="preserve">            if 0 &lt;= idx &lt; len(self._mapping):</w:t>
      </w:r>
    </w:p>
    <w:p>
      <w:pPr>
        <w:shd w:fill="F8F8F8" w:val="clear"/>
        <w:spacing w:after="0" w:before="0" w:line="260" w:lineRule="auto"/>
        <w:ind w:left="360"/>
        <w:jc w:val="left"/>
      </w:pPr>
      <w:r>
        <w:rPr>
          <w:rFonts w:ascii="Courier New" w:cs="Courier New" w:eastAsia="Courier New" w:hAnsi="Courier New"/>
          <w:sz w:val="18"/>
          <w:szCs w:val="18"/>
        </w:rPr>
        <w:t xml:space="preserve">                entry = dict(self._mapping[idx])</w:t>
      </w:r>
    </w:p>
    <w:p>
      <w:pPr>
        <w:shd w:fill="F8F8F8" w:val="clear"/>
        <w:spacing w:after="0" w:before="0" w:line="260" w:lineRule="auto"/>
        <w:ind w:left="360"/>
        <w:jc w:val="left"/>
      </w:pPr>
      <w:r>
        <w:rPr>
          <w:rFonts w:ascii="Courier New" w:cs="Courier New" w:eastAsia="Courier New" w:hAnsi="Courier New"/>
          <w:sz w:val="18"/>
          <w:szCs w:val="18"/>
        </w:rPr>
        <w:t xml:space="preserve">                entry["score"] = float(score)</w:t>
      </w:r>
    </w:p>
    <w:p>
      <w:pPr>
        <w:shd w:fill="F8F8F8" w:val="clear"/>
        <w:spacing w:after="0" w:before="0" w:line="260" w:lineRule="auto"/>
        <w:ind w:left="360"/>
        <w:jc w:val="left"/>
      </w:pPr>
      <w:r>
        <w:rPr>
          <w:rFonts w:ascii="Courier New" w:cs="Courier New" w:eastAsia="Courier New" w:hAnsi="Courier New"/>
          <w:sz w:val="18"/>
          <w:szCs w:val="18"/>
        </w:rPr>
        <w:t xml:space="preserve">                rezultate.append(entry)</w:t>
      </w:r>
    </w:p>
    <w:p>
      <w:pPr>
        <w:shd w:fill="F8F8F8" w:val="clear"/>
        <w:spacing w:after="0" w:before="0" w:line="260" w:lineRule="auto"/>
        <w:ind w:left="360"/>
        <w:jc w:val="left"/>
      </w:pPr>
      <w:r>
        <w:rPr>
          <w:rFonts w:ascii="Courier New" w:cs="Courier New" w:eastAsia="Courier New" w:hAnsi="Courier New"/>
          <w:sz w:val="18"/>
          <w:szCs w:val="18"/>
        </w:rPr>
        <w:t xml:space="preserve">        return rezultate</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Retriever-ul implementează pattern-ul Singleton pentru a asigura că modelul de embedding este încărcat o singură dată în memorie, indiferent de numărul de interogări simultane — evitând consumul redundant de resurse. La fiecare întrebare, metoda cauta calculează vectorul de embedding al întrebării utilizând modelul paraphrase-multilingual-MiniLM-L12-v2, normalizează vectorul la lungime unitară (necesar pentru ca produsul intern FAISS să fie echivalent cu similaritatea cosinusoidală) și returnează cele mai apropiate k pasaje cu scorul de similaritate atașat. Aceste pasaje sunt apoi inserate în promptul transmis modelului Ollama, ancorând răspunsul agentului în legislația reală a Republicii Moldova și prevenind generarea de răspunsuri plauzibile dar factual incorecte.</w:t>
      </w:r>
    </w:p>
    <w:p>
      <w:pPr>
        <w:pageBreakBefore/>
        <w:spacing w:after="120" w:before="240" w:line="360" w:lineRule="auto"/>
        <w:jc w:val="center"/>
      </w:pPr>
      <w:r>
        <w:rPr>
          <w:rFonts w:ascii="Times New Roman" w:cs="Times New Roman" w:eastAsia="Times New Roman" w:hAnsi="Times New Roman"/>
          <w:b/>
          <w:bCs/>
          <w:sz w:val="28"/>
          <w:szCs w:val="28"/>
        </w:rPr>
        <w:t xml:space="preserve">Anexa 3</w:t>
      </w:r>
    </w:p>
    <w:p>
      <w:pPr>
        <w:spacing w:after="180" w:before="0" w:line="360" w:lineRule="auto"/>
        <w:jc w:val="center"/>
      </w:pPr>
      <w:r>
        <w:rPr>
          <w:rFonts w:ascii="Times New Roman" w:cs="Times New Roman" w:eastAsia="Times New Roman" w:hAnsi="Times New Roman"/>
          <w:b/>
          <w:bCs/>
          <w:sz w:val="24"/>
          <w:szCs w:val="24"/>
        </w:rPr>
        <w:t xml:space="preserve">Pipeline-ul OCR cu OpenCV și PaddleOCR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Fragmentul prezintă etapele de preprocesare a imaginii înainte de transmiterea ei motorului PaddleOCR, implementate în fișierul ai-service/app/processors/ocr_processor.py. Preprocesarea este esențială pentru documentele fotografiate cu camera mobilă, care sunt frecvent înclinate, cu iluminare neuniformă și zgomot de senzor.</w:t>
      </w:r>
    </w:p>
    <w:p>
      <w:pPr>
        <w:shd w:fill="F8F8F8" w:val="clear"/>
        <w:spacing w:after="0" w:before="0" w:line="260" w:lineRule="auto"/>
        <w:ind w:left="360"/>
        <w:jc w:val="left"/>
      </w:pPr>
      <w:r>
        <w:rPr>
          <w:rFonts w:ascii="Courier New" w:cs="Courier New" w:eastAsia="Courier New" w:hAnsi="Courier New"/>
          <w:sz w:val="18"/>
          <w:szCs w:val="18"/>
        </w:rPr>
        <w:t xml:space="preserve">import cv2</w:t>
      </w:r>
    </w:p>
    <w:p>
      <w:pPr>
        <w:shd w:fill="F8F8F8" w:val="clear"/>
        <w:spacing w:after="0" w:before="0" w:line="260" w:lineRule="auto"/>
        <w:ind w:left="360"/>
        <w:jc w:val="left"/>
      </w:pPr>
      <w:r>
        <w:rPr>
          <w:rFonts w:ascii="Courier New" w:cs="Courier New" w:eastAsia="Courier New" w:hAnsi="Courier New"/>
          <w:sz w:val="18"/>
          <w:szCs w:val="18"/>
        </w:rPr>
        <w:t xml:space="preserve">import numpy as np</w:t>
      </w:r>
    </w:p>
    <w:p>
      <w:pPr>
        <w:shd w:fill="F8F8F8" w:val="clear"/>
        <w:spacing w:after="0" w:before="0" w:line="260" w:lineRule="auto"/>
        <w:ind w:left="360"/>
        <w:jc w:val="left"/>
      </w:pPr>
      <w:r>
        <w:rPr>
          <w:rFonts w:ascii="Courier New" w:cs="Courier New" w:eastAsia="Courier New" w:hAnsi="Courier New"/>
          <w:sz w:val="18"/>
          <w:szCs w:val="18"/>
        </w:rPr>
        <w:t xml:space="preserve">from loguru import logger</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class OCRProcessor:</w:t>
      </w:r>
    </w:p>
    <w:p>
      <w:pPr>
        <w:shd w:fill="F8F8F8" w:val="clear"/>
        <w:spacing w:after="0" w:before="0" w:line="260" w:lineRule="auto"/>
        <w:ind w:left="360"/>
        <w:jc w:val="left"/>
      </w:pPr>
      <w:r>
        <w:rPr>
          <w:rFonts w:ascii="Courier New" w:cs="Courier New" w:eastAsia="Courier New" w:hAnsi="Courier New"/>
          <w:sz w:val="18"/>
          <w:szCs w:val="18"/>
        </w:rPr>
        <w:t xml:space="preserve">    """Pipeline OCR: preprocessing -&gt; PaddleOCR -&gt; postprocessing."""</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def preprocess_image(self, image: np.ndarray) -&gt; np.ndarray:</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Preprocesare in 5 pasi secventiali:</w:t>
      </w:r>
    </w:p>
    <w:p>
      <w:pPr>
        <w:shd w:fill="F8F8F8" w:val="clear"/>
        <w:spacing w:after="0" w:before="0" w:line="260" w:lineRule="auto"/>
        <w:ind w:left="360"/>
        <w:jc w:val="left"/>
      </w:pPr>
      <w:r>
        <w:rPr>
          <w:rFonts w:ascii="Courier New" w:cs="Courier New" w:eastAsia="Courier New" w:hAnsi="Courier New"/>
          <w:sz w:val="18"/>
          <w:szCs w:val="18"/>
        </w:rPr>
        <w:t xml:space="preserve">        1. Convertire la grayscale</w:t>
      </w:r>
    </w:p>
    <w:p>
      <w:pPr>
        <w:shd w:fill="F8F8F8" w:val="clear"/>
        <w:spacing w:after="0" w:before="0" w:line="260" w:lineRule="auto"/>
        <w:ind w:left="360"/>
        <w:jc w:val="left"/>
      </w:pPr>
      <w:r>
        <w:rPr>
          <w:rFonts w:ascii="Courier New" w:cs="Courier New" w:eastAsia="Courier New" w:hAnsi="Courier New"/>
          <w:sz w:val="18"/>
          <w:szCs w:val="18"/>
        </w:rPr>
        <w:t xml:space="preserve">        2. Deskew (corectie rotatie)</w:t>
      </w:r>
    </w:p>
    <w:p>
      <w:pPr>
        <w:shd w:fill="F8F8F8" w:val="clear"/>
        <w:spacing w:after="0" w:before="0" w:line="260" w:lineRule="auto"/>
        <w:ind w:left="360"/>
        <w:jc w:val="left"/>
      </w:pPr>
      <w:r>
        <w:rPr>
          <w:rFonts w:ascii="Courier New" w:cs="Courier New" w:eastAsia="Courier New" w:hAnsi="Courier New"/>
          <w:sz w:val="18"/>
          <w:szCs w:val="18"/>
        </w:rPr>
        <w:t xml:space="preserve">        3. Denoise (Gaussian blur)</w:t>
      </w:r>
    </w:p>
    <w:p>
      <w:pPr>
        <w:shd w:fill="F8F8F8" w:val="clear"/>
        <w:spacing w:after="0" w:before="0" w:line="260" w:lineRule="auto"/>
        <w:ind w:left="360"/>
        <w:jc w:val="left"/>
      </w:pPr>
      <w:r>
        <w:rPr>
          <w:rFonts w:ascii="Courier New" w:cs="Courier New" w:eastAsia="Courier New" w:hAnsi="Courier New"/>
          <w:sz w:val="18"/>
          <w:szCs w:val="18"/>
        </w:rPr>
        <w:t xml:space="preserve">        4. Contrast enhancement (CLAHE)</w:t>
      </w:r>
    </w:p>
    <w:p>
      <w:pPr>
        <w:shd w:fill="F8F8F8" w:val="clear"/>
        <w:spacing w:after="0" w:before="0" w:line="260" w:lineRule="auto"/>
        <w:ind w:left="360"/>
        <w:jc w:val="left"/>
      </w:pPr>
      <w:r>
        <w:rPr>
          <w:rFonts w:ascii="Courier New" w:cs="Courier New" w:eastAsia="Courier New" w:hAnsi="Courier New"/>
          <w:sz w:val="18"/>
          <w:szCs w:val="18"/>
        </w:rPr>
        <w:t xml:space="preserve">        5. Binarizare (Otsu thresholding)</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if len(image.shape) == 3:</w:t>
      </w:r>
    </w:p>
    <w:p>
      <w:pPr>
        <w:shd w:fill="F8F8F8" w:val="clear"/>
        <w:spacing w:after="0" w:before="0" w:line="260" w:lineRule="auto"/>
        <w:ind w:left="360"/>
        <w:jc w:val="left"/>
      </w:pPr>
      <w:r>
        <w:rPr>
          <w:rFonts w:ascii="Courier New" w:cs="Courier New" w:eastAsia="Courier New" w:hAnsi="Courier New"/>
          <w:sz w:val="18"/>
          <w:szCs w:val="18"/>
        </w:rPr>
        <w:t xml:space="preserve">            gray = cv2.cvtColor(image, cv2.COLOR_BGR2GRAY)</w:t>
      </w:r>
    </w:p>
    <w:p>
      <w:pPr>
        <w:shd w:fill="F8F8F8" w:val="clear"/>
        <w:spacing w:after="0" w:before="0" w:line="260" w:lineRule="auto"/>
        <w:ind w:left="360"/>
        <w:jc w:val="left"/>
      </w:pPr>
      <w:r>
        <w:rPr>
          <w:rFonts w:ascii="Courier New" w:cs="Courier New" w:eastAsia="Courier New" w:hAnsi="Courier New"/>
          <w:sz w:val="18"/>
          <w:szCs w:val="18"/>
        </w:rPr>
        <w:t xml:space="preserve">        else:</w:t>
      </w:r>
    </w:p>
    <w:p>
      <w:pPr>
        <w:shd w:fill="F8F8F8" w:val="clear"/>
        <w:spacing w:after="0" w:before="0" w:line="260" w:lineRule="auto"/>
        <w:ind w:left="360"/>
        <w:jc w:val="left"/>
      </w:pPr>
      <w:r>
        <w:rPr>
          <w:rFonts w:ascii="Courier New" w:cs="Courier New" w:eastAsia="Courier New" w:hAnsi="Courier New"/>
          <w:sz w:val="18"/>
          <w:szCs w:val="18"/>
        </w:rPr>
        <w:t xml:space="preserve">            gray = image.copy()</w:t>
      </w:r>
    </w:p>
    <w:p>
      <w:pPr>
        <w:shd w:fill="F8F8F8" w:val="clear"/>
        <w:spacing w:after="0" w:before="0" w:line="260" w:lineRule="auto"/>
        <w:ind w:left="360"/>
        <w:jc w:val="left"/>
      </w:pPr>
      <w:r>
        <w:rPr>
          <w:rFonts w:ascii="Courier New" w:cs="Courier New" w:eastAsia="Courier New" w:hAnsi="Courier New"/>
          <w:sz w:val="18"/>
          <w:szCs w:val="18"/>
        </w:rPr>
        <w:t xml:space="preserve">        gray      = self._deskew(gray)</w:t>
      </w:r>
    </w:p>
    <w:p>
      <w:pPr>
        <w:shd w:fill="F8F8F8" w:val="clear"/>
        <w:spacing w:after="0" w:before="0" w:line="260" w:lineRule="auto"/>
        <w:ind w:left="360"/>
        <w:jc w:val="left"/>
      </w:pPr>
      <w:r>
        <w:rPr>
          <w:rFonts w:ascii="Courier New" w:cs="Courier New" w:eastAsia="Courier New" w:hAnsi="Courier New"/>
          <w:sz w:val="18"/>
          <w:szCs w:val="18"/>
        </w:rPr>
        <w:t xml:space="preserve">        denoised  = cv2.GaussianBlur(gray, (3, 3), 0)</w:t>
      </w:r>
    </w:p>
    <w:p>
      <w:pPr>
        <w:shd w:fill="F8F8F8" w:val="clear"/>
        <w:spacing w:after="0" w:before="0" w:line="260" w:lineRule="auto"/>
        <w:ind w:left="360"/>
        <w:jc w:val="left"/>
      </w:pPr>
      <w:r>
        <w:rPr>
          <w:rFonts w:ascii="Courier New" w:cs="Courier New" w:eastAsia="Courier New" w:hAnsi="Courier New"/>
          <w:sz w:val="18"/>
          <w:szCs w:val="18"/>
        </w:rPr>
        <w:t xml:space="preserve">        clahe     = cv2.createCLAHE(clipLimit=2.0, tileGridSize=(8, 8))</w:t>
      </w:r>
    </w:p>
    <w:p>
      <w:pPr>
        <w:shd w:fill="F8F8F8" w:val="clear"/>
        <w:spacing w:after="0" w:before="0" w:line="260" w:lineRule="auto"/>
        <w:ind w:left="360"/>
        <w:jc w:val="left"/>
      </w:pPr>
      <w:r>
        <w:rPr>
          <w:rFonts w:ascii="Courier New" w:cs="Courier New" w:eastAsia="Courier New" w:hAnsi="Courier New"/>
          <w:sz w:val="18"/>
          <w:szCs w:val="18"/>
        </w:rPr>
        <w:t xml:space="preserve">        enhanced  = clahe.apply(denoised)</w:t>
      </w:r>
    </w:p>
    <w:p>
      <w:pPr>
        <w:shd w:fill="F8F8F8" w:val="clear"/>
        <w:spacing w:after="0" w:before="0" w:line="260" w:lineRule="auto"/>
        <w:ind w:left="360"/>
        <w:jc w:val="left"/>
      </w:pPr>
      <w:r>
        <w:rPr>
          <w:rFonts w:ascii="Courier New" w:cs="Courier New" w:eastAsia="Courier New" w:hAnsi="Courier New"/>
          <w:sz w:val="18"/>
          <w:szCs w:val="18"/>
        </w:rPr>
        <w:t xml:space="preserve">        _, binary = cv2.threshold(</w:t>
      </w:r>
    </w:p>
    <w:p>
      <w:pPr>
        <w:shd w:fill="F8F8F8" w:val="clear"/>
        <w:spacing w:after="0" w:before="0" w:line="260" w:lineRule="auto"/>
        <w:ind w:left="360"/>
        <w:jc w:val="left"/>
      </w:pPr>
      <w:r>
        <w:rPr>
          <w:rFonts w:ascii="Courier New" w:cs="Courier New" w:eastAsia="Courier New" w:hAnsi="Courier New"/>
          <w:sz w:val="18"/>
          <w:szCs w:val="18"/>
        </w:rPr>
        <w:t xml:space="preserve">            enhanced, 0, 255, cv2.THRESH_BINARY + cv2.THRESH_OTSU</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return binary</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def _deskew(self, image: np.ndarray) -&gt; np.ndarray:</w:t>
      </w:r>
    </w:p>
    <w:p>
      <w:pPr>
        <w:shd w:fill="F8F8F8" w:val="clear"/>
        <w:spacing w:after="0" w:before="0" w:line="260" w:lineRule="auto"/>
        <w:ind w:left="360"/>
        <w:jc w:val="left"/>
      </w:pPr>
      <w:r>
        <w:rPr>
          <w:rFonts w:ascii="Courier New" w:cs="Courier New" w:eastAsia="Courier New" w:hAnsi="Courier New"/>
          <w:sz w:val="18"/>
          <w:szCs w:val="18"/>
        </w:rPr>
        <w:t xml:space="preserve">        """Corecteaza inclinarea documentului fotografiat."""</w:t>
      </w:r>
    </w:p>
    <w:p>
      <w:pPr>
        <w:shd w:fill="F8F8F8" w:val="clear"/>
        <w:spacing w:after="0" w:before="0" w:line="260" w:lineRule="auto"/>
        <w:ind w:left="360"/>
        <w:jc w:val="left"/>
      </w:pPr>
      <w:r>
        <w:rPr>
          <w:rFonts w:ascii="Courier New" w:cs="Courier New" w:eastAsia="Courier New" w:hAnsi="Courier New"/>
          <w:sz w:val="18"/>
          <w:szCs w:val="18"/>
        </w:rPr>
        <w:t xml:space="preserve">        coords = np.column_stack(np.where(image &lt; 128))</w:t>
      </w:r>
    </w:p>
    <w:p>
      <w:pPr>
        <w:shd w:fill="F8F8F8" w:val="clear"/>
        <w:spacing w:after="0" w:before="0" w:line="260" w:lineRule="auto"/>
        <w:ind w:left="360"/>
        <w:jc w:val="left"/>
      </w:pPr>
      <w:r>
        <w:rPr>
          <w:rFonts w:ascii="Courier New" w:cs="Courier New" w:eastAsia="Courier New" w:hAnsi="Courier New"/>
          <w:sz w:val="18"/>
          <w:szCs w:val="18"/>
        </w:rPr>
        <w:t xml:space="preserve">        if len(coords) &lt; 100:</w:t>
      </w:r>
    </w:p>
    <w:p>
      <w:pPr>
        <w:shd w:fill="F8F8F8" w:val="clear"/>
        <w:spacing w:after="0" w:before="0" w:line="260" w:lineRule="auto"/>
        <w:ind w:left="360"/>
        <w:jc w:val="left"/>
      </w:pPr>
      <w:r>
        <w:rPr>
          <w:rFonts w:ascii="Courier New" w:cs="Courier New" w:eastAsia="Courier New" w:hAnsi="Courier New"/>
          <w:sz w:val="18"/>
          <w:szCs w:val="18"/>
        </w:rPr>
        <w:t xml:space="preserve">            return image</w:t>
      </w:r>
    </w:p>
    <w:p>
      <w:pPr>
        <w:shd w:fill="F8F8F8" w:val="clear"/>
        <w:spacing w:after="0" w:before="0" w:line="260" w:lineRule="auto"/>
        <w:ind w:left="360"/>
        <w:jc w:val="left"/>
      </w:pPr>
      <w:r>
        <w:rPr>
          <w:rFonts w:ascii="Courier New" w:cs="Courier New" w:eastAsia="Courier New" w:hAnsi="Courier New"/>
          <w:sz w:val="18"/>
          <w:szCs w:val="18"/>
        </w:rPr>
        <w:t xml:space="preserve">        angle = cv2.minAreaRect(coords)[-1]</w:t>
      </w:r>
    </w:p>
    <w:p>
      <w:pPr>
        <w:shd w:fill="F8F8F8" w:val="clear"/>
        <w:spacing w:after="0" w:before="0" w:line="260" w:lineRule="auto"/>
        <w:ind w:left="360"/>
        <w:jc w:val="left"/>
      </w:pPr>
      <w:r>
        <w:rPr>
          <w:rFonts w:ascii="Courier New" w:cs="Courier New" w:eastAsia="Courier New" w:hAnsi="Courier New"/>
          <w:sz w:val="18"/>
          <w:szCs w:val="18"/>
        </w:rPr>
        <w:t xml:space="preserve">        if angle &lt; -45:</w:t>
      </w:r>
    </w:p>
    <w:p>
      <w:pPr>
        <w:shd w:fill="F8F8F8" w:val="clear"/>
        <w:spacing w:after="0" w:before="0" w:line="260" w:lineRule="auto"/>
        <w:ind w:left="360"/>
        <w:jc w:val="left"/>
      </w:pPr>
      <w:r>
        <w:rPr>
          <w:rFonts w:ascii="Courier New" w:cs="Courier New" w:eastAsia="Courier New" w:hAnsi="Courier New"/>
          <w:sz w:val="18"/>
          <w:szCs w:val="18"/>
        </w:rPr>
        <w:t xml:space="preserve">            angle = -(90 + angle)</w:t>
      </w:r>
    </w:p>
    <w:p>
      <w:pPr>
        <w:shd w:fill="F8F8F8" w:val="clear"/>
        <w:spacing w:after="0" w:before="0" w:line="260" w:lineRule="auto"/>
        <w:ind w:left="360"/>
        <w:jc w:val="left"/>
      </w:pPr>
      <w:r>
        <w:rPr>
          <w:rFonts w:ascii="Courier New" w:cs="Courier New" w:eastAsia="Courier New" w:hAnsi="Courier New"/>
          <w:sz w:val="18"/>
          <w:szCs w:val="18"/>
        </w:rPr>
        <w:t xml:space="preserve">        else:</w:t>
      </w:r>
    </w:p>
    <w:p>
      <w:pPr>
        <w:shd w:fill="F8F8F8" w:val="clear"/>
        <w:spacing w:after="0" w:before="0" w:line="260" w:lineRule="auto"/>
        <w:ind w:left="360"/>
        <w:jc w:val="left"/>
      </w:pPr>
      <w:r>
        <w:rPr>
          <w:rFonts w:ascii="Courier New" w:cs="Courier New" w:eastAsia="Courier New" w:hAnsi="Courier New"/>
          <w:sz w:val="18"/>
          <w:szCs w:val="18"/>
        </w:rPr>
        <w:t xml:space="preserve">            angle = -angle</w:t>
      </w:r>
    </w:p>
    <w:p>
      <w:pPr>
        <w:shd w:fill="F8F8F8" w:val="clear"/>
        <w:spacing w:after="0" w:before="0" w:line="260" w:lineRule="auto"/>
        <w:ind w:left="360"/>
        <w:jc w:val="left"/>
      </w:pPr>
      <w:r>
        <w:rPr>
          <w:rFonts w:ascii="Courier New" w:cs="Courier New" w:eastAsia="Courier New" w:hAnsi="Courier New"/>
          <w:sz w:val="18"/>
          <w:szCs w:val="18"/>
        </w:rPr>
        <w:t xml:space="preserve">        if abs(angle) &lt; 0.5:</w:t>
      </w:r>
    </w:p>
    <w:p>
      <w:pPr>
        <w:shd w:fill="F8F8F8" w:val="clear"/>
        <w:spacing w:after="0" w:before="0" w:line="260" w:lineRule="auto"/>
        <w:ind w:left="360"/>
        <w:jc w:val="left"/>
      </w:pPr>
      <w:r>
        <w:rPr>
          <w:rFonts w:ascii="Courier New" w:cs="Courier New" w:eastAsia="Courier New" w:hAnsi="Courier New"/>
          <w:sz w:val="18"/>
          <w:szCs w:val="18"/>
        </w:rPr>
        <w:t xml:space="preserve">            return image</w:t>
      </w:r>
    </w:p>
    <w:p>
      <w:pPr>
        <w:shd w:fill="F8F8F8" w:val="clear"/>
        <w:spacing w:after="0" w:before="0" w:line="260" w:lineRule="auto"/>
        <w:ind w:left="360"/>
        <w:jc w:val="left"/>
      </w:pPr>
      <w:r>
        <w:rPr>
          <w:rFonts w:ascii="Courier New" w:cs="Courier New" w:eastAsia="Courier New" w:hAnsi="Courier New"/>
          <w:sz w:val="18"/>
          <w:szCs w:val="18"/>
        </w:rPr>
        <w:t xml:space="preserve">        (h, w) = image.shape[:2]</w:t>
      </w:r>
    </w:p>
    <w:p>
      <w:pPr>
        <w:shd w:fill="F8F8F8" w:val="clear"/>
        <w:spacing w:after="0" w:before="0" w:line="260" w:lineRule="auto"/>
        <w:ind w:left="360"/>
        <w:jc w:val="left"/>
      </w:pPr>
      <w:r>
        <w:rPr>
          <w:rFonts w:ascii="Courier New" w:cs="Courier New" w:eastAsia="Courier New" w:hAnsi="Courier New"/>
          <w:sz w:val="18"/>
          <w:szCs w:val="18"/>
        </w:rPr>
        <w:t xml:space="preserve">        center  = (w // 2, h // 2)</w:t>
      </w:r>
    </w:p>
    <w:p>
      <w:pPr>
        <w:shd w:fill="F8F8F8" w:val="clear"/>
        <w:spacing w:after="0" w:before="0" w:line="260" w:lineRule="auto"/>
        <w:ind w:left="360"/>
        <w:jc w:val="left"/>
      </w:pPr>
      <w:r>
        <w:rPr>
          <w:rFonts w:ascii="Courier New" w:cs="Courier New" w:eastAsia="Courier New" w:hAnsi="Courier New"/>
          <w:sz w:val="18"/>
          <w:szCs w:val="18"/>
        </w:rPr>
        <w:t xml:space="preserve">        M       = cv2.getRotationMatrix2D(center, angle, 1.0)</w:t>
      </w:r>
    </w:p>
    <w:p>
      <w:pPr>
        <w:shd w:fill="F8F8F8" w:val="clear"/>
        <w:spacing w:after="0" w:before="0" w:line="260" w:lineRule="auto"/>
        <w:ind w:left="360"/>
        <w:jc w:val="left"/>
      </w:pPr>
      <w:r>
        <w:rPr>
          <w:rFonts w:ascii="Courier New" w:cs="Courier New" w:eastAsia="Courier New" w:hAnsi="Courier New"/>
          <w:sz w:val="18"/>
          <w:szCs w:val="18"/>
        </w:rPr>
        <w:t xml:space="preserve">        rotated = cv2.warpAffine(</w:t>
      </w:r>
    </w:p>
    <w:p>
      <w:pPr>
        <w:shd w:fill="F8F8F8" w:val="clear"/>
        <w:spacing w:after="0" w:before="0" w:line="260" w:lineRule="auto"/>
        <w:ind w:left="360"/>
        <w:jc w:val="left"/>
      </w:pPr>
      <w:r>
        <w:rPr>
          <w:rFonts w:ascii="Courier New" w:cs="Courier New" w:eastAsia="Courier New" w:hAnsi="Courier New"/>
          <w:sz w:val="18"/>
          <w:szCs w:val="18"/>
        </w:rPr>
        <w:t xml:space="preserve">            image, M, (w, h),</w:t>
      </w:r>
    </w:p>
    <w:p>
      <w:pPr>
        <w:shd w:fill="F8F8F8" w:val="clear"/>
        <w:spacing w:after="0" w:before="0" w:line="260" w:lineRule="auto"/>
        <w:ind w:left="360"/>
        <w:jc w:val="left"/>
      </w:pPr>
      <w:r>
        <w:rPr>
          <w:rFonts w:ascii="Courier New" w:cs="Courier New" w:eastAsia="Courier New" w:hAnsi="Courier New"/>
          <w:sz w:val="18"/>
          <w:szCs w:val="18"/>
        </w:rPr>
        <w:t xml:space="preserve">            flags=cv2.INTER_CUBIC,</w:t>
      </w:r>
    </w:p>
    <w:p>
      <w:pPr>
        <w:shd w:fill="F8F8F8" w:val="clear"/>
        <w:spacing w:after="0" w:before="0" w:line="260" w:lineRule="auto"/>
        <w:ind w:left="360"/>
        <w:jc w:val="left"/>
      </w:pPr>
      <w:r>
        <w:rPr>
          <w:rFonts w:ascii="Courier New" w:cs="Courier New" w:eastAsia="Courier New" w:hAnsi="Courier New"/>
          <w:sz w:val="18"/>
          <w:szCs w:val="18"/>
        </w:rPr>
        <w:t xml:space="preserve">            borderMode=cv2.BORDER_REPLICATE,</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logger.debug(f"Deskew aplicat: {angle:.2f} grade")</w:t>
      </w:r>
    </w:p>
    <w:p>
      <w:pPr>
        <w:shd w:fill="F8F8F8" w:val="clear"/>
        <w:spacing w:after="0" w:before="0" w:line="260" w:lineRule="auto"/>
        <w:ind w:left="360"/>
        <w:jc w:val="left"/>
      </w:pPr>
      <w:r>
        <w:rPr>
          <w:rFonts w:ascii="Courier New" w:cs="Courier New" w:eastAsia="Courier New" w:hAnsi="Courier New"/>
          <w:sz w:val="18"/>
          <w:szCs w:val="18"/>
        </w:rPr>
        <w:t xml:space="preserve">        return rotated</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Metoda preprocess_image execută cei cinci pași secvențiali necesari pentru pregătirea imaginii în vederea recunoașterii optice. Conversia la nivele de gri reduce volumul de date fără pierderi semnificative pentru OCR, deoarece recunoașterea caracterelor nu depinde de culoare. Algoritmul de deskew calculează unghiul minim al dreptunghiului care înconjoară pixelii de text și rotește imaginea pentru a-l alinia orizontal — o operație critică pentru fotografiile luate cu telefonul la unghi de 5-10 grade. Filtrul Gaussian elimină zgomotul minor introdus de senzorul camerei, reducând numărul de false pozitive în detectarea regiunilor de text. Egalizarea adaptivă a histogramei CLAHE cu blocuri locale de 8x8 pixeli îmbunătățește contrastul local în zonele cu iluminare neuniformă, fără a supraexpune zonele deja bine iluminate. Binarizarea Otsu determină automat pragul optim de separare a textului de fundal, fără a necesita configurare manuală pentru fiecare tip de document.</w:t>
      </w:r>
    </w:p>
    <w:p>
      <w:pPr>
        <w:pageBreakBefore/>
        <w:spacing w:after="120" w:before="240" w:line="360" w:lineRule="auto"/>
        <w:jc w:val="center"/>
      </w:pPr>
      <w:r>
        <w:rPr>
          <w:rFonts w:ascii="Times New Roman" w:cs="Times New Roman" w:eastAsia="Times New Roman" w:hAnsi="Times New Roman"/>
          <w:b/>
          <w:bCs/>
          <w:sz w:val="28"/>
          <w:szCs w:val="28"/>
        </w:rPr>
        <w:t xml:space="preserve">Anexa 4</w:t>
      </w:r>
    </w:p>
    <w:p>
      <w:pPr>
        <w:spacing w:after="180" w:before="0" w:line="360" w:lineRule="auto"/>
        <w:jc w:val="center"/>
      </w:pPr>
      <w:r>
        <w:rPr>
          <w:rFonts w:ascii="Times New Roman" w:cs="Times New Roman" w:eastAsia="Times New Roman" w:hAnsi="Times New Roman"/>
          <w:b/>
          <w:bCs/>
          <w:sz w:val="24"/>
          <w:szCs w:val="24"/>
        </w:rPr>
        <w:t xml:space="preserve">Generarea documentelor PDF cu ReportLab</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Fragmentul prezintă infrastructura de stiluri și componenta de antet pentru formularele fiscale generate automat, conform cerințelor Serviciului Fiscal de Stat. Codul este extras din fișierul app/services/rapoarte_sfs.py și ilustrează abordarea declarativă platypus care permite gestionarea automată a paginației pentru documente cu lungime variabilă.</w:t>
      </w:r>
    </w:p>
    <w:p>
      <w:pPr>
        <w:shd w:fill="F8F8F8" w:val="clear"/>
        <w:spacing w:after="0" w:before="0" w:line="260" w:lineRule="auto"/>
        <w:ind w:left="360"/>
        <w:jc w:val="left"/>
      </w:pPr>
      <w:r>
        <w:rPr>
          <w:rFonts w:ascii="Courier New" w:cs="Courier New" w:eastAsia="Courier New" w:hAnsi="Courier New"/>
          <w:sz w:val="18"/>
          <w:szCs w:val="18"/>
        </w:rPr>
        <w:t xml:space="preserve">import io</w:t>
      </w:r>
    </w:p>
    <w:p>
      <w:pPr>
        <w:shd w:fill="F8F8F8" w:val="clear"/>
        <w:spacing w:after="0" w:before="0" w:line="260" w:lineRule="auto"/>
        <w:ind w:left="360"/>
        <w:jc w:val="left"/>
      </w:pPr>
      <w:r>
        <w:rPr>
          <w:rFonts w:ascii="Courier New" w:cs="Courier New" w:eastAsia="Courier New" w:hAnsi="Courier New"/>
          <w:sz w:val="18"/>
          <w:szCs w:val="18"/>
        </w:rPr>
        <w:t xml:space="preserve">from reportlab.lib import colors</w:t>
      </w:r>
    </w:p>
    <w:p>
      <w:pPr>
        <w:shd w:fill="F8F8F8" w:val="clear"/>
        <w:spacing w:after="0" w:before="0" w:line="260" w:lineRule="auto"/>
        <w:ind w:left="360"/>
        <w:jc w:val="left"/>
      </w:pPr>
      <w:r>
        <w:rPr>
          <w:rFonts w:ascii="Courier New" w:cs="Courier New" w:eastAsia="Courier New" w:hAnsi="Courier New"/>
          <w:sz w:val="18"/>
          <w:szCs w:val="18"/>
        </w:rPr>
        <w:t xml:space="preserve">from reportlab.lib.pagesizes import A4</w:t>
      </w:r>
    </w:p>
    <w:p>
      <w:pPr>
        <w:shd w:fill="F8F8F8" w:val="clear"/>
        <w:spacing w:after="0" w:before="0" w:line="260" w:lineRule="auto"/>
        <w:ind w:left="360"/>
        <w:jc w:val="left"/>
      </w:pPr>
      <w:r>
        <w:rPr>
          <w:rFonts w:ascii="Courier New" w:cs="Courier New" w:eastAsia="Courier New" w:hAnsi="Courier New"/>
          <w:sz w:val="18"/>
          <w:szCs w:val="18"/>
        </w:rPr>
        <w:t xml:space="preserve">from reportlab.lib.styles import getSampleStyleSheet, ParagraphStyle</w:t>
      </w:r>
    </w:p>
    <w:p>
      <w:pPr>
        <w:shd w:fill="F8F8F8" w:val="clear"/>
        <w:spacing w:after="0" w:before="0" w:line="260" w:lineRule="auto"/>
        <w:ind w:left="360"/>
        <w:jc w:val="left"/>
      </w:pPr>
      <w:r>
        <w:rPr>
          <w:rFonts w:ascii="Courier New" w:cs="Courier New" w:eastAsia="Courier New" w:hAnsi="Courier New"/>
          <w:sz w:val="18"/>
          <w:szCs w:val="18"/>
        </w:rPr>
        <w:t xml:space="preserve">from reportlab.lib.units import cm</w:t>
      </w:r>
    </w:p>
    <w:p>
      <w:pPr>
        <w:shd w:fill="F8F8F8" w:val="clear"/>
        <w:spacing w:after="0" w:before="0" w:line="260" w:lineRule="auto"/>
        <w:ind w:left="360"/>
        <w:jc w:val="left"/>
      </w:pPr>
      <w:r>
        <w:rPr>
          <w:rFonts w:ascii="Courier New" w:cs="Courier New" w:eastAsia="Courier New" w:hAnsi="Courier New"/>
          <w:sz w:val="18"/>
          <w:szCs w:val="18"/>
        </w:rPr>
        <w:t xml:space="preserve">from reportlab.platypus import (</w:t>
      </w:r>
    </w:p>
    <w:p>
      <w:pPr>
        <w:shd w:fill="F8F8F8" w:val="clear"/>
        <w:spacing w:after="0" w:before="0" w:line="260" w:lineRule="auto"/>
        <w:ind w:left="360"/>
        <w:jc w:val="left"/>
      </w:pPr>
      <w:r>
        <w:rPr>
          <w:rFonts w:ascii="Courier New" w:cs="Courier New" w:eastAsia="Courier New" w:hAnsi="Courier New"/>
          <w:sz w:val="18"/>
          <w:szCs w:val="18"/>
        </w:rPr>
        <w:t xml:space="preserve">    SimpleDocTemplate, Paragraph, Spacer, Table, TableStyle, PageBreak,</w:t>
      </w:r>
    </w:p>
    <w:p>
      <w:pPr>
        <w:shd w:fill="F8F8F8" w:val="clear"/>
        <w:spacing w:after="0" w:before="0" w:line="260" w:lineRule="auto"/>
        <w:ind w:left="360"/>
        <w:jc w:val="left"/>
      </w:pPr>
      <w:r>
        <w:rPr>
          <w:rFonts w:ascii="Courier New" w:cs="Courier New" w:eastAsia="Courier New" w:hAnsi="Courier New"/>
          <w:sz w:val="18"/>
          <w:szCs w:val="18"/>
        </w:rPr>
        <w:t xml:space="preserv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_styles = getSampleStyleSheet()</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def _style(name: str, **kwargs) -&gt; ParagraphStyle:</w:t>
      </w:r>
    </w:p>
    <w:p>
      <w:pPr>
        <w:shd w:fill="F8F8F8" w:val="clear"/>
        <w:spacing w:after="0" w:before="0" w:line="260" w:lineRule="auto"/>
        <w:ind w:left="360"/>
        <w:jc w:val="left"/>
      </w:pPr>
      <w:r>
        <w:rPr>
          <w:rFonts w:ascii="Courier New" w:cs="Courier New" w:eastAsia="Courier New" w:hAnsi="Courier New"/>
          <w:sz w:val="18"/>
          <w:szCs w:val="18"/>
        </w:rPr>
        <w:t xml:space="preserve">    base = _styles["Normal"]</w:t>
      </w:r>
    </w:p>
    <w:p>
      <w:pPr>
        <w:shd w:fill="F8F8F8" w:val="clear"/>
        <w:spacing w:after="0" w:before="0" w:line="260" w:lineRule="auto"/>
        <w:ind w:left="360"/>
        <w:jc w:val="left"/>
      </w:pPr>
      <w:r>
        <w:rPr>
          <w:rFonts w:ascii="Courier New" w:cs="Courier New" w:eastAsia="Courier New" w:hAnsi="Courier New"/>
          <w:sz w:val="18"/>
          <w:szCs w:val="18"/>
        </w:rPr>
        <w:t xml:space="preserve">    return ParagraphStyle(name=name, parent=base, **kwargs)</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TITLU_FORM = _style(</w:t>
      </w:r>
    </w:p>
    <w:p>
      <w:pPr>
        <w:shd w:fill="F8F8F8" w:val="clear"/>
        <w:spacing w:after="0" w:before="0" w:line="260" w:lineRule="auto"/>
        <w:ind w:left="360"/>
        <w:jc w:val="left"/>
      </w:pPr>
      <w:r>
        <w:rPr>
          <w:rFonts w:ascii="Courier New" w:cs="Courier New" w:eastAsia="Courier New" w:hAnsi="Courier New"/>
          <w:sz w:val="18"/>
          <w:szCs w:val="18"/>
        </w:rPr>
        <w:t xml:space="preserve">    "TitluForm", fontSize=14, leading=18, spaceAfter=6,</w:t>
      </w:r>
    </w:p>
    <w:p>
      <w:pPr>
        <w:shd w:fill="F8F8F8" w:val="clear"/>
        <w:spacing w:after="0" w:before="0" w:line="260" w:lineRule="auto"/>
        <w:ind w:left="360"/>
        <w:jc w:val="left"/>
      </w:pPr>
      <w:r>
        <w:rPr>
          <w:rFonts w:ascii="Courier New" w:cs="Courier New" w:eastAsia="Courier New" w:hAnsi="Courier New"/>
          <w:sz w:val="18"/>
          <w:szCs w:val="18"/>
        </w:rPr>
        <w:t xml:space="preserve">    alignment=1, fontName="Helvetica-Bold",</w:t>
      </w:r>
    </w:p>
    <w:p>
      <w:pPr>
        <w:shd w:fill="F8F8F8" w:val="clear"/>
        <w:spacing w:after="0" w:before="0" w:line="260" w:lineRule="auto"/>
        <w:ind w:left="360"/>
        <w:jc w:val="left"/>
      </w:pPr>
      <w:r>
        <w:rPr>
          <w:rFonts w:ascii="Courier New" w:cs="Courier New" w:eastAsia="Courier New" w:hAnsi="Courier New"/>
          <w:sz w:val="18"/>
          <w:szCs w:val="18"/>
        </w:rPr>
        <w:t xml:space="preserve">)</w:t>
      </w:r>
    </w:p>
    <w:p>
      <w:pPr>
        <w:shd w:fill="F8F8F8" w:val="clear"/>
        <w:spacing w:after="0" w:before="0" w:line="260" w:lineRule="auto"/>
        <w:ind w:left="360"/>
        <w:jc w:val="left"/>
      </w:pPr>
      <w:r>
        <w:rPr>
          <w:rFonts w:ascii="Courier New" w:cs="Courier New" w:eastAsia="Courier New" w:hAnsi="Courier New"/>
          <w:sz w:val="18"/>
          <w:szCs w:val="18"/>
        </w:rPr>
        <w:t xml:space="preserve">COD_FORM = _style(</w:t>
      </w:r>
    </w:p>
    <w:p>
      <w:pPr>
        <w:shd w:fill="F8F8F8" w:val="clear"/>
        <w:spacing w:after="0" w:before="0" w:line="260" w:lineRule="auto"/>
        <w:ind w:left="360"/>
        <w:jc w:val="left"/>
      </w:pPr>
      <w:r>
        <w:rPr>
          <w:rFonts w:ascii="Courier New" w:cs="Courier New" w:eastAsia="Courier New" w:hAnsi="Courier New"/>
          <w:sz w:val="18"/>
          <w:szCs w:val="18"/>
        </w:rPr>
        <w:t xml:space="preserve">    "CodForm", fontSize=10, leading=12, alignment=1,</w:t>
      </w:r>
    </w:p>
    <w:p>
      <w:pPr>
        <w:shd w:fill="F8F8F8" w:val="clear"/>
        <w:spacing w:after="0" w:before="0" w:line="260" w:lineRule="auto"/>
        <w:ind w:left="360"/>
        <w:jc w:val="left"/>
      </w:pPr>
      <w:r>
        <w:rPr>
          <w:rFonts w:ascii="Courier New" w:cs="Courier New" w:eastAsia="Courier New" w:hAnsi="Courier New"/>
          <w:sz w:val="18"/>
          <w:szCs w:val="18"/>
        </w:rPr>
        <w:t xml:space="preserve">    textColor=colors.grey, spaceAfter=14,</w:t>
      </w:r>
    </w:p>
    <w:p>
      <w:pPr>
        <w:shd w:fill="F8F8F8" w:val="clear"/>
        <w:spacing w:after="0" w:before="0" w:line="260" w:lineRule="auto"/>
        <w:ind w:left="360"/>
        <w:jc w:val="left"/>
      </w:pPr>
      <w:r>
        <w:rPr>
          <w:rFonts w:ascii="Courier New" w:cs="Courier New" w:eastAsia="Courier New" w:hAnsi="Courier New"/>
          <w:sz w:val="18"/>
          <w:szCs w:val="18"/>
        </w:rPr>
        <w:t xml:space="preserve">)</w:t>
      </w:r>
    </w:p>
    <w:p>
      <w:pPr>
        <w:shd w:fill="F8F8F8" w:val="clear"/>
        <w:spacing w:after="0" w:before="0" w:line="260" w:lineRule="auto"/>
        <w:ind w:left="360"/>
        <w:jc w:val="left"/>
      </w:pPr>
      <w:r>
        <w:rPr>
          <w:rFonts w:ascii="Courier New" w:cs="Courier New" w:eastAsia="Courier New" w:hAnsi="Courier New"/>
          <w:sz w:val="18"/>
          <w:szCs w:val="18"/>
        </w:rPr>
        <w:t xml:space="preserve">H = _style(</w:t>
      </w:r>
    </w:p>
    <w:p>
      <w:pPr>
        <w:shd w:fill="F8F8F8" w:val="clear"/>
        <w:spacing w:after="0" w:before="0" w:line="260" w:lineRule="auto"/>
        <w:ind w:left="360"/>
        <w:jc w:val="left"/>
      </w:pPr>
      <w:r>
        <w:rPr>
          <w:rFonts w:ascii="Courier New" w:cs="Courier New" w:eastAsia="Courier New" w:hAnsi="Courier New"/>
          <w:sz w:val="18"/>
          <w:szCs w:val="18"/>
        </w:rPr>
        <w:t xml:space="preserve">    "SectiuneH", fontSize=11, leading=14, fontName="Helvetica-Bold",</w:t>
      </w:r>
    </w:p>
    <w:p>
      <w:pPr>
        <w:shd w:fill="F8F8F8" w:val="clear"/>
        <w:spacing w:after="0" w:before="0" w:line="260" w:lineRule="auto"/>
        <w:ind w:left="360"/>
        <w:jc w:val="left"/>
      </w:pPr>
      <w:r>
        <w:rPr>
          <w:rFonts w:ascii="Courier New" w:cs="Courier New" w:eastAsia="Courier New" w:hAnsi="Courier New"/>
          <w:sz w:val="18"/>
          <w:szCs w:val="18"/>
        </w:rPr>
        <w:t xml:space="preserve">    spaceBefore=10, spaceAfter=6, textColor=colors.HexColor("#1e3a8a"),</w:t>
      </w:r>
    </w:p>
    <w:p>
      <w:pPr>
        <w:shd w:fill="F8F8F8" w:val="clear"/>
        <w:spacing w:after="0" w:before="0" w:line="260" w:lineRule="auto"/>
        <w:ind w:left="360"/>
        <w:jc w:val="left"/>
      </w:pPr>
      <w:r>
        <w:rPr>
          <w:rFonts w:ascii="Courier New" w:cs="Courier New" w:eastAsia="Courier New" w:hAnsi="Courier New"/>
          <w:sz w:val="18"/>
          <w:szCs w:val="18"/>
        </w:rPr>
        <w:t xml:space="preserve">)</w:t>
      </w:r>
    </w:p>
    <w:p>
      <w:pPr>
        <w:shd w:fill="F8F8F8" w:val="clear"/>
        <w:spacing w:after="0" w:before="0" w:line="260" w:lineRule="auto"/>
        <w:ind w:left="360"/>
        <w:jc w:val="left"/>
      </w:pPr>
      <w:r>
        <w:rPr>
          <w:rFonts w:ascii="Courier New" w:cs="Courier New" w:eastAsia="Courier New" w:hAnsi="Courier New"/>
          <w:sz w:val="18"/>
          <w:szCs w:val="18"/>
        </w:rPr>
        <w:t xml:space="preserve">P = _style("Para", fontSize=9.5, leading=13)</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def _antet_sfs(perioada: str) -&gt; list:</w:t>
      </w:r>
    </w:p>
    <w:p>
      <w:pPr>
        <w:shd w:fill="F8F8F8" w:val="clear"/>
        <w:spacing w:after="0" w:before="0" w:line="260" w:lineRule="auto"/>
        <w:ind w:left="360"/>
        <w:jc w:val="left"/>
      </w:pPr>
      <w:r>
        <w:rPr>
          <w:rFonts w:ascii="Courier New" w:cs="Courier New" w:eastAsia="Courier New" w:hAnsi="Courier New"/>
          <w:sz w:val="18"/>
          <w:szCs w:val="18"/>
        </w:rPr>
        <w:t xml:space="preserve">    """Antet comun pentru toate formularele — imita antetul SFS."""</w:t>
      </w:r>
    </w:p>
    <w:p>
      <w:pPr>
        <w:shd w:fill="F8F8F8" w:val="clear"/>
        <w:spacing w:after="0" w:before="0" w:line="260" w:lineRule="auto"/>
        <w:ind w:left="360"/>
        <w:jc w:val="left"/>
      </w:pPr>
      <w:r>
        <w:rPr>
          <w:rFonts w:ascii="Courier New" w:cs="Courier New" w:eastAsia="Courier New" w:hAnsi="Courier New"/>
          <w:sz w:val="18"/>
          <w:szCs w:val="18"/>
        </w:rPr>
        <w:t xml:space="preserve">    return [</w:t>
      </w:r>
    </w:p>
    <w:p>
      <w:pPr>
        <w:shd w:fill="F8F8F8" w:val="clear"/>
        <w:spacing w:after="0" w:before="0" w:line="260" w:lineRule="auto"/>
        <w:ind w:left="360"/>
        <w:jc w:val="left"/>
      </w:pPr>
      <w:r>
        <w:rPr>
          <w:rFonts w:ascii="Courier New" w:cs="Courier New" w:eastAsia="Courier New" w:hAnsi="Courier New"/>
          <w:sz w:val="18"/>
          <w:szCs w:val="18"/>
        </w:rPr>
        <w:t xml:space="preserve">        Paragraph(</w:t>
      </w:r>
    </w:p>
    <w:p>
      <w:pPr>
        <w:shd w:fill="F8F8F8" w:val="clear"/>
        <w:spacing w:after="0" w:before="0" w:line="260" w:lineRule="auto"/>
        <w:ind w:left="360"/>
        <w:jc w:val="left"/>
      </w:pPr>
      <w:r>
        <w:rPr>
          <w:rFonts w:ascii="Courier New" w:cs="Courier New" w:eastAsia="Courier New" w:hAnsi="Courier New"/>
          <w:sz w:val="18"/>
          <w:szCs w:val="18"/>
        </w:rPr>
        <w:t xml:space="preserve">            "&lt;b&gt;SERVICIUL FISCAL DE STAT — REPUBLICA MOLDOVA&lt;/b&gt;",</w:t>
      </w:r>
    </w:p>
    <w:p>
      <w:pPr>
        <w:shd w:fill="F8F8F8" w:val="clear"/>
        <w:spacing w:after="0" w:before="0" w:line="260" w:lineRule="auto"/>
        <w:ind w:left="360"/>
        <w:jc w:val="left"/>
      </w:pPr>
      <w:r>
        <w:rPr>
          <w:rFonts w:ascii="Courier New" w:cs="Courier New" w:eastAsia="Courier New" w:hAnsi="Courier New"/>
          <w:sz w:val="18"/>
          <w:szCs w:val="18"/>
        </w:rPr>
        <w:t xml:space="preserve">            TITLU_FORM,</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Paragraph(</w:t>
      </w:r>
    </w:p>
    <w:p>
      <w:pPr>
        <w:shd w:fill="F8F8F8" w:val="clear"/>
        <w:spacing w:after="0" w:before="0" w:line="260" w:lineRule="auto"/>
        <w:ind w:left="360"/>
        <w:jc w:val="left"/>
      </w:pPr>
      <w:r>
        <w:rPr>
          <w:rFonts w:ascii="Courier New" w:cs="Courier New" w:eastAsia="Courier New" w:hAnsi="Courier New"/>
          <w:sz w:val="18"/>
          <w:szCs w:val="18"/>
        </w:rPr>
        <w:t xml:space="preserve">            f"Formular depus pentru perioada fiscala &lt;b&gt;{perioada}&lt;/b&gt;",</w:t>
      </w:r>
    </w:p>
    <w:p>
      <w:pPr>
        <w:shd w:fill="F8F8F8" w:val="clear"/>
        <w:spacing w:after="0" w:before="0" w:line="260" w:lineRule="auto"/>
        <w:ind w:left="360"/>
        <w:jc w:val="left"/>
      </w:pPr>
      <w:r>
        <w:rPr>
          <w:rFonts w:ascii="Courier New" w:cs="Courier New" w:eastAsia="Courier New" w:hAnsi="Courier New"/>
          <w:sz w:val="18"/>
          <w:szCs w:val="18"/>
        </w:rPr>
        <w:t xml:space="preserve">            COD_FORM,</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def build_ipc21_pdf(</w:t>
      </w:r>
    </w:p>
    <w:p>
      <w:pPr>
        <w:shd w:fill="F8F8F8" w:val="clear"/>
        <w:spacing w:after="0" w:before="0" w:line="260" w:lineRule="auto"/>
        <w:ind w:left="360"/>
        <w:jc w:val="left"/>
      </w:pPr>
      <w:r>
        <w:rPr>
          <w:rFonts w:ascii="Courier New" w:cs="Courier New" w:eastAsia="Courier New" w:hAnsi="Courier New"/>
          <w:sz w:val="18"/>
          <w:szCs w:val="18"/>
        </w:rPr>
        <w:t xml:space="preserve">    *, companie: str, cod_fiscal: str,</w:t>
      </w:r>
    </w:p>
    <w:p>
      <w:pPr>
        <w:shd w:fill="F8F8F8" w:val="clear"/>
        <w:spacing w:after="0" w:before="0" w:line="260" w:lineRule="auto"/>
        <w:ind w:left="360"/>
        <w:jc w:val="left"/>
      </w:pPr>
      <w:r>
        <w:rPr>
          <w:rFonts w:ascii="Courier New" w:cs="Courier New" w:eastAsia="Courier New" w:hAnsi="Courier New"/>
          <w:sz w:val="18"/>
          <w:szCs w:val="18"/>
        </w:rPr>
        <w:t xml:space="preserve">    perioada: str, salarizare: list[dict],</w:t>
      </w:r>
    </w:p>
    <w:p>
      <w:pPr>
        <w:shd w:fill="F8F8F8" w:val="clear"/>
        <w:spacing w:after="0" w:before="0" w:line="260" w:lineRule="auto"/>
        <w:ind w:left="360"/>
        <w:jc w:val="left"/>
      </w:pPr>
      <w:r>
        <w:rPr>
          <w:rFonts w:ascii="Courier New" w:cs="Courier New" w:eastAsia="Courier New" w:hAnsi="Courier New"/>
          <w:sz w:val="18"/>
          <w:szCs w:val="18"/>
        </w:rPr>
        <w:t xml:space="preserve">) -&gt; bytes:</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Genereaza formularul IPC21 — Dare de seama privind</w:t>
      </w:r>
    </w:p>
    <w:p>
      <w:pPr>
        <w:shd w:fill="F8F8F8" w:val="clear"/>
        <w:spacing w:after="0" w:before="0" w:line="260" w:lineRule="auto"/>
        <w:ind w:left="360"/>
        <w:jc w:val="left"/>
      </w:pPr>
      <w:r>
        <w:rPr>
          <w:rFonts w:ascii="Courier New" w:cs="Courier New" w:eastAsia="Courier New" w:hAnsi="Courier New"/>
          <w:sz w:val="18"/>
          <w:szCs w:val="18"/>
        </w:rPr>
        <w:t xml:space="preserve">    impozitul pe venit si contributiile retinute la sursa.</w:t>
      </w:r>
    </w:p>
    <w:p>
      <w:pPr>
        <w:shd w:fill="F8F8F8" w:val="clear"/>
        <w:spacing w:after="0" w:before="0" w:line="260" w:lineRule="auto"/>
        <w:ind w:left="360"/>
        <w:jc w:val="left"/>
      </w:pPr>
      <w:r>
        <w:rPr>
          <w:rFonts w:ascii="Courier New" w:cs="Courier New" w:eastAsia="Courier New" w:hAnsi="Courier New"/>
          <w:sz w:val="18"/>
          <w:szCs w:val="18"/>
        </w:rPr>
        <w:t xml:space="preserve">    Calcule: impozit 12%, CAS 9%, CAM 4.5%.</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buf = io.BytesIO()</w:t>
      </w:r>
    </w:p>
    <w:p>
      <w:pPr>
        <w:shd w:fill="F8F8F8" w:val="clear"/>
        <w:spacing w:after="0" w:before="0" w:line="260" w:lineRule="auto"/>
        <w:ind w:left="360"/>
        <w:jc w:val="left"/>
      </w:pPr>
      <w:r>
        <w:rPr>
          <w:rFonts w:ascii="Courier New" w:cs="Courier New" w:eastAsia="Courier New" w:hAnsi="Courier New"/>
          <w:sz w:val="18"/>
          <w:szCs w:val="18"/>
        </w:rPr>
        <w:t xml:space="preserve">    doc = SimpleDocTemplate(</w:t>
      </w:r>
    </w:p>
    <w:p>
      <w:pPr>
        <w:shd w:fill="F8F8F8" w:val="clear"/>
        <w:spacing w:after="0" w:before="0" w:line="260" w:lineRule="auto"/>
        <w:ind w:left="360"/>
        <w:jc w:val="left"/>
      </w:pPr>
      <w:r>
        <w:rPr>
          <w:rFonts w:ascii="Courier New" w:cs="Courier New" w:eastAsia="Courier New" w:hAnsi="Courier New"/>
          <w:sz w:val="18"/>
          <w:szCs w:val="18"/>
        </w:rPr>
        <w:t xml:space="preserve">        buf, pagesize=A4,</w:t>
      </w:r>
    </w:p>
    <w:p>
      <w:pPr>
        <w:shd w:fill="F8F8F8" w:val="clear"/>
        <w:spacing w:after="0" w:before="0" w:line="260" w:lineRule="auto"/>
        <w:ind w:left="360"/>
        <w:jc w:val="left"/>
      </w:pPr>
      <w:r>
        <w:rPr>
          <w:rFonts w:ascii="Courier New" w:cs="Courier New" w:eastAsia="Courier New" w:hAnsi="Courier New"/>
          <w:sz w:val="18"/>
          <w:szCs w:val="18"/>
        </w:rPr>
        <w:t xml:space="preserve">        leftMargin=2*cm, rightMargin=2*cm,</w:t>
      </w:r>
    </w:p>
    <w:p>
      <w:pPr>
        <w:shd w:fill="F8F8F8" w:val="clear"/>
        <w:spacing w:after="0" w:before="0" w:line="260" w:lineRule="auto"/>
        <w:ind w:left="360"/>
        <w:jc w:val="left"/>
      </w:pPr>
      <w:r>
        <w:rPr>
          <w:rFonts w:ascii="Courier New" w:cs="Courier New" w:eastAsia="Courier New" w:hAnsi="Courier New"/>
          <w:sz w:val="18"/>
          <w:szCs w:val="18"/>
        </w:rPr>
        <w:t xml:space="preserve">        topMargin=1.8*cm, bottomMargin=1.8*cm,</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story: list = []</w:t>
      </w:r>
    </w:p>
    <w:p>
      <w:pPr>
        <w:shd w:fill="F8F8F8" w:val="clear"/>
        <w:spacing w:after="0" w:before="0" w:line="260" w:lineRule="auto"/>
        <w:ind w:left="360"/>
        <w:jc w:val="left"/>
      </w:pPr>
      <w:r>
        <w:rPr>
          <w:rFonts w:ascii="Courier New" w:cs="Courier New" w:eastAsia="Courier New" w:hAnsi="Courier New"/>
          <w:sz w:val="18"/>
          <w:szCs w:val="18"/>
        </w:rPr>
        <w:t xml:space="preserve">    story += _antet_sfs(perioada)</w:t>
      </w:r>
    </w:p>
    <w:p>
      <w:pPr>
        <w:shd w:fill="F8F8F8" w:val="clear"/>
        <w:spacing w:after="0" w:before="0" w:line="260" w:lineRule="auto"/>
        <w:ind w:left="360"/>
        <w:jc w:val="left"/>
      </w:pPr>
      <w:r>
        <w:rPr>
          <w:rFonts w:ascii="Courier New" w:cs="Courier New" w:eastAsia="Courier New" w:hAnsi="Courier New"/>
          <w:sz w:val="18"/>
          <w:szCs w:val="18"/>
        </w:rPr>
        <w:t xml:space="preserve">    story.append(Paragraph(</w:t>
      </w:r>
    </w:p>
    <w:p>
      <w:pPr>
        <w:shd w:fill="F8F8F8" w:val="clear"/>
        <w:spacing w:after="0" w:before="0" w:line="260" w:lineRule="auto"/>
        <w:ind w:left="360"/>
        <w:jc w:val="left"/>
      </w:pPr>
      <w:r>
        <w:rPr>
          <w:rFonts w:ascii="Courier New" w:cs="Courier New" w:eastAsia="Courier New" w:hAnsi="Courier New"/>
          <w:sz w:val="18"/>
          <w:szCs w:val="18"/>
        </w:rPr>
        <w:t xml:space="preserve">        "&lt;b&gt;IPC21 — DARE DE SEAMA PRIVIND IMPOZITUL PE VENIT&lt;/b&gt;",</w:t>
      </w:r>
    </w:p>
    <w:p>
      <w:pPr>
        <w:shd w:fill="F8F8F8" w:val="clear"/>
        <w:spacing w:after="0" w:before="0" w:line="260" w:lineRule="auto"/>
        <w:ind w:left="360"/>
        <w:jc w:val="left"/>
      </w:pPr>
      <w:r>
        <w:rPr>
          <w:rFonts w:ascii="Courier New" w:cs="Courier New" w:eastAsia="Courier New" w:hAnsi="Courier New"/>
          <w:sz w:val="18"/>
          <w:szCs w:val="18"/>
        </w:rPr>
        <w:t xml:space="preserve">        TITLU_FORM,</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 ... constructia tabelului cu angajati si calculele ...</w:t>
      </w:r>
    </w:p>
    <w:p>
      <w:pPr>
        <w:shd w:fill="F8F8F8" w:val="clear"/>
        <w:spacing w:after="0" w:before="0" w:line="260" w:lineRule="auto"/>
        <w:ind w:left="360"/>
        <w:jc w:val="left"/>
      </w:pPr>
      <w:r>
        <w:rPr>
          <w:rFonts w:ascii="Courier New" w:cs="Courier New" w:eastAsia="Courier New" w:hAnsi="Courier New"/>
          <w:sz w:val="18"/>
          <w:szCs w:val="18"/>
        </w:rPr>
        <w:t xml:space="preserve">    doc.build(story)</w:t>
      </w:r>
    </w:p>
    <w:p>
      <w:pPr>
        <w:shd w:fill="F8F8F8" w:val="clear"/>
        <w:spacing w:after="0" w:before="0" w:line="260" w:lineRule="auto"/>
        <w:ind w:left="360"/>
        <w:jc w:val="left"/>
      </w:pPr>
      <w:r>
        <w:rPr>
          <w:rFonts w:ascii="Courier New" w:cs="Courier New" w:eastAsia="Courier New" w:hAnsi="Courier New"/>
          <w:sz w:val="18"/>
          <w:szCs w:val="18"/>
        </w:rPr>
        <w:t xml:space="preserve">    return buf.getvalue()</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utilizează abordarea declarativă platypus din ReportLab, în care documentul este construit ca o listă ordonată de obiecte de tip Flowable (Paragraph, Table, Spacer, PageBreak). Această abordare delegă gestionarea paginației motorului ReportLab, care plasează automat elementele pe pagini consecutive atunci când conținutul depășește spațiul disponibil — comportament esențial pentru tabelele de salarizare cu număr variabil de angajați. Stilurile sunt definite o singură dată la nivelul modulului și reutilizate în toate formularele, asigurând consistența vizuală a tuturor documentelor generate de platformă. Funcția _antet_sfs este extrasă ca factor comun pentru toate formularele fiscale, eliminând duplicarea codului și garantând că modificările la antet se propagă automat în toate tipurile de documente. Funcția build_ipc21_pdf calculează automat sumele datorate (12% impozit pe venit, 9% contribuție la asigurări sociale, 4,5% contribuție la asigurare medicală) și returnează documentul ca obiect bytes, care este imediat criptat cu AES-256-GCM și stocat pe disc.</w:t>
      </w:r>
    </w:p>
    <w:p>
      <w:pPr>
        <w:pageBreakBefore/>
        <w:spacing w:after="120" w:before="240" w:line="360" w:lineRule="auto"/>
        <w:jc w:val="center"/>
      </w:pPr>
      <w:r>
        <w:rPr>
          <w:rFonts w:ascii="Times New Roman" w:cs="Times New Roman" w:eastAsia="Times New Roman" w:hAnsi="Times New Roman"/>
          <w:b/>
          <w:bCs/>
          <w:sz w:val="28"/>
          <w:szCs w:val="28"/>
        </w:rPr>
        <w:t xml:space="preserve">Anexa 5</w:t>
      </w:r>
    </w:p>
    <w:p>
      <w:pPr>
        <w:spacing w:after="180" w:before="0" w:line="360" w:lineRule="auto"/>
        <w:jc w:val="center"/>
      </w:pPr>
      <w:r>
        <w:rPr>
          <w:rFonts w:ascii="Times New Roman" w:cs="Times New Roman" w:eastAsia="Times New Roman" w:hAnsi="Times New Roman"/>
          <w:b/>
          <w:bCs/>
          <w:sz w:val="24"/>
          <w:szCs w:val="24"/>
        </w:rPr>
        <w:t xml:space="preserve">Schema bazei de date prin migrația Alembic</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Migrația inițială a schemei, definită în fișierul alembic/versions/001_initial_schema.py, creează cele unsprezece tabele principale ale aplicației. Fragmentul de mai jos ilustrează crearea tabelelor users și documents, care formează nucleul central al modelului relațional, împreună cu tipurile enumerate și indecsele optimizate pentru interogările frecvente.</w:t>
      </w:r>
    </w:p>
    <w:p>
      <w:pPr>
        <w:shd w:fill="F8F8F8" w:val="clear"/>
        <w:spacing w:after="0" w:before="0" w:line="260" w:lineRule="auto"/>
        <w:ind w:left="360"/>
        <w:jc w:val="left"/>
      </w:pPr>
      <w:r>
        <w:rPr>
          <w:rFonts w:ascii="Courier New" w:cs="Courier New" w:eastAsia="Courier New" w:hAnsi="Courier New"/>
          <w:sz w:val="18"/>
          <w:szCs w:val="18"/>
        </w:rPr>
        <w:t xml:space="preserve">"""Initial schema: tabele principale ale sistemului AI-Contabil."""</w:t>
      </w:r>
    </w:p>
    <w:p>
      <w:pPr>
        <w:shd w:fill="F8F8F8" w:val="clear"/>
        <w:spacing w:after="0" w:before="0" w:line="260" w:lineRule="auto"/>
        <w:ind w:left="360"/>
        <w:jc w:val="left"/>
      </w:pPr>
      <w:r>
        <w:rPr>
          <w:rFonts w:ascii="Courier New" w:cs="Courier New" w:eastAsia="Courier New" w:hAnsi="Courier New"/>
          <w:sz w:val="18"/>
          <w:szCs w:val="18"/>
        </w:rPr>
        <w:t xml:space="preserve">from alembic import op</w:t>
      </w:r>
    </w:p>
    <w:p>
      <w:pPr>
        <w:shd w:fill="F8F8F8" w:val="clear"/>
        <w:spacing w:after="0" w:before="0" w:line="260" w:lineRule="auto"/>
        <w:ind w:left="360"/>
        <w:jc w:val="left"/>
      </w:pPr>
      <w:r>
        <w:rPr>
          <w:rFonts w:ascii="Courier New" w:cs="Courier New" w:eastAsia="Courier New" w:hAnsi="Courier New"/>
          <w:sz w:val="18"/>
          <w:szCs w:val="18"/>
        </w:rPr>
        <w:t xml:space="preserve">import sqlalchemy as sa</w:t>
      </w:r>
    </w:p>
    <w:p>
      <w:pPr>
        <w:shd w:fill="F8F8F8" w:val="clear"/>
        <w:spacing w:after="0" w:before="0" w:line="260" w:lineRule="auto"/>
        <w:ind w:left="360"/>
        <w:jc w:val="left"/>
      </w:pPr>
      <w:r>
        <w:rPr>
          <w:rFonts w:ascii="Courier New" w:cs="Courier New" w:eastAsia="Courier New" w:hAnsi="Courier New"/>
          <w:sz w:val="18"/>
          <w:szCs w:val="18"/>
        </w:rPr>
        <w:t xml:space="preserve">from sqlalchemy.dialects.postgresql import JSONB, UUID</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revision      = "001_initial_schema"</w:t>
      </w:r>
    </w:p>
    <w:p>
      <w:pPr>
        <w:shd w:fill="F8F8F8" w:val="clear"/>
        <w:spacing w:after="0" w:before="0" w:line="260" w:lineRule="auto"/>
        <w:ind w:left="360"/>
        <w:jc w:val="left"/>
      </w:pPr>
      <w:r>
        <w:rPr>
          <w:rFonts w:ascii="Courier New" w:cs="Courier New" w:eastAsia="Courier New" w:hAnsi="Courier New"/>
          <w:sz w:val="18"/>
          <w:szCs w:val="18"/>
        </w:rPr>
        <w:t xml:space="preserve">down_revision = None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def upgrade() -&gt; None:</w:t>
      </w:r>
    </w:p>
    <w:p>
      <w:pPr>
        <w:shd w:fill="F8F8F8" w:val="clear"/>
        <w:spacing w:after="0" w:before="0" w:line="260" w:lineRule="auto"/>
        <w:ind w:left="360"/>
        <w:jc w:val="left"/>
      </w:pPr>
      <w:r>
        <w:rPr>
          <w:rFonts w:ascii="Courier New" w:cs="Courier New" w:eastAsia="Courier New" w:hAnsi="Courier New"/>
          <w:sz w:val="18"/>
          <w:szCs w:val="18"/>
        </w:rPr>
        <w:t xml:space="preserve">    # --- Tabelul utilizatorilor ---</w:t>
      </w:r>
    </w:p>
    <w:p>
      <w:pPr>
        <w:shd w:fill="F8F8F8" w:val="clear"/>
        <w:spacing w:after="0" w:before="0" w:line="260" w:lineRule="auto"/>
        <w:ind w:left="360"/>
        <w:jc w:val="left"/>
      </w:pPr>
      <w:r>
        <w:rPr>
          <w:rFonts w:ascii="Courier New" w:cs="Courier New" w:eastAsia="Courier New" w:hAnsi="Courier New"/>
          <w:sz w:val="18"/>
          <w:szCs w:val="18"/>
        </w:rPr>
        <w:t xml:space="preserve">    op.create_table(</w:t>
      </w:r>
    </w:p>
    <w:p>
      <w:pPr>
        <w:shd w:fill="F8F8F8" w:val="clear"/>
        <w:spacing w:after="0" w:before="0" w:line="260" w:lineRule="auto"/>
        <w:ind w:left="360"/>
        <w:jc w:val="left"/>
      </w:pPr>
      <w:r>
        <w:rPr>
          <w:rFonts w:ascii="Courier New" w:cs="Courier New" w:eastAsia="Courier New" w:hAnsi="Courier New"/>
          <w:sz w:val="18"/>
          <w:szCs w:val="18"/>
        </w:rPr>
        <w:t xml:space="preserve">        "users",</w:t>
      </w:r>
    </w:p>
    <w:p>
      <w:pPr>
        <w:shd w:fill="F8F8F8" w:val="clear"/>
        <w:spacing w:after="0" w:before="0" w:line="260" w:lineRule="auto"/>
        <w:ind w:left="360"/>
        <w:jc w:val="left"/>
      </w:pPr>
      <w:r>
        <w:rPr>
          <w:rFonts w:ascii="Courier New" w:cs="Courier New" w:eastAsia="Courier New" w:hAnsi="Courier New"/>
          <w:sz w:val="18"/>
          <w:szCs w:val="18"/>
        </w:rPr>
        <w:t xml:space="preserve">        sa.Column("id", UUID(as_uuid=True), primary_key=True,</w:t>
      </w:r>
    </w:p>
    <w:p>
      <w:pPr>
        <w:shd w:fill="F8F8F8" w:val="clear"/>
        <w:spacing w:after="0" w:before="0" w:line="260" w:lineRule="auto"/>
        <w:ind w:left="360"/>
        <w:jc w:val="left"/>
      </w:pPr>
      <w:r>
        <w:rPr>
          <w:rFonts w:ascii="Courier New" w:cs="Courier New" w:eastAsia="Courier New" w:hAnsi="Courier New"/>
          <w:sz w:val="18"/>
          <w:szCs w:val="18"/>
        </w:rPr>
        <w:t xml:space="preserve">                  server_default=sa.text("gen_random_uuid()")),</w:t>
      </w:r>
    </w:p>
    <w:p>
      <w:pPr>
        <w:shd w:fill="F8F8F8" w:val="clear"/>
        <w:spacing w:after="0" w:before="0" w:line="260" w:lineRule="auto"/>
        <w:ind w:left="360"/>
        <w:jc w:val="left"/>
      </w:pPr>
      <w:r>
        <w:rPr>
          <w:rFonts w:ascii="Courier New" w:cs="Courier New" w:eastAsia="Courier New" w:hAnsi="Courier New"/>
          <w:sz w:val="18"/>
          <w:szCs w:val="18"/>
        </w:rPr>
        <w:t xml:space="preserve">        sa.Column("email", sa.String(255), nullable=False, unique=True),</w:t>
      </w:r>
    </w:p>
    <w:p>
      <w:pPr>
        <w:shd w:fill="F8F8F8" w:val="clear"/>
        <w:spacing w:after="0" w:before="0" w:line="260" w:lineRule="auto"/>
        <w:ind w:left="360"/>
        <w:jc w:val="left"/>
      </w:pPr>
      <w:r>
        <w:rPr>
          <w:rFonts w:ascii="Courier New" w:cs="Courier New" w:eastAsia="Courier New" w:hAnsi="Courier New"/>
          <w:sz w:val="18"/>
          <w:szCs w:val="18"/>
        </w:rPr>
        <w:t xml:space="preserve">        sa.Column("password_hash", sa.String(255), nullable=False),</w:t>
      </w:r>
    </w:p>
    <w:p>
      <w:pPr>
        <w:shd w:fill="F8F8F8" w:val="clear"/>
        <w:spacing w:after="0" w:before="0" w:line="260" w:lineRule="auto"/>
        <w:ind w:left="360"/>
        <w:jc w:val="left"/>
      </w:pPr>
      <w:r>
        <w:rPr>
          <w:rFonts w:ascii="Courier New" w:cs="Courier New" w:eastAsia="Courier New" w:hAnsi="Courier New"/>
          <w:sz w:val="18"/>
          <w:szCs w:val="18"/>
        </w:rPr>
        <w:t xml:space="preserve">        sa.Column("full_name", sa.String(255), nullable=False),</w:t>
      </w:r>
    </w:p>
    <w:p>
      <w:pPr>
        <w:shd w:fill="F8F8F8" w:val="clear"/>
        <w:spacing w:after="0" w:before="0" w:line="260" w:lineRule="auto"/>
        <w:ind w:left="360"/>
        <w:jc w:val="left"/>
      </w:pPr>
      <w:r>
        <w:rPr>
          <w:rFonts w:ascii="Courier New" w:cs="Courier New" w:eastAsia="Courier New" w:hAnsi="Courier New"/>
          <w:sz w:val="18"/>
          <w:szCs w:val="18"/>
        </w:rPr>
        <w:t xml:space="preserve">        sa.Column("role", sa.Enum(</w:t>
      </w:r>
    </w:p>
    <w:p>
      <w:pPr>
        <w:shd w:fill="F8F8F8" w:val="clear"/>
        <w:spacing w:after="0" w:before="0" w:line="260" w:lineRule="auto"/>
        <w:ind w:left="360"/>
        <w:jc w:val="left"/>
      </w:pPr>
      <w:r>
        <w:rPr>
          <w:rFonts w:ascii="Courier New" w:cs="Courier New" w:eastAsia="Courier New" w:hAnsi="Courier New"/>
          <w:sz w:val="18"/>
          <w:szCs w:val="18"/>
        </w:rPr>
        <w:t xml:space="preserve">            "SUPER_ADMIN", "ADMIN", "CONTABIL", "CLIENT",</w:t>
      </w:r>
    </w:p>
    <w:p>
      <w:pPr>
        <w:shd w:fill="F8F8F8" w:val="clear"/>
        <w:spacing w:after="0" w:before="0" w:line="260" w:lineRule="auto"/>
        <w:ind w:left="360"/>
        <w:jc w:val="left"/>
      </w:pPr>
      <w:r>
        <w:rPr>
          <w:rFonts w:ascii="Courier New" w:cs="Courier New" w:eastAsia="Courier New" w:hAnsi="Courier New"/>
          <w:sz w:val="18"/>
          <w:szCs w:val="18"/>
        </w:rPr>
        <w:t xml:space="preserve">            name="user_role"), nullable=False, server_default="CLIENT"),</w:t>
      </w:r>
    </w:p>
    <w:p>
      <w:pPr>
        <w:shd w:fill="F8F8F8" w:val="clear"/>
        <w:spacing w:after="0" w:before="0" w:line="260" w:lineRule="auto"/>
        <w:ind w:left="360"/>
        <w:jc w:val="left"/>
      </w:pPr>
      <w:r>
        <w:rPr>
          <w:rFonts w:ascii="Courier New" w:cs="Courier New" w:eastAsia="Courier New" w:hAnsi="Courier New"/>
          <w:sz w:val="18"/>
          <w:szCs w:val="18"/>
        </w:rPr>
        <w:t xml:space="preserve">        sa.Column("two_factor_secret", sa.String(64), nullable=True),</w:t>
      </w:r>
    </w:p>
    <w:p>
      <w:pPr>
        <w:shd w:fill="F8F8F8" w:val="clear"/>
        <w:spacing w:after="0" w:before="0" w:line="260" w:lineRule="auto"/>
        <w:ind w:left="360"/>
        <w:jc w:val="left"/>
      </w:pPr>
      <w:r>
        <w:rPr>
          <w:rFonts w:ascii="Courier New" w:cs="Courier New" w:eastAsia="Courier New" w:hAnsi="Courier New"/>
          <w:sz w:val="18"/>
          <w:szCs w:val="18"/>
        </w:rPr>
        <w:t xml:space="preserve">        sa.Column("two_factor_enabled", sa.Boolean(),</w:t>
      </w:r>
    </w:p>
    <w:p>
      <w:pPr>
        <w:shd w:fill="F8F8F8" w:val="clear"/>
        <w:spacing w:after="0" w:before="0" w:line="260" w:lineRule="auto"/>
        <w:ind w:left="360"/>
        <w:jc w:val="left"/>
      </w:pPr>
      <w:r>
        <w:rPr>
          <w:rFonts w:ascii="Courier New" w:cs="Courier New" w:eastAsia="Courier New" w:hAnsi="Courier New"/>
          <w:sz w:val="18"/>
          <w:szCs w:val="18"/>
        </w:rPr>
        <w:t xml:space="preserve">                  nullable=False, server_default="false"),</w:t>
      </w:r>
    </w:p>
    <w:p>
      <w:pPr>
        <w:shd w:fill="F8F8F8" w:val="clear"/>
        <w:spacing w:after="0" w:before="0" w:line="260" w:lineRule="auto"/>
        <w:ind w:left="360"/>
        <w:jc w:val="left"/>
      </w:pPr>
      <w:r>
        <w:rPr>
          <w:rFonts w:ascii="Courier New" w:cs="Courier New" w:eastAsia="Courier New" w:hAnsi="Courier New"/>
          <w:sz w:val="18"/>
          <w:szCs w:val="18"/>
        </w:rPr>
        <w:t xml:space="preserve">        sa.Column("is_active", sa.Boolean(),</w:t>
      </w:r>
    </w:p>
    <w:p>
      <w:pPr>
        <w:shd w:fill="F8F8F8" w:val="clear"/>
        <w:spacing w:after="0" w:before="0" w:line="260" w:lineRule="auto"/>
        <w:ind w:left="360"/>
        <w:jc w:val="left"/>
      </w:pPr>
      <w:r>
        <w:rPr>
          <w:rFonts w:ascii="Courier New" w:cs="Courier New" w:eastAsia="Courier New" w:hAnsi="Courier New"/>
          <w:sz w:val="18"/>
          <w:szCs w:val="18"/>
        </w:rPr>
        <w:t xml:space="preserve">                  nullable=False, server_default="true"),</w:t>
      </w:r>
    </w:p>
    <w:p>
      <w:pPr>
        <w:shd w:fill="F8F8F8" w:val="clear"/>
        <w:spacing w:after="0" w:before="0" w:line="260" w:lineRule="auto"/>
        <w:ind w:left="360"/>
        <w:jc w:val="left"/>
      </w:pPr>
      <w:r>
        <w:rPr>
          <w:rFonts w:ascii="Courier New" w:cs="Courier New" w:eastAsia="Courier New" w:hAnsi="Courier New"/>
          <w:sz w:val="18"/>
          <w:szCs w:val="18"/>
        </w:rPr>
        <w:t xml:space="preserve">        sa.Column("created_at", sa.DateTime(timezone=True),</w:t>
      </w:r>
    </w:p>
    <w:p>
      <w:pPr>
        <w:shd w:fill="F8F8F8" w:val="clear"/>
        <w:spacing w:after="0" w:before="0" w:line="260" w:lineRule="auto"/>
        <w:ind w:left="360"/>
        <w:jc w:val="left"/>
      </w:pPr>
      <w:r>
        <w:rPr>
          <w:rFonts w:ascii="Courier New" w:cs="Courier New" w:eastAsia="Courier New" w:hAnsi="Courier New"/>
          <w:sz w:val="18"/>
          <w:szCs w:val="18"/>
        </w:rPr>
        <w:t xml:space="preserve">                  nullable=False, server_default=sa.text("now()")),</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op.create_index("ix_users_email", "users", ["email"], unique=True)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 --- Tabelul documentelor ---</w:t>
      </w:r>
    </w:p>
    <w:p>
      <w:pPr>
        <w:shd w:fill="F8F8F8" w:val="clear"/>
        <w:spacing w:after="0" w:before="0" w:line="260" w:lineRule="auto"/>
        <w:ind w:left="360"/>
        <w:jc w:val="left"/>
      </w:pPr>
      <w:r>
        <w:rPr>
          <w:rFonts w:ascii="Courier New" w:cs="Courier New" w:eastAsia="Courier New" w:hAnsi="Courier New"/>
          <w:sz w:val="18"/>
          <w:szCs w:val="18"/>
        </w:rPr>
        <w:t xml:space="preserve">    op.create_table(</w:t>
      </w:r>
    </w:p>
    <w:p>
      <w:pPr>
        <w:shd w:fill="F8F8F8" w:val="clear"/>
        <w:spacing w:after="0" w:before="0" w:line="260" w:lineRule="auto"/>
        <w:ind w:left="360"/>
        <w:jc w:val="left"/>
      </w:pPr>
      <w:r>
        <w:rPr>
          <w:rFonts w:ascii="Courier New" w:cs="Courier New" w:eastAsia="Courier New" w:hAnsi="Courier New"/>
          <w:sz w:val="18"/>
          <w:szCs w:val="18"/>
        </w:rPr>
        <w:t xml:space="preserve">        "documents",</w:t>
      </w:r>
    </w:p>
    <w:p>
      <w:pPr>
        <w:shd w:fill="F8F8F8" w:val="clear"/>
        <w:spacing w:after="0" w:before="0" w:line="260" w:lineRule="auto"/>
        <w:ind w:left="360"/>
        <w:jc w:val="left"/>
      </w:pPr>
      <w:r>
        <w:rPr>
          <w:rFonts w:ascii="Courier New" w:cs="Courier New" w:eastAsia="Courier New" w:hAnsi="Courier New"/>
          <w:sz w:val="18"/>
          <w:szCs w:val="18"/>
        </w:rPr>
        <w:t xml:space="preserve">        sa.Column("id", UUID(as_uuid=True), primary_key=True,</w:t>
      </w:r>
    </w:p>
    <w:p>
      <w:pPr>
        <w:shd w:fill="F8F8F8" w:val="clear"/>
        <w:spacing w:after="0" w:before="0" w:line="260" w:lineRule="auto"/>
        <w:ind w:left="360"/>
        <w:jc w:val="left"/>
      </w:pPr>
      <w:r>
        <w:rPr>
          <w:rFonts w:ascii="Courier New" w:cs="Courier New" w:eastAsia="Courier New" w:hAnsi="Courier New"/>
          <w:sz w:val="18"/>
          <w:szCs w:val="18"/>
        </w:rPr>
        <w:t xml:space="preserve">                  server_default=sa.text("gen_random_uuid()")),</w:t>
      </w:r>
    </w:p>
    <w:p>
      <w:pPr>
        <w:shd w:fill="F8F8F8" w:val="clear"/>
        <w:spacing w:after="0" w:before="0" w:line="260" w:lineRule="auto"/>
        <w:ind w:left="360"/>
        <w:jc w:val="left"/>
      </w:pPr>
      <w:r>
        <w:rPr>
          <w:rFonts w:ascii="Courier New" w:cs="Courier New" w:eastAsia="Courier New" w:hAnsi="Courier New"/>
          <w:sz w:val="18"/>
          <w:szCs w:val="18"/>
        </w:rPr>
        <w:t xml:space="preserve">        sa.Column("uploader_id", UUID(as_uuid=True),</w:t>
      </w:r>
    </w:p>
    <w:p>
      <w:pPr>
        <w:shd w:fill="F8F8F8" w:val="clear"/>
        <w:spacing w:after="0" w:before="0" w:line="260" w:lineRule="auto"/>
        <w:ind w:left="360"/>
        <w:jc w:val="left"/>
      </w:pPr>
      <w:r>
        <w:rPr>
          <w:rFonts w:ascii="Courier New" w:cs="Courier New" w:eastAsia="Courier New" w:hAnsi="Courier New"/>
          <w:sz w:val="18"/>
          <w:szCs w:val="18"/>
        </w:rPr>
        <w:t xml:space="preserve">                  sa.ForeignKey("users.id", ondelete="CASCADE"),</w:t>
      </w:r>
    </w:p>
    <w:p>
      <w:pPr>
        <w:shd w:fill="F8F8F8" w:val="clear"/>
        <w:spacing w:after="0" w:before="0" w:line="260" w:lineRule="auto"/>
        <w:ind w:left="360"/>
        <w:jc w:val="left"/>
      </w:pPr>
      <w:r>
        <w:rPr>
          <w:rFonts w:ascii="Courier New" w:cs="Courier New" w:eastAsia="Courier New" w:hAnsi="Courier New"/>
          <w:sz w:val="18"/>
          <w:szCs w:val="18"/>
        </w:rPr>
        <w:t xml:space="preserve">                  nullable=False),</w:t>
      </w:r>
    </w:p>
    <w:p>
      <w:pPr>
        <w:shd w:fill="F8F8F8" w:val="clear"/>
        <w:spacing w:after="0" w:before="0" w:line="260" w:lineRule="auto"/>
        <w:ind w:left="360"/>
        <w:jc w:val="left"/>
      </w:pPr>
      <w:r>
        <w:rPr>
          <w:rFonts w:ascii="Courier New" w:cs="Courier New" w:eastAsia="Courier New" w:hAnsi="Courier New"/>
          <w:sz w:val="18"/>
          <w:szCs w:val="18"/>
        </w:rPr>
        <w:t xml:space="preserve">        sa.Column("document_type", sa.String(50), nullable=False),</w:t>
      </w:r>
    </w:p>
    <w:p>
      <w:pPr>
        <w:shd w:fill="F8F8F8" w:val="clear"/>
        <w:spacing w:after="0" w:before="0" w:line="260" w:lineRule="auto"/>
        <w:ind w:left="360"/>
        <w:jc w:val="left"/>
      </w:pPr>
      <w:r>
        <w:rPr>
          <w:rFonts w:ascii="Courier New" w:cs="Courier New" w:eastAsia="Courier New" w:hAnsi="Courier New"/>
          <w:sz w:val="18"/>
          <w:szCs w:val="18"/>
        </w:rPr>
        <w:t xml:space="preserve">        sa.Column("status", sa.Enum(</w:t>
      </w:r>
    </w:p>
    <w:p>
      <w:pPr>
        <w:shd w:fill="F8F8F8" w:val="clear"/>
        <w:spacing w:after="0" w:before="0" w:line="260" w:lineRule="auto"/>
        <w:ind w:left="360"/>
        <w:jc w:val="left"/>
      </w:pPr>
      <w:r>
        <w:rPr>
          <w:rFonts w:ascii="Courier New" w:cs="Courier New" w:eastAsia="Courier New" w:hAnsi="Courier New"/>
          <w:sz w:val="18"/>
          <w:szCs w:val="18"/>
        </w:rPr>
        <w:t xml:space="preserve">            "PENDING","PROCESSING","COMPLETED","FAILED",</w:t>
      </w:r>
    </w:p>
    <w:p>
      <w:pPr>
        <w:shd w:fill="F8F8F8" w:val="clear"/>
        <w:spacing w:after="0" w:before="0" w:line="260" w:lineRule="auto"/>
        <w:ind w:left="360"/>
        <w:jc w:val="left"/>
      </w:pPr>
      <w:r>
        <w:rPr>
          <w:rFonts w:ascii="Courier New" w:cs="Courier New" w:eastAsia="Courier New" w:hAnsi="Courier New"/>
          <w:sz w:val="18"/>
          <w:szCs w:val="18"/>
        </w:rPr>
        <w:t xml:space="preserve">            name="document_status"), nullable=False, server_default="PENDING"),</w:t>
      </w:r>
    </w:p>
    <w:p>
      <w:pPr>
        <w:shd w:fill="F8F8F8" w:val="clear"/>
        <w:spacing w:after="0" w:before="0" w:line="260" w:lineRule="auto"/>
        <w:ind w:left="360"/>
        <w:jc w:val="left"/>
      </w:pPr>
      <w:r>
        <w:rPr>
          <w:rFonts w:ascii="Courier New" w:cs="Courier New" w:eastAsia="Courier New" w:hAnsi="Courier New"/>
          <w:sz w:val="18"/>
          <w:szCs w:val="18"/>
        </w:rPr>
        <w:t xml:space="preserve">        sa.Column("file_path", sa.String(500), nullable=False),</w:t>
      </w:r>
    </w:p>
    <w:p>
      <w:pPr>
        <w:shd w:fill="F8F8F8" w:val="clear"/>
        <w:spacing w:after="0" w:before="0" w:line="260" w:lineRule="auto"/>
        <w:ind w:left="360"/>
        <w:jc w:val="left"/>
      </w:pPr>
      <w:r>
        <w:rPr>
          <w:rFonts w:ascii="Courier New" w:cs="Courier New" w:eastAsia="Courier New" w:hAnsi="Courier New"/>
          <w:sz w:val="18"/>
          <w:szCs w:val="18"/>
        </w:rPr>
        <w:t xml:space="preserve">        sa.Column("file_hash_sha256", sa.String(64), nullable=False),</w:t>
      </w:r>
    </w:p>
    <w:p>
      <w:pPr>
        <w:shd w:fill="F8F8F8" w:val="clear"/>
        <w:spacing w:after="0" w:before="0" w:line="260" w:lineRule="auto"/>
        <w:ind w:left="360"/>
        <w:jc w:val="left"/>
      </w:pPr>
      <w:r>
        <w:rPr>
          <w:rFonts w:ascii="Courier New" w:cs="Courier New" w:eastAsia="Courier New" w:hAnsi="Courier New"/>
          <w:sz w:val="18"/>
          <w:szCs w:val="18"/>
        </w:rPr>
        <w:t xml:space="preserve">        sa.Column("encryption_nonce", sa.LargeBinary(12), nullable=False),</w:t>
      </w:r>
    </w:p>
    <w:p>
      <w:pPr>
        <w:shd w:fill="F8F8F8" w:val="clear"/>
        <w:spacing w:after="0" w:before="0" w:line="260" w:lineRule="auto"/>
        <w:ind w:left="360"/>
        <w:jc w:val="left"/>
      </w:pPr>
      <w:r>
        <w:rPr>
          <w:rFonts w:ascii="Courier New" w:cs="Courier New" w:eastAsia="Courier New" w:hAnsi="Courier New"/>
          <w:sz w:val="18"/>
          <w:szCs w:val="18"/>
        </w:rPr>
        <w:t xml:space="preserve">        sa.Column("encryption_tag",   sa.LargeBinary(16), nullable=False),</w:t>
      </w:r>
    </w:p>
    <w:p>
      <w:pPr>
        <w:shd w:fill="F8F8F8" w:val="clear"/>
        <w:spacing w:after="0" w:before="0" w:line="260" w:lineRule="auto"/>
        <w:ind w:left="360"/>
        <w:jc w:val="left"/>
      </w:pPr>
      <w:r>
        <w:rPr>
          <w:rFonts w:ascii="Courier New" w:cs="Courier New" w:eastAsia="Courier New" w:hAnsi="Courier New"/>
          <w:sz w:val="18"/>
          <w:szCs w:val="18"/>
        </w:rPr>
        <w:t xml:space="preserve">        sa.Column("urgency_score", sa.Float(), nullable=True),</w:t>
      </w:r>
    </w:p>
    <w:p>
      <w:pPr>
        <w:shd w:fill="F8F8F8" w:val="clear"/>
        <w:spacing w:after="0" w:before="0" w:line="260" w:lineRule="auto"/>
        <w:ind w:left="360"/>
        <w:jc w:val="left"/>
      </w:pPr>
      <w:r>
        <w:rPr>
          <w:rFonts w:ascii="Courier New" w:cs="Courier New" w:eastAsia="Courier New" w:hAnsi="Courier New"/>
          <w:sz w:val="18"/>
          <w:szCs w:val="18"/>
        </w:rPr>
        <w:t xml:space="preserve">        sa.Column("metadata", JSONB(), nullable=True),</w:t>
      </w:r>
    </w:p>
    <w:p>
      <w:pPr>
        <w:shd w:fill="F8F8F8" w:val="clear"/>
        <w:spacing w:after="0" w:before="0" w:line="260" w:lineRule="auto"/>
        <w:ind w:left="360"/>
        <w:jc w:val="left"/>
      </w:pPr>
      <w:r>
        <w:rPr>
          <w:rFonts w:ascii="Courier New" w:cs="Courier New" w:eastAsia="Courier New" w:hAnsi="Courier New"/>
          <w:sz w:val="18"/>
          <w:szCs w:val="18"/>
        </w:rPr>
        <w:t xml:space="preserve">        sa.Column("created_at", sa.DateTime(timezone=True),</w:t>
      </w:r>
    </w:p>
    <w:p>
      <w:pPr>
        <w:shd w:fill="F8F8F8" w:val="clear"/>
        <w:spacing w:after="0" w:before="0" w:line="260" w:lineRule="auto"/>
        <w:ind w:left="360"/>
        <w:jc w:val="left"/>
      </w:pPr>
      <w:r>
        <w:rPr>
          <w:rFonts w:ascii="Courier New" w:cs="Courier New" w:eastAsia="Courier New" w:hAnsi="Courier New"/>
          <w:sz w:val="18"/>
          <w:szCs w:val="18"/>
        </w:rPr>
        <w:t xml:space="preserve">                  nullable=False, server_default=sa.text("now()")),</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op.create_index(</w:t>
      </w:r>
    </w:p>
    <w:p>
      <w:pPr>
        <w:shd w:fill="F8F8F8" w:val="clear"/>
        <w:spacing w:after="0" w:before="0" w:line="260" w:lineRule="auto"/>
        <w:ind w:left="360"/>
        <w:jc w:val="left"/>
      </w:pPr>
      <w:r>
        <w:rPr>
          <w:rFonts w:ascii="Courier New" w:cs="Courier New" w:eastAsia="Courier New" w:hAnsi="Courier New"/>
          <w:sz w:val="18"/>
          <w:szCs w:val="18"/>
        </w:rPr>
        <w:t xml:space="preserve">        "ix_documents_uploader_status",</w:t>
      </w:r>
    </w:p>
    <w:p>
      <w:pPr>
        <w:shd w:fill="F8F8F8" w:val="clear"/>
        <w:spacing w:after="0" w:before="0" w:line="260" w:lineRule="auto"/>
        <w:ind w:left="360"/>
        <w:jc w:val="left"/>
      </w:pPr>
      <w:r>
        <w:rPr>
          <w:rFonts w:ascii="Courier New" w:cs="Courier New" w:eastAsia="Courier New" w:hAnsi="Courier New"/>
          <w:sz w:val="18"/>
          <w:szCs w:val="18"/>
        </w:rPr>
        <w:t xml:space="preserve">        "documents", ["uploader_id", "status"],</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 ... celelalte tabele: companies, extracted_fields,</w:t>
      </w:r>
    </w:p>
    <w:p>
      <w:pPr>
        <w:shd w:fill="F8F8F8" w:val="clear"/>
        <w:spacing w:after="0" w:before="0" w:line="260" w:lineRule="auto"/>
        <w:ind w:left="360"/>
        <w:jc w:val="left"/>
      </w:pPr>
      <w:r>
        <w:rPr>
          <w:rFonts w:ascii="Courier New" w:cs="Courier New" w:eastAsia="Courier New" w:hAnsi="Courier New"/>
          <w:sz w:val="18"/>
          <w:szCs w:val="18"/>
        </w:rPr>
        <w:t xml:space="preserve">    # training_examples, model_versions, audit_logs,</w:t>
      </w:r>
    </w:p>
    <w:p>
      <w:pPr>
        <w:shd w:fill="F8F8F8" w:val="clear"/>
        <w:spacing w:after="0" w:before="0" w:line="260" w:lineRule="auto"/>
        <w:ind w:left="360"/>
        <w:jc w:val="left"/>
      </w:pPr>
      <w:r>
        <w:rPr>
          <w:rFonts w:ascii="Courier New" w:cs="Courier New" w:eastAsia="Courier New" w:hAnsi="Courier New"/>
          <w:sz w:val="18"/>
          <w:szCs w:val="18"/>
        </w:rPr>
        <w:t xml:space="preserve">    # document_embeddings, notifications, accountant_clients ...</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def downgrade() -&gt; None:</w:t>
      </w:r>
    </w:p>
    <w:p>
      <w:pPr>
        <w:shd w:fill="F8F8F8" w:val="clear"/>
        <w:spacing w:after="0" w:before="0" w:line="260" w:lineRule="auto"/>
        <w:ind w:left="360"/>
        <w:jc w:val="left"/>
      </w:pPr>
      <w:r>
        <w:rPr>
          <w:rFonts w:ascii="Courier New" w:cs="Courier New" w:eastAsia="Courier New" w:hAnsi="Courier New"/>
          <w:sz w:val="18"/>
          <w:szCs w:val="18"/>
        </w:rPr>
        <w:t xml:space="preserve">    op.drop_table("documents")</w:t>
      </w:r>
    </w:p>
    <w:p>
      <w:pPr>
        <w:shd w:fill="F8F8F8" w:val="clear"/>
        <w:spacing w:after="0" w:before="0" w:line="260" w:lineRule="auto"/>
        <w:ind w:left="360"/>
        <w:jc w:val="left"/>
      </w:pPr>
      <w:r>
        <w:rPr>
          <w:rFonts w:ascii="Courier New" w:cs="Courier New" w:eastAsia="Courier New" w:hAnsi="Courier New"/>
          <w:sz w:val="18"/>
          <w:szCs w:val="18"/>
        </w:rPr>
        <w:t xml:space="preserve">    op.drop_table("users")</w:t>
      </w:r>
    </w:p>
    <w:p>
      <w:pPr>
        <w:shd w:fill="F8F8F8" w:val="clear"/>
        <w:spacing w:after="0" w:before="0" w:line="260" w:lineRule="auto"/>
        <w:ind w:left="360"/>
        <w:jc w:val="left"/>
      </w:pPr>
      <w:r>
        <w:rPr>
          <w:rFonts w:ascii="Courier New" w:cs="Courier New" w:eastAsia="Courier New" w:hAnsi="Courier New"/>
          <w:sz w:val="18"/>
          <w:szCs w:val="18"/>
        </w:rPr>
        <w:t xml:space="preserve">    op.execute("DROP TYPE document_status")</w:t>
      </w:r>
    </w:p>
    <w:p>
      <w:pPr>
        <w:shd w:fill="F8F8F8" w:val="clear"/>
        <w:spacing w:after="0" w:before="0" w:line="260" w:lineRule="auto"/>
        <w:ind w:left="360"/>
        <w:jc w:val="left"/>
      </w:pPr>
      <w:r>
        <w:rPr>
          <w:rFonts w:ascii="Courier New" w:cs="Courier New" w:eastAsia="Courier New" w:hAnsi="Courier New"/>
          <w:sz w:val="18"/>
          <w:szCs w:val="18"/>
        </w:rPr>
        <w:t xml:space="preserve">    op.execute("DROP TYPE user_role")</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Migrația utilizează identificatori UUID generați automat la nivelul bazei de date prin funcția gen_random_uuid() din PostgreSQL, pattern preferat față de identificatorii incrementali pentru sistemele distribuite unde mai mulți producători pot genera înregistrări simultan. Tipul JSONB (binary JSON al PostgreSQL) este utilizat pentru câmpul metadata al documentelor, permițând stocarea eficientă a structurilor variabile (rezultate OCR, scoruri AI, parametri de procesare) și interogarea directă a câmpurilor nested prin operatori specifici JSONB, fără a deserializa întregul obiect. Câmpurile de criptare (encryption_nonce, encryption_tag) sunt stocate alături de calea fișierului criptat, conform cerințelor algoritmului AES-256-GCM, care produce un nonce unic pentru fiecare operațiune de criptare. Indecsul compus ix_documents_uploader_status accelerează interogarea documentelor unui utilizator filtrate după status — scenariul cel mai frecvent din interfața clientului — reducând timpul de răspuns pentru utilizatorii cu arhive mari de documente. Funcția downgrade permite reversibilitatea migrației, esențială pentru gestionarea schimbărilor de schemă în mediul de dezvoltare și pentru testarea migrațiilor înainte de aplicarea în producție.</w:t>
      </w:r>
    </w:p>
    <w:p>
      <w:pPr>
        <w:pageBreakBefore/>
        <w:spacing w:after="120" w:before="240" w:line="360" w:lineRule="auto"/>
        <w:jc w:val="center"/>
      </w:pPr>
      <w:r>
        <w:rPr>
          <w:rFonts w:ascii="Times New Roman" w:cs="Times New Roman" w:eastAsia="Times New Roman" w:hAnsi="Times New Roman"/>
          <w:b/>
          <w:bCs/>
          <w:sz w:val="28"/>
          <w:szCs w:val="28"/>
        </w:rPr>
        <w:t xml:space="preserve">Anexa 6</w:t>
      </w:r>
    </w:p>
    <w:p>
      <w:pPr>
        <w:spacing w:after="180" w:before="0" w:line="360" w:lineRule="auto"/>
        <w:jc w:val="center"/>
      </w:pPr>
      <w:r>
        <w:rPr>
          <w:rFonts w:ascii="Times New Roman" w:cs="Times New Roman" w:eastAsia="Times New Roman" w:hAnsi="Times New Roman"/>
          <w:b/>
          <w:bCs/>
          <w:sz w:val="24"/>
          <w:szCs w:val="24"/>
        </w:rPr>
        <w:t xml:space="preserve">Suita de teste automate Pytest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Fragmentul prezintă o secțiune reprezentativă din suita de teste a modulului de autentificare, extras din fișierul tests/test_auth.py. Structura de clase grupează testele pe resurse logice, iar modelul Arrange-Act-Assert asigură claritatea și mentenabilitatea fiecărui test individual.</w:t>
      </w:r>
    </w:p>
    <w:p>
      <w:pPr>
        <w:shd w:fill="F8F8F8" w:val="clear"/>
        <w:spacing w:after="0" w:before="0" w:line="260" w:lineRule="auto"/>
        <w:ind w:left="360"/>
        <w:jc w:val="left"/>
      </w:pPr>
      <w:r>
        <w:rPr>
          <w:rFonts w:ascii="Courier New" w:cs="Courier New" w:eastAsia="Courier New" w:hAnsi="Courier New"/>
          <w:sz w:val="18"/>
          <w:szCs w:val="18"/>
        </w:rPr>
        <w:t xml:space="preserve">"""Teste pentru autentificare: register, login, refresh, /me."""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class TestRegister:</w:t>
      </w:r>
    </w:p>
    <w:p>
      <w:pPr>
        <w:shd w:fill="F8F8F8" w:val="clear"/>
        <w:spacing w:after="0" w:before="0" w:line="260" w:lineRule="auto"/>
        <w:ind w:left="360"/>
        <w:jc w:val="left"/>
      </w:pPr>
      <w:r>
        <w:rPr>
          <w:rFonts w:ascii="Courier New" w:cs="Courier New" w:eastAsia="Courier New" w:hAnsi="Courier New"/>
          <w:sz w:val="18"/>
          <w:szCs w:val="18"/>
        </w:rPr>
        <w:t xml:space="preserve">    def test_register_success(self, client):</w:t>
      </w:r>
    </w:p>
    <w:p>
      <w:pPr>
        <w:shd w:fill="F8F8F8" w:val="clear"/>
        <w:spacing w:after="0" w:before="0" w:line="260" w:lineRule="auto"/>
        <w:ind w:left="360"/>
        <w:jc w:val="left"/>
      </w:pPr>
      <w:r>
        <w:rPr>
          <w:rFonts w:ascii="Courier New" w:cs="Courier New" w:eastAsia="Courier New" w:hAnsi="Courier New"/>
          <w:sz w:val="18"/>
          <w:szCs w:val="18"/>
        </w:rPr>
        <w:t xml:space="preserve">        resp = client.post("/api/auth/register", json={</w:t>
      </w:r>
    </w:p>
    <w:p>
      <w:pPr>
        <w:shd w:fill="F8F8F8" w:val="clear"/>
        <w:spacing w:after="0" w:before="0" w:line="260" w:lineRule="auto"/>
        <w:ind w:left="360"/>
        <w:jc w:val="left"/>
      </w:pPr>
      <w:r>
        <w:rPr>
          <w:rFonts w:ascii="Courier New" w:cs="Courier New" w:eastAsia="Courier New" w:hAnsi="Courier New"/>
          <w:sz w:val="18"/>
          <w:szCs w:val="18"/>
        </w:rPr>
        <w:t xml:space="preserve">            "username": "newuser",</w:t>
      </w:r>
    </w:p>
    <w:p>
      <w:pPr>
        <w:shd w:fill="F8F8F8" w:val="clear"/>
        <w:spacing w:after="0" w:before="0" w:line="260" w:lineRule="auto"/>
        <w:ind w:left="360"/>
        <w:jc w:val="left"/>
      </w:pPr>
      <w:r>
        <w:rPr>
          <w:rFonts w:ascii="Courier New" w:cs="Courier New" w:eastAsia="Courier New" w:hAnsi="Courier New"/>
          <w:sz w:val="18"/>
          <w:szCs w:val="18"/>
        </w:rPr>
        <w:t xml:space="preserve">            "email":    "new@example.com",</w:t>
      </w:r>
    </w:p>
    <w:p>
      <w:pPr>
        <w:shd w:fill="F8F8F8" w:val="clear"/>
        <w:spacing w:after="0" w:before="0" w:line="260" w:lineRule="auto"/>
        <w:ind w:left="360"/>
        <w:jc w:val="left"/>
      </w:pPr>
      <w:r>
        <w:rPr>
          <w:rFonts w:ascii="Courier New" w:cs="Courier New" w:eastAsia="Courier New" w:hAnsi="Courier New"/>
          <w:sz w:val="18"/>
          <w:szCs w:val="18"/>
        </w:rPr>
        <w:t xml:space="preserve">            "password": "securepass",</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assert resp.status_code == 201</w:t>
      </w:r>
    </w:p>
    <w:p>
      <w:pPr>
        <w:shd w:fill="F8F8F8" w:val="clear"/>
        <w:spacing w:after="0" w:before="0" w:line="260" w:lineRule="auto"/>
        <w:ind w:left="360"/>
        <w:jc w:val="left"/>
      </w:pPr>
      <w:r>
        <w:rPr>
          <w:rFonts w:ascii="Courier New" w:cs="Courier New" w:eastAsia="Courier New" w:hAnsi="Courier New"/>
          <w:sz w:val="18"/>
          <w:szCs w:val="18"/>
        </w:rPr>
        <w:t xml:space="preserve">        data = resp.json()</w:t>
      </w:r>
    </w:p>
    <w:p>
      <w:pPr>
        <w:shd w:fill="F8F8F8" w:val="clear"/>
        <w:spacing w:after="0" w:before="0" w:line="260" w:lineRule="auto"/>
        <w:ind w:left="360"/>
        <w:jc w:val="left"/>
      </w:pPr>
      <w:r>
        <w:rPr>
          <w:rFonts w:ascii="Courier New" w:cs="Courier New" w:eastAsia="Courier New" w:hAnsi="Courier New"/>
          <w:sz w:val="18"/>
          <w:szCs w:val="18"/>
        </w:rPr>
        <w:t xml:space="preserve">        assert data["username"] == "newuser"</w:t>
      </w:r>
    </w:p>
    <w:p>
      <w:pPr>
        <w:shd w:fill="F8F8F8" w:val="clear"/>
        <w:spacing w:after="0" w:before="0" w:line="260" w:lineRule="auto"/>
        <w:ind w:left="360"/>
        <w:jc w:val="left"/>
      </w:pPr>
      <w:r>
        <w:rPr>
          <w:rFonts w:ascii="Courier New" w:cs="Courier New" w:eastAsia="Courier New" w:hAnsi="Courier New"/>
          <w:sz w:val="18"/>
          <w:szCs w:val="18"/>
        </w:rPr>
        <w:t xml:space="preserve">        assert data["email"]    == "new@example.com"</w:t>
      </w:r>
    </w:p>
    <w:p>
      <w:pPr>
        <w:shd w:fill="F8F8F8" w:val="clear"/>
        <w:spacing w:after="0" w:before="0" w:line="260" w:lineRule="auto"/>
        <w:ind w:left="360"/>
        <w:jc w:val="left"/>
      </w:pPr>
      <w:r>
        <w:rPr>
          <w:rFonts w:ascii="Courier New" w:cs="Courier New" w:eastAsia="Courier New" w:hAnsi="Courier New"/>
          <w:sz w:val="18"/>
          <w:szCs w:val="18"/>
        </w:rPr>
        <w:t xml:space="preserve">        assert data["role"]     == "client"</w:t>
      </w:r>
    </w:p>
    <w:p>
      <w:pPr>
        <w:shd w:fill="F8F8F8" w:val="clear"/>
        <w:spacing w:after="0" w:before="0" w:line="260" w:lineRule="auto"/>
        <w:ind w:left="360"/>
        <w:jc w:val="left"/>
      </w:pPr>
      <w:r>
        <w:rPr>
          <w:rFonts w:ascii="Courier New" w:cs="Courier New" w:eastAsia="Courier New" w:hAnsi="Courier New"/>
          <w:sz w:val="18"/>
          <w:szCs w:val="18"/>
        </w:rPr>
        <w:t xml:space="preserve">        assert data["is_active"] is True</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def test_register_duplicate_email(self, client, test_user):</w:t>
      </w:r>
    </w:p>
    <w:p>
      <w:pPr>
        <w:shd w:fill="F8F8F8" w:val="clear"/>
        <w:spacing w:after="0" w:before="0" w:line="260" w:lineRule="auto"/>
        <w:ind w:left="360"/>
        <w:jc w:val="left"/>
      </w:pPr>
      <w:r>
        <w:rPr>
          <w:rFonts w:ascii="Courier New" w:cs="Courier New" w:eastAsia="Courier New" w:hAnsi="Courier New"/>
          <w:sz w:val="18"/>
          <w:szCs w:val="18"/>
        </w:rPr>
        <w:t xml:space="preserve">        resp = client.post("/api/auth/register", json={</w:t>
      </w:r>
    </w:p>
    <w:p>
      <w:pPr>
        <w:shd w:fill="F8F8F8" w:val="clear"/>
        <w:spacing w:after="0" w:before="0" w:line="260" w:lineRule="auto"/>
        <w:ind w:left="360"/>
        <w:jc w:val="left"/>
      </w:pPr>
      <w:r>
        <w:rPr>
          <w:rFonts w:ascii="Courier New" w:cs="Courier New" w:eastAsia="Courier New" w:hAnsi="Courier New"/>
          <w:sz w:val="18"/>
          <w:szCs w:val="18"/>
        </w:rPr>
        <w:t xml:space="preserve">            "username": "otheruser",</w:t>
      </w:r>
    </w:p>
    <w:p>
      <w:pPr>
        <w:shd w:fill="F8F8F8" w:val="clear"/>
        <w:spacing w:after="0" w:before="0" w:line="260" w:lineRule="auto"/>
        <w:ind w:left="360"/>
        <w:jc w:val="left"/>
      </w:pPr>
      <w:r>
        <w:rPr>
          <w:rFonts w:ascii="Courier New" w:cs="Courier New" w:eastAsia="Courier New" w:hAnsi="Courier New"/>
          <w:sz w:val="18"/>
          <w:szCs w:val="18"/>
        </w:rPr>
        <w:t xml:space="preserve">            "email":    "test@example.com",</w:t>
      </w:r>
    </w:p>
    <w:p>
      <w:pPr>
        <w:shd w:fill="F8F8F8" w:val="clear"/>
        <w:spacing w:after="0" w:before="0" w:line="260" w:lineRule="auto"/>
        <w:ind w:left="360"/>
        <w:jc w:val="left"/>
      </w:pPr>
      <w:r>
        <w:rPr>
          <w:rFonts w:ascii="Courier New" w:cs="Courier New" w:eastAsia="Courier New" w:hAnsi="Courier New"/>
          <w:sz w:val="18"/>
          <w:szCs w:val="18"/>
        </w:rPr>
        <w:t xml:space="preserve">            "password": "securepass",</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assert resp.status_code == 400</w:t>
      </w:r>
    </w:p>
    <w:p>
      <w:pPr>
        <w:shd w:fill="F8F8F8" w:val="clear"/>
        <w:spacing w:after="0" w:before="0" w:line="260" w:lineRule="auto"/>
        <w:ind w:left="360"/>
        <w:jc w:val="left"/>
      </w:pPr>
      <w:r>
        <w:rPr>
          <w:rFonts w:ascii="Courier New" w:cs="Courier New" w:eastAsia="Courier New" w:hAnsi="Courier New"/>
          <w:sz w:val="18"/>
          <w:szCs w:val="18"/>
        </w:rPr>
        <w:t xml:space="preserve">        assert "Email" in resp.json()["detail"]</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def test_register_short_password(self, client):</w:t>
      </w:r>
    </w:p>
    <w:p>
      <w:pPr>
        <w:shd w:fill="F8F8F8" w:val="clear"/>
        <w:spacing w:after="0" w:before="0" w:line="260" w:lineRule="auto"/>
        <w:ind w:left="360"/>
        <w:jc w:val="left"/>
      </w:pPr>
      <w:r>
        <w:rPr>
          <w:rFonts w:ascii="Courier New" w:cs="Courier New" w:eastAsia="Courier New" w:hAnsi="Courier New"/>
          <w:sz w:val="18"/>
          <w:szCs w:val="18"/>
        </w:rPr>
        <w:t xml:space="preserve">        resp = client.post("/api/auth/register", json={</w:t>
      </w:r>
    </w:p>
    <w:p>
      <w:pPr>
        <w:shd w:fill="F8F8F8" w:val="clear"/>
        <w:spacing w:after="0" w:before="0" w:line="260" w:lineRule="auto"/>
        <w:ind w:left="360"/>
        <w:jc w:val="left"/>
      </w:pPr>
      <w:r>
        <w:rPr>
          <w:rFonts w:ascii="Courier New" w:cs="Courier New" w:eastAsia="Courier New" w:hAnsi="Courier New"/>
          <w:sz w:val="18"/>
          <w:szCs w:val="18"/>
        </w:rPr>
        <w:t xml:space="preserve">            "username": "validuser",</w:t>
      </w:r>
    </w:p>
    <w:p>
      <w:pPr>
        <w:shd w:fill="F8F8F8" w:val="clear"/>
        <w:spacing w:after="0" w:before="0" w:line="260" w:lineRule="auto"/>
        <w:ind w:left="360"/>
        <w:jc w:val="left"/>
      </w:pPr>
      <w:r>
        <w:rPr>
          <w:rFonts w:ascii="Courier New" w:cs="Courier New" w:eastAsia="Courier New" w:hAnsi="Courier New"/>
          <w:sz w:val="18"/>
          <w:szCs w:val="18"/>
        </w:rPr>
        <w:t xml:space="preserve">            "email":    "valid@example.com",</w:t>
      </w:r>
    </w:p>
    <w:p>
      <w:pPr>
        <w:shd w:fill="F8F8F8" w:val="clear"/>
        <w:spacing w:after="0" w:before="0" w:line="260" w:lineRule="auto"/>
        <w:ind w:left="360"/>
        <w:jc w:val="left"/>
      </w:pPr>
      <w:r>
        <w:rPr>
          <w:rFonts w:ascii="Courier New" w:cs="Courier New" w:eastAsia="Courier New" w:hAnsi="Courier New"/>
          <w:sz w:val="18"/>
          <w:szCs w:val="18"/>
        </w:rPr>
        <w:t xml:space="preserve">            "password": "12345",</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assert resp.status_code == 422  # validation error</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def test_register_invalid_email(self, client):</w:t>
      </w:r>
    </w:p>
    <w:p>
      <w:pPr>
        <w:shd w:fill="F8F8F8" w:val="clear"/>
        <w:spacing w:after="0" w:before="0" w:line="260" w:lineRule="auto"/>
        <w:ind w:left="360"/>
        <w:jc w:val="left"/>
      </w:pPr>
      <w:r>
        <w:rPr>
          <w:rFonts w:ascii="Courier New" w:cs="Courier New" w:eastAsia="Courier New" w:hAnsi="Courier New"/>
          <w:sz w:val="18"/>
          <w:szCs w:val="18"/>
        </w:rPr>
        <w:t xml:space="preserve">        resp = client.post("/api/auth/register", json={</w:t>
      </w:r>
    </w:p>
    <w:p>
      <w:pPr>
        <w:shd w:fill="F8F8F8" w:val="clear"/>
        <w:spacing w:after="0" w:before="0" w:line="260" w:lineRule="auto"/>
        <w:ind w:left="360"/>
        <w:jc w:val="left"/>
      </w:pPr>
      <w:r>
        <w:rPr>
          <w:rFonts w:ascii="Courier New" w:cs="Courier New" w:eastAsia="Courier New" w:hAnsi="Courier New"/>
          <w:sz w:val="18"/>
          <w:szCs w:val="18"/>
        </w:rPr>
        <w:t xml:space="preserve">            "username": "validuser",</w:t>
      </w:r>
    </w:p>
    <w:p>
      <w:pPr>
        <w:shd w:fill="F8F8F8" w:val="clear"/>
        <w:spacing w:after="0" w:before="0" w:line="260" w:lineRule="auto"/>
        <w:ind w:left="360"/>
        <w:jc w:val="left"/>
      </w:pPr>
      <w:r>
        <w:rPr>
          <w:rFonts w:ascii="Courier New" w:cs="Courier New" w:eastAsia="Courier New" w:hAnsi="Courier New"/>
          <w:sz w:val="18"/>
          <w:szCs w:val="18"/>
        </w:rPr>
        <w:t xml:space="preserve">            "email":    "not-an-email",</w:t>
      </w:r>
    </w:p>
    <w:p>
      <w:pPr>
        <w:shd w:fill="F8F8F8" w:val="clear"/>
        <w:spacing w:after="0" w:before="0" w:line="260" w:lineRule="auto"/>
        <w:ind w:left="360"/>
        <w:jc w:val="left"/>
      </w:pPr>
      <w:r>
        <w:rPr>
          <w:rFonts w:ascii="Courier New" w:cs="Courier New" w:eastAsia="Courier New" w:hAnsi="Courier New"/>
          <w:sz w:val="18"/>
          <w:szCs w:val="18"/>
        </w:rPr>
        <w:t xml:space="preserve">            "password": "securepass",</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assert resp.status_code == 422</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class TestLogin:</w:t>
      </w:r>
    </w:p>
    <w:p>
      <w:pPr>
        <w:shd w:fill="F8F8F8" w:val="clear"/>
        <w:spacing w:after="0" w:before="0" w:line="260" w:lineRule="auto"/>
        <w:ind w:left="360"/>
        <w:jc w:val="left"/>
      </w:pPr>
      <w:r>
        <w:rPr>
          <w:rFonts w:ascii="Courier New" w:cs="Courier New" w:eastAsia="Courier New" w:hAnsi="Courier New"/>
          <w:sz w:val="18"/>
          <w:szCs w:val="18"/>
        </w:rPr>
        <w:t xml:space="preserve">    def test_login_success(self, client, test_user):</w:t>
      </w:r>
    </w:p>
    <w:p>
      <w:pPr>
        <w:shd w:fill="F8F8F8" w:val="clear"/>
        <w:spacing w:after="0" w:before="0" w:line="260" w:lineRule="auto"/>
        <w:ind w:left="360"/>
        <w:jc w:val="left"/>
      </w:pPr>
      <w:r>
        <w:rPr>
          <w:rFonts w:ascii="Courier New" w:cs="Courier New" w:eastAsia="Courier New" w:hAnsi="Courier New"/>
          <w:sz w:val="18"/>
          <w:szCs w:val="18"/>
        </w:rPr>
        <w:t xml:space="preserve">        resp = client.post("/api/auth/login", json={</w:t>
      </w:r>
    </w:p>
    <w:p>
      <w:pPr>
        <w:shd w:fill="F8F8F8" w:val="clear"/>
        <w:spacing w:after="0" w:before="0" w:line="260" w:lineRule="auto"/>
        <w:ind w:left="360"/>
        <w:jc w:val="left"/>
      </w:pPr>
      <w:r>
        <w:rPr>
          <w:rFonts w:ascii="Courier New" w:cs="Courier New" w:eastAsia="Courier New" w:hAnsi="Courier New"/>
          <w:sz w:val="18"/>
          <w:szCs w:val="18"/>
        </w:rPr>
        <w:t xml:space="preserve">            "username": "testuser",</w:t>
      </w:r>
    </w:p>
    <w:p>
      <w:pPr>
        <w:shd w:fill="F8F8F8" w:val="clear"/>
        <w:spacing w:after="0" w:before="0" w:line="260" w:lineRule="auto"/>
        <w:ind w:left="360"/>
        <w:jc w:val="left"/>
      </w:pPr>
      <w:r>
        <w:rPr>
          <w:rFonts w:ascii="Courier New" w:cs="Courier New" w:eastAsia="Courier New" w:hAnsi="Courier New"/>
          <w:sz w:val="18"/>
          <w:szCs w:val="18"/>
        </w:rPr>
        <w:t xml:space="preserve">            "password": "password123",</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assert resp.status_code == 200</w:t>
      </w:r>
    </w:p>
    <w:p>
      <w:pPr>
        <w:shd w:fill="F8F8F8" w:val="clear"/>
        <w:spacing w:after="0" w:before="0" w:line="260" w:lineRule="auto"/>
        <w:ind w:left="360"/>
        <w:jc w:val="left"/>
      </w:pPr>
      <w:r>
        <w:rPr>
          <w:rFonts w:ascii="Courier New" w:cs="Courier New" w:eastAsia="Courier New" w:hAnsi="Courier New"/>
          <w:sz w:val="18"/>
          <w:szCs w:val="18"/>
        </w:rPr>
        <w:t xml:space="preserve">        data = resp.json()</w:t>
      </w:r>
    </w:p>
    <w:p>
      <w:pPr>
        <w:shd w:fill="F8F8F8" w:val="clear"/>
        <w:spacing w:after="0" w:before="0" w:line="260" w:lineRule="auto"/>
        <w:ind w:left="360"/>
        <w:jc w:val="left"/>
      </w:pPr>
      <w:r>
        <w:rPr>
          <w:rFonts w:ascii="Courier New" w:cs="Courier New" w:eastAsia="Courier New" w:hAnsi="Courier New"/>
          <w:sz w:val="18"/>
          <w:szCs w:val="18"/>
        </w:rPr>
        <w:t xml:space="preserve">        assert "access_token"  in data</w:t>
      </w:r>
    </w:p>
    <w:p>
      <w:pPr>
        <w:shd w:fill="F8F8F8" w:val="clear"/>
        <w:spacing w:after="0" w:before="0" w:line="260" w:lineRule="auto"/>
        <w:ind w:left="360"/>
        <w:jc w:val="left"/>
      </w:pPr>
      <w:r>
        <w:rPr>
          <w:rFonts w:ascii="Courier New" w:cs="Courier New" w:eastAsia="Courier New" w:hAnsi="Courier New"/>
          <w:sz w:val="18"/>
          <w:szCs w:val="18"/>
        </w:rPr>
        <w:t xml:space="preserve">        assert "refresh_token" in data</w:t>
      </w:r>
    </w:p>
    <w:p>
      <w:pPr>
        <w:shd w:fill="F8F8F8" w:val="clear"/>
        <w:spacing w:after="0" w:before="0" w:line="260" w:lineRule="auto"/>
        <w:ind w:left="360"/>
        <w:jc w:val="left"/>
      </w:pPr>
      <w:r>
        <w:rPr>
          <w:rFonts w:ascii="Courier New" w:cs="Courier New" w:eastAsia="Courier New" w:hAnsi="Courier New"/>
          <w:sz w:val="18"/>
          <w:szCs w:val="18"/>
        </w:rPr>
        <w:t xml:space="preserve">        assert data["token_type"] == "bearer"</w:t>
      </w:r>
    </w:p>
    <w:p>
      <w:pPr>
        <w:shd w:fill="F8F8F8" w:val="clear"/>
        <w:spacing w:after="0" w:before="0" w:line="260" w:lineRule="auto"/>
        <w:ind w:left="360"/>
        <w:jc w:val="left"/>
      </w:pPr>
      <w:r>
        <w:rPr>
          <w:rFonts w:ascii="Courier New" w:cs="Courier New" w:eastAsia="Courier New" w:hAnsi="Courier New"/>
          <w:sz w:val="18"/>
          <w:szCs w:val="18"/>
        </w:rPr>
        <w:t xml:space="preserve"/>
      </w:r>
    </w:p>
    <w:p>
      <w:pPr>
        <w:shd w:fill="F8F8F8" w:val="clear"/>
        <w:spacing w:after="0" w:before="0" w:line="260" w:lineRule="auto"/>
        <w:ind w:left="360"/>
        <w:jc w:val="left"/>
      </w:pPr>
      <w:r>
        <w:rPr>
          <w:rFonts w:ascii="Courier New" w:cs="Courier New" w:eastAsia="Courier New" w:hAnsi="Courier New"/>
          <w:sz w:val="18"/>
          <w:szCs w:val="18"/>
        </w:rPr>
        <w:t xml:space="preserve">    def test_login_wrong_password(self, client, test_user):</w:t>
      </w:r>
    </w:p>
    <w:p>
      <w:pPr>
        <w:shd w:fill="F8F8F8" w:val="clear"/>
        <w:spacing w:after="0" w:before="0" w:line="260" w:lineRule="auto"/>
        <w:ind w:left="360"/>
        <w:jc w:val="left"/>
      </w:pPr>
      <w:r>
        <w:rPr>
          <w:rFonts w:ascii="Courier New" w:cs="Courier New" w:eastAsia="Courier New" w:hAnsi="Courier New"/>
          <w:sz w:val="18"/>
          <w:szCs w:val="18"/>
        </w:rPr>
        <w:t xml:space="preserve">        resp = client.post("/api/auth/login", json={</w:t>
      </w:r>
    </w:p>
    <w:p>
      <w:pPr>
        <w:shd w:fill="F8F8F8" w:val="clear"/>
        <w:spacing w:after="0" w:before="0" w:line="260" w:lineRule="auto"/>
        <w:ind w:left="360"/>
        <w:jc w:val="left"/>
      </w:pPr>
      <w:r>
        <w:rPr>
          <w:rFonts w:ascii="Courier New" w:cs="Courier New" w:eastAsia="Courier New" w:hAnsi="Courier New"/>
          <w:sz w:val="18"/>
          <w:szCs w:val="18"/>
        </w:rPr>
        <w:t xml:space="preserve">            "username": "testuser",</w:t>
      </w:r>
    </w:p>
    <w:p>
      <w:pPr>
        <w:shd w:fill="F8F8F8" w:val="clear"/>
        <w:spacing w:after="0" w:before="0" w:line="260" w:lineRule="auto"/>
        <w:ind w:left="360"/>
        <w:jc w:val="left"/>
      </w:pPr>
      <w:r>
        <w:rPr>
          <w:rFonts w:ascii="Courier New" w:cs="Courier New" w:eastAsia="Courier New" w:hAnsi="Courier New"/>
          <w:sz w:val="18"/>
          <w:szCs w:val="18"/>
        </w:rPr>
        <w:t xml:space="preserve">            "password": "wrong_password",</w:t>
      </w:r>
    </w:p>
    <w:p>
      <w:pPr>
        <w:shd w:fill="F8F8F8" w:val="clear"/>
        <w:spacing w:after="0" w:before="0" w:line="260" w:lineRule="auto"/>
        <w:ind w:left="360"/>
        <w:jc w:val="left"/>
      </w:pPr>
      <w:r>
        <w:rPr>
          <w:rFonts w:ascii="Courier New" w:cs="Courier New" w:eastAsia="Courier New" w:hAnsi="Courier New"/>
          <w:sz w:val="18"/>
          <w:szCs w:val="18"/>
        </w:rPr>
        <w:t xml:space="preserve">        })</w:t>
      </w:r>
    </w:p>
    <w:p>
      <w:pPr>
        <w:shd w:fill="F8F8F8" w:val="clear"/>
        <w:spacing w:after="0" w:before="0" w:line="260" w:lineRule="auto"/>
        <w:ind w:left="360"/>
        <w:jc w:val="left"/>
      </w:pPr>
      <w:r>
        <w:rPr>
          <w:rFonts w:ascii="Courier New" w:cs="Courier New" w:eastAsia="Courier New" w:hAnsi="Courier New"/>
          <w:sz w:val="18"/>
          <w:szCs w:val="18"/>
        </w:rPr>
        <w:t xml:space="preserve">        assert resp.status_code == 401</w:t>
      </w:r>
    </w:p>
    <w:p>
      <w:pPr>
        <w:shd w:fill="F8F8F8" w:val="clear"/>
        <w:spacing w:after="0" w:before="0" w:line="260" w:lineRule="auto"/>
        <w:ind w:left="360"/>
        <w:jc w:val="left"/>
      </w:pPr>
      <w:r>
        <w:rPr>
          <w:rFonts w:ascii="Courier New" w:cs="Courier New" w:eastAsia="Courier New" w:hAnsi="Courier New"/>
          <w:sz w:val="18"/>
          <w:szCs w:val="18"/>
        </w:rPr>
        <w:t xml:space="preserve">        assert "detail" in resp.json()</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Suita de teste este structurată în clase (TestRegister, TestLogin, TestRefresh), fiecare grupând testele unei singure resurse logice. Fiecare metodă de test primește ca parametri fixture-urile Pytest necesare (client pentru clientul HTTP de test, test_user pentru utilizatorul predefinit), injectate automat de framework prin sistemul de dependency injection. Structura Arrange-Act-Assert este vizibilă în fiecare test: pregătirea datelor JSON, executarea cererii HTTP, și verificarea statusului HTTP și a câmpurilor specifice din răspuns. Testele acoperă sistematic atât cazurile pozitive (test_register_success, test_login_success), cât și cazurile negative cu diferite tipuri de erori (email duplicat, parolă prea scurtă, email invalid, parolă greșită), validând că serverul răspunde cu codurile HTTP corespunzătoare și mesaje de eroare descriptive în toate situațiile. Invocarea suitei complete se realizează prin comanda pytest -v în directorul backend-project, cu raportul de execuție prezentat în Figura 3.13 din capitolul 3.</w:t>
      </w:r>
    </w:p>
    <w:sectPr>
      <w:footerReference w:type="default" r:id="rId8"/>
      <w:pgSz w:w="11906" w:h="16838" w:orient="portrait"/>
      <w:pgMar w:top="1134" w:right="850" w:bottom="1134" w:left="1701"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60" w:lineRule="auto"/>
      <w:jc w:val="center"/>
    </w:pPr>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6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2026-04-26T20:10:16.514Z</dcterms:created>
  <dcterms:modified xsi:type="dcterms:W3CDTF">2026-04-26T20:10:16.515Z</dcterms:modified>
</cp:coreProperties>
</file>

<file path=docProps/custom.xml><?xml version="1.0" encoding="utf-8"?>
<Properties xmlns="http://schemas.openxmlformats.org/officeDocument/2006/custom-properties" xmlns:vt="http://schemas.openxmlformats.org/officeDocument/2006/docPropsVTypes"/>
</file>