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335" w:rsidRPr="00442636" w:rsidRDefault="00CA468B">
      <w:pPr>
        <w:pStyle w:val="FirstParagraph"/>
        <w:rPr>
          <w:rFonts w:ascii="Times New Roman" w:hAnsi="Times New Roman" w:cs="Times New Roman"/>
        </w:rPr>
      </w:pPr>
      <w:r w:rsidRPr="00442636">
        <w:rPr>
          <w:rFonts w:ascii="Times New Roman" w:hAnsi="Times New Roman" w:cs="Times New Roman"/>
          <w:b/>
          <w:bCs/>
        </w:rPr>
        <w:t>Title:</w:t>
      </w:r>
      <w:r w:rsidRPr="00442636">
        <w:rPr>
          <w:rFonts w:ascii="Times New Roman" w:hAnsi="Times New Roman" w:cs="Times New Roman"/>
        </w:rPr>
        <w:t xml:space="preserve"> Cost-Effectiveness Analysis of Vaccination Program</w:t>
      </w:r>
    </w:p>
    <w:p w:rsidR="00527335" w:rsidRPr="00442636" w:rsidRDefault="00CA468B">
      <w:pPr>
        <w:pStyle w:val="BodyText"/>
        <w:rPr>
          <w:rFonts w:ascii="Times New Roman" w:hAnsi="Times New Roman" w:cs="Times New Roman"/>
        </w:rPr>
      </w:pPr>
      <w:r w:rsidRPr="00442636">
        <w:rPr>
          <w:rFonts w:ascii="Times New Roman" w:hAnsi="Times New Roman" w:cs="Times New Roman"/>
          <w:b/>
          <w:bCs/>
        </w:rPr>
        <w:t>Author:</w:t>
      </w:r>
      <w:r w:rsidRPr="00442636">
        <w:rPr>
          <w:rFonts w:ascii="Times New Roman" w:hAnsi="Times New Roman" w:cs="Times New Roman"/>
        </w:rPr>
        <w:t xml:space="preserve"> </w:t>
      </w:r>
      <w:r w:rsidR="00F251E0" w:rsidRPr="00442636">
        <w:rPr>
          <w:rFonts w:ascii="Times New Roman" w:hAnsi="Times New Roman" w:cs="Times New Roman"/>
        </w:rPr>
        <w:t>Mansimran Singh Miglani</w:t>
      </w:r>
    </w:p>
    <w:p w:rsidR="00527335" w:rsidRPr="00442636" w:rsidRDefault="00CA468B">
      <w:pPr>
        <w:pStyle w:val="BodyText"/>
        <w:rPr>
          <w:rFonts w:ascii="Times New Roman" w:hAnsi="Times New Roman" w:cs="Times New Roman"/>
        </w:rPr>
      </w:pPr>
      <w:r w:rsidRPr="00442636">
        <w:rPr>
          <w:rFonts w:ascii="Times New Roman" w:hAnsi="Times New Roman" w:cs="Times New Roman"/>
          <w:b/>
          <w:bCs/>
        </w:rPr>
        <w:t>Date:</w:t>
      </w:r>
      <w:r w:rsidRPr="00442636">
        <w:rPr>
          <w:rFonts w:ascii="Times New Roman" w:hAnsi="Times New Roman" w:cs="Times New Roman"/>
        </w:rPr>
        <w:t xml:space="preserve"> </w:t>
      </w:r>
      <w:r w:rsidR="00F251E0" w:rsidRPr="00442636">
        <w:rPr>
          <w:rFonts w:ascii="Times New Roman" w:hAnsi="Times New Roman" w:cs="Times New Roman"/>
        </w:rPr>
        <w:t>December 2025</w:t>
      </w:r>
    </w:p>
    <w:p w:rsidR="00527335" w:rsidRPr="00442636" w:rsidRDefault="002B1396">
      <w:pPr>
        <w:rPr>
          <w:rFonts w:ascii="Times New Roman" w:hAnsi="Times New Roman" w:cs="Times New Roman"/>
        </w:rPr>
      </w:pPr>
      <w:r>
        <w:rPr>
          <w:rFonts w:ascii="Times New Roman" w:hAnsi="Times New Roman" w:cs="Times New Roman"/>
        </w:rPr>
        <w:pict>
          <v:rect id="_x0000_i1025" style="width:0;height:1.5pt" o:hralign="center" o:hrstd="t" o:hr="t"/>
        </w:pict>
      </w:r>
    </w:p>
    <w:p w:rsidR="00527335" w:rsidRPr="00442636" w:rsidRDefault="00CA468B">
      <w:pPr>
        <w:pStyle w:val="Heading2"/>
        <w:rPr>
          <w:rFonts w:ascii="Times New Roman" w:hAnsi="Times New Roman" w:cs="Times New Roman"/>
        </w:rPr>
      </w:pPr>
      <w:bookmarkStart w:id="0" w:name="introduction"/>
      <w:r w:rsidRPr="00442636">
        <w:rPr>
          <w:rFonts w:ascii="Times New Roman" w:hAnsi="Times New Roman" w:cs="Times New Roman"/>
        </w:rPr>
        <w:t>Introduction</w:t>
      </w:r>
    </w:p>
    <w:p w:rsidR="00442636" w:rsidRPr="00442636" w:rsidRDefault="00F251E0" w:rsidP="00442636">
      <w:pPr>
        <w:pStyle w:val="Compact"/>
        <w:rPr>
          <w:rFonts w:ascii="Times New Roman" w:hAnsi="Times New Roman" w:cs="Times New Roman"/>
          <w:lang w:val="en-IN"/>
        </w:rPr>
      </w:pPr>
      <w:r w:rsidRPr="00442636">
        <w:rPr>
          <w:rFonts w:ascii="Times New Roman" w:hAnsi="Times New Roman" w:cs="Times New Roman"/>
          <w:b/>
          <w:bCs/>
          <w:lang w:val="en-IN"/>
        </w:rPr>
        <w:t>Health Problem</w:t>
      </w:r>
      <w:r w:rsidRPr="00442636">
        <w:rPr>
          <w:rFonts w:ascii="Times New Roman" w:hAnsi="Times New Roman" w:cs="Times New Roman"/>
          <w:lang w:val="en-IN"/>
        </w:rPr>
        <w:br/>
      </w:r>
      <w:r w:rsidR="00442636" w:rsidRPr="00442636">
        <w:rPr>
          <w:rFonts w:ascii="Times New Roman" w:hAnsi="Times New Roman" w:cs="Times New Roman"/>
          <w:lang w:val="en-IN"/>
        </w:rPr>
        <w:t xml:space="preserve">In order to avoid infectious diseases, which continue to be a major source of neonatal and infant morbidity and mortality worldwide, vaccination programs are an essential public health intervention. A typical PCV (Pneumococcal Conjugate Vaccine) -preventable disease with quantifiable healthcare and social costs is represented by the </w:t>
      </w:r>
      <w:r w:rsidR="00442636" w:rsidRPr="00442636">
        <w:rPr>
          <w:rFonts w:ascii="Times New Roman" w:hAnsi="Times New Roman" w:cs="Times New Roman"/>
          <w:i/>
          <w:lang w:val="en-IN"/>
        </w:rPr>
        <w:t>Streptococcus</w:t>
      </w:r>
      <w:r w:rsidR="00442636" w:rsidRPr="00442636">
        <w:rPr>
          <w:rFonts w:ascii="Times New Roman" w:hAnsi="Times New Roman" w:cs="Times New Roman"/>
          <w:lang w:val="en-IN"/>
        </w:rPr>
        <w:t xml:space="preserve"> </w:t>
      </w:r>
      <w:r w:rsidR="00442636" w:rsidRPr="00442636">
        <w:rPr>
          <w:rFonts w:ascii="Times New Roman" w:hAnsi="Times New Roman" w:cs="Times New Roman"/>
          <w:i/>
          <w:lang w:val="en-IN"/>
        </w:rPr>
        <w:t>pneumonia</w:t>
      </w:r>
      <w:r w:rsidR="00442636" w:rsidRPr="00442636">
        <w:rPr>
          <w:rFonts w:ascii="Times New Roman" w:hAnsi="Times New Roman" w:cs="Times New Roman"/>
          <w:lang w:val="en-IN"/>
        </w:rPr>
        <w:t xml:space="preserve"> infected disease modelled in this project.</w:t>
      </w:r>
      <w:r w:rsidR="00DE580D">
        <w:rPr>
          <w:rFonts w:ascii="Times New Roman" w:hAnsi="Times New Roman" w:cs="Times New Roman"/>
          <w:lang w:val="en-IN"/>
        </w:rPr>
        <w:t xml:space="preserve"> The data is inspired to replicate a large scale pharmacy dataset, but the study recognizes the associated limitations to its applicability, correctness and generalizability for real application due to limited data, lack of accounting of confounding variables and thus a lack of sensitivity analysis.</w:t>
      </w:r>
    </w:p>
    <w:p w:rsidR="00442636" w:rsidRPr="00442636" w:rsidRDefault="00442636" w:rsidP="00F251E0">
      <w:pPr>
        <w:pStyle w:val="Compact"/>
        <w:rPr>
          <w:rFonts w:ascii="Times New Roman" w:hAnsi="Times New Roman" w:cs="Times New Roman"/>
          <w:lang w:val="en-IN"/>
        </w:rPr>
      </w:pPr>
    </w:p>
    <w:p w:rsidR="00442636" w:rsidRPr="00442636" w:rsidRDefault="00F251E0" w:rsidP="00442636">
      <w:pPr>
        <w:pStyle w:val="Compact"/>
        <w:rPr>
          <w:rFonts w:ascii="Times New Roman" w:hAnsi="Times New Roman" w:cs="Times New Roman"/>
          <w:lang w:val="en-IN"/>
        </w:rPr>
      </w:pPr>
      <w:r w:rsidRPr="00442636">
        <w:rPr>
          <w:rFonts w:ascii="Times New Roman" w:hAnsi="Times New Roman" w:cs="Times New Roman"/>
          <w:b/>
          <w:bCs/>
          <w:lang w:val="en-IN"/>
        </w:rPr>
        <w:t>Relevance to Health Economics and Policy</w:t>
      </w:r>
      <w:r w:rsidR="00442636">
        <w:rPr>
          <w:rFonts w:ascii="Times New Roman" w:hAnsi="Times New Roman" w:cs="Times New Roman"/>
          <w:lang w:val="en-IN"/>
        </w:rPr>
        <w:br/>
      </w:r>
      <w:r w:rsidR="00442636" w:rsidRPr="00442636">
        <w:rPr>
          <w:rFonts w:ascii="Times New Roman" w:hAnsi="Times New Roman" w:cs="Times New Roman"/>
          <w:lang w:val="en-IN"/>
        </w:rPr>
        <w:t>To effectively allocate scarce healthcare resources, it is essential to comprehend the cost-effectiveness of vaccination. Health economists and policymakers can make well-informed decisions about vaccine deployment, financing, and prioritization within national health programs by analysing costs, cases avoided, and health outcomes.</w:t>
      </w:r>
    </w:p>
    <w:p w:rsidR="00F251E0" w:rsidRPr="00442636" w:rsidRDefault="00F251E0" w:rsidP="00F251E0">
      <w:pPr>
        <w:pStyle w:val="Compact"/>
        <w:rPr>
          <w:rFonts w:ascii="Times New Roman" w:hAnsi="Times New Roman" w:cs="Times New Roman"/>
          <w:lang w:val="en-IN"/>
        </w:rPr>
      </w:pPr>
    </w:p>
    <w:p w:rsidR="00B30D79" w:rsidRDefault="00F251E0" w:rsidP="00442636">
      <w:pPr>
        <w:pStyle w:val="Compact"/>
        <w:rPr>
          <w:rFonts w:ascii="Times New Roman" w:hAnsi="Times New Roman" w:cs="Times New Roman"/>
          <w:lang w:val="en-IN"/>
        </w:rPr>
      </w:pPr>
      <w:r w:rsidRPr="00442636">
        <w:rPr>
          <w:rFonts w:ascii="Times New Roman" w:hAnsi="Times New Roman" w:cs="Times New Roman"/>
          <w:b/>
          <w:bCs/>
          <w:lang w:val="en-IN"/>
        </w:rPr>
        <w:t>Purpose of the Analysis</w:t>
      </w:r>
      <w:r w:rsidR="00442636">
        <w:rPr>
          <w:rFonts w:ascii="Times New Roman" w:hAnsi="Times New Roman" w:cs="Times New Roman"/>
          <w:lang w:val="en-IN"/>
        </w:rPr>
        <w:br/>
      </w:r>
      <w:r w:rsidR="00442636" w:rsidRPr="00442636">
        <w:rPr>
          <w:rFonts w:ascii="Times New Roman" w:hAnsi="Times New Roman" w:cs="Times New Roman"/>
          <w:lang w:val="en-IN"/>
        </w:rPr>
        <w:t xml:space="preserve">The goal of this study is to use a </w:t>
      </w:r>
      <w:r w:rsidR="00DE580D">
        <w:rPr>
          <w:rFonts w:ascii="Times New Roman" w:hAnsi="Times New Roman" w:cs="Times New Roman"/>
          <w:lang w:val="en-IN"/>
        </w:rPr>
        <w:t>mimicked</w:t>
      </w:r>
      <w:r w:rsidR="00442636" w:rsidRPr="00442636">
        <w:rPr>
          <w:rFonts w:ascii="Times New Roman" w:hAnsi="Times New Roman" w:cs="Times New Roman"/>
          <w:lang w:val="en-IN"/>
        </w:rPr>
        <w:t xml:space="preserve"> </w:t>
      </w:r>
      <w:r w:rsidR="00442636">
        <w:rPr>
          <w:rFonts w:ascii="Times New Roman" w:hAnsi="Times New Roman" w:cs="Times New Roman"/>
          <w:lang w:val="en-IN"/>
        </w:rPr>
        <w:t xml:space="preserve">real-life inspired </w:t>
      </w:r>
      <w:r w:rsidR="00442636" w:rsidRPr="00442636">
        <w:rPr>
          <w:rFonts w:ascii="Times New Roman" w:hAnsi="Times New Roman" w:cs="Times New Roman"/>
          <w:lang w:val="en-IN"/>
        </w:rPr>
        <w:t xml:space="preserve">dataset to measure the health and economic effects </w:t>
      </w:r>
      <w:r w:rsidR="00B1722E">
        <w:rPr>
          <w:rFonts w:ascii="Times New Roman" w:hAnsi="Times New Roman" w:cs="Times New Roman"/>
          <w:lang w:val="en-IN"/>
        </w:rPr>
        <w:t xml:space="preserve">at the most foundational level </w:t>
      </w:r>
      <w:r w:rsidR="00442636" w:rsidRPr="00442636">
        <w:rPr>
          <w:rFonts w:ascii="Times New Roman" w:hAnsi="Times New Roman" w:cs="Times New Roman"/>
          <w:lang w:val="en-IN"/>
        </w:rPr>
        <w:t>of a vaccination campaign</w:t>
      </w:r>
      <w:r w:rsidR="00442636">
        <w:rPr>
          <w:rFonts w:ascii="Times New Roman" w:hAnsi="Times New Roman" w:cs="Times New Roman"/>
          <w:lang w:val="en-IN"/>
        </w:rPr>
        <w:t xml:space="preserve"> conducted at a local pharmacy in Amritsar, India</w:t>
      </w:r>
      <w:r w:rsidR="00442636" w:rsidRPr="00442636">
        <w:rPr>
          <w:rFonts w:ascii="Times New Roman" w:hAnsi="Times New Roman" w:cs="Times New Roman"/>
          <w:lang w:val="en-IN"/>
        </w:rPr>
        <w:t xml:space="preserve">. </w:t>
      </w:r>
      <w:r w:rsidR="00B1722E">
        <w:rPr>
          <w:rFonts w:ascii="Times New Roman" w:hAnsi="Times New Roman" w:cs="Times New Roman"/>
          <w:lang w:val="en-IN"/>
        </w:rPr>
        <w:t xml:space="preserve">The purpose of analysing data set from a local pharmacy is to </w:t>
      </w:r>
      <w:r w:rsidR="00DE580D">
        <w:rPr>
          <w:rFonts w:ascii="Times New Roman" w:hAnsi="Times New Roman" w:cs="Times New Roman"/>
          <w:lang w:val="en-IN"/>
        </w:rPr>
        <w:t>look beyond</w:t>
      </w:r>
      <w:r w:rsidR="00B1722E">
        <w:rPr>
          <w:rFonts w:ascii="Times New Roman" w:hAnsi="Times New Roman" w:cs="Times New Roman"/>
          <w:lang w:val="en-IN"/>
        </w:rPr>
        <w:t xml:space="preserve"> business viability, pro</w:t>
      </w:r>
      <w:r w:rsidR="00DE580D">
        <w:rPr>
          <w:rFonts w:ascii="Times New Roman" w:hAnsi="Times New Roman" w:cs="Times New Roman"/>
          <w:lang w:val="en-IN"/>
        </w:rPr>
        <w:t xml:space="preserve">fitability and thus monetary efficacy </w:t>
      </w:r>
      <w:r w:rsidR="00B1722E">
        <w:rPr>
          <w:rFonts w:ascii="Times New Roman" w:hAnsi="Times New Roman" w:cs="Times New Roman"/>
          <w:lang w:val="en-IN"/>
        </w:rPr>
        <w:t xml:space="preserve">of a vaccination program. </w:t>
      </w:r>
      <w:r w:rsidR="00442636" w:rsidRPr="00442636">
        <w:rPr>
          <w:rFonts w:ascii="Times New Roman" w:hAnsi="Times New Roman" w:cs="Times New Roman"/>
          <w:lang w:val="en-IN"/>
        </w:rPr>
        <w:t>In order to determine i</w:t>
      </w:r>
      <w:bookmarkStart w:id="1" w:name="_GoBack"/>
      <w:bookmarkEnd w:id="1"/>
      <w:r w:rsidR="00442636" w:rsidRPr="00442636">
        <w:rPr>
          <w:rFonts w:ascii="Times New Roman" w:hAnsi="Times New Roman" w:cs="Times New Roman"/>
          <w:lang w:val="en-IN"/>
        </w:rPr>
        <w:t>f the intervention is a cost-effective method of disease prevention</w:t>
      </w:r>
      <w:r w:rsidR="007A22E2">
        <w:rPr>
          <w:rFonts w:ascii="Times New Roman" w:hAnsi="Times New Roman" w:cs="Times New Roman"/>
          <w:lang w:val="en-IN"/>
        </w:rPr>
        <w:t xml:space="preserve"> in a wider global perspective</w:t>
      </w:r>
      <w:r w:rsidR="00442636" w:rsidRPr="00442636">
        <w:rPr>
          <w:rFonts w:ascii="Times New Roman" w:hAnsi="Times New Roman" w:cs="Times New Roman"/>
          <w:lang w:val="en-IN"/>
        </w:rPr>
        <w:t>, the analysis computes net costs, treatment costs avoided, total vaccination costs, and the cost-effectiveness ratio</w:t>
      </w:r>
      <w:r w:rsidR="00DE580D">
        <w:rPr>
          <w:rFonts w:ascii="Times New Roman" w:hAnsi="Times New Roman" w:cs="Times New Roman"/>
          <w:lang w:val="en-IN"/>
        </w:rPr>
        <w:t>, to elucidate the impact vaccinations and similar disease preventive interventions may have on a national/global scale</w:t>
      </w:r>
      <w:r w:rsidR="00442636" w:rsidRPr="00442636">
        <w:rPr>
          <w:rFonts w:ascii="Times New Roman" w:hAnsi="Times New Roman" w:cs="Times New Roman"/>
          <w:lang w:val="en-IN"/>
        </w:rPr>
        <w:t>.</w:t>
      </w:r>
      <w:r w:rsidR="00442636">
        <w:rPr>
          <w:rFonts w:ascii="Times New Roman" w:hAnsi="Times New Roman" w:cs="Times New Roman"/>
          <w:lang w:val="en-IN"/>
        </w:rPr>
        <w:t xml:space="preserve"> </w:t>
      </w:r>
    </w:p>
    <w:p w:rsidR="00B30D79" w:rsidRDefault="00B30D79" w:rsidP="00442636">
      <w:pPr>
        <w:pStyle w:val="Compact"/>
        <w:rPr>
          <w:rFonts w:ascii="Times New Roman" w:hAnsi="Times New Roman" w:cs="Times New Roman"/>
          <w:i/>
          <w:lang w:val="en-IN"/>
        </w:rPr>
      </w:pPr>
    </w:p>
    <w:p w:rsidR="00B30D79" w:rsidRPr="00B30D79" w:rsidRDefault="00B30D79" w:rsidP="00442636">
      <w:pPr>
        <w:pStyle w:val="Compact"/>
        <w:rPr>
          <w:rFonts w:ascii="Times New Roman" w:hAnsi="Times New Roman" w:cs="Times New Roman"/>
          <w:b/>
          <w:lang w:val="en-IN"/>
        </w:rPr>
      </w:pPr>
      <w:r>
        <w:rPr>
          <w:rFonts w:ascii="Times New Roman" w:hAnsi="Times New Roman" w:cs="Times New Roman"/>
          <w:b/>
          <w:lang w:val="en-IN"/>
        </w:rPr>
        <w:t>DISCLAIMER</w:t>
      </w:r>
    </w:p>
    <w:p w:rsidR="00527335" w:rsidRPr="002B1396" w:rsidRDefault="00442636" w:rsidP="002B1396">
      <w:pPr>
        <w:pStyle w:val="Compact"/>
        <w:rPr>
          <w:rFonts w:ascii="Times New Roman" w:hAnsi="Times New Roman" w:cs="Times New Roman"/>
          <w:i/>
          <w:lang w:val="en-IN"/>
        </w:rPr>
      </w:pPr>
      <w:r w:rsidRPr="00B30D79">
        <w:rPr>
          <w:rFonts w:ascii="Times New Roman" w:hAnsi="Times New Roman" w:cs="Times New Roman"/>
          <w:i/>
          <w:lang w:val="en-IN"/>
        </w:rPr>
        <w:t>The data is realistically altered to maintain confidentiality and data privacy regulations</w:t>
      </w:r>
      <w:r w:rsidR="00B30D79">
        <w:rPr>
          <w:rFonts w:ascii="Times New Roman" w:hAnsi="Times New Roman" w:cs="Times New Roman"/>
          <w:i/>
          <w:lang w:val="en-IN"/>
        </w:rPr>
        <w:t>. T</w:t>
      </w:r>
      <w:r w:rsidR="00B30D79" w:rsidRPr="00B30D79">
        <w:rPr>
          <w:rFonts w:ascii="Times New Roman" w:hAnsi="Times New Roman" w:cs="Times New Roman"/>
          <w:i/>
          <w:lang w:val="en-IN"/>
        </w:rPr>
        <w:t xml:space="preserve">his study has been conducted with aims to </w:t>
      </w:r>
      <w:r w:rsidR="00B30D79">
        <w:rPr>
          <w:rFonts w:ascii="Times New Roman" w:hAnsi="Times New Roman" w:cs="Times New Roman"/>
          <w:i/>
          <w:lang w:val="en-IN"/>
        </w:rPr>
        <w:t>appreciate socio-</w:t>
      </w:r>
      <w:r w:rsidR="00B30D79" w:rsidRPr="00B30D79">
        <w:rPr>
          <w:rFonts w:ascii="Times New Roman" w:hAnsi="Times New Roman" w:cs="Times New Roman"/>
          <w:i/>
          <w:lang w:val="en-IN"/>
        </w:rPr>
        <w:t>economic considerations that come in play at a much larger scale, beyond what a single local pharmacy data can tap into</w:t>
      </w:r>
      <w:r w:rsidRPr="00B30D79">
        <w:rPr>
          <w:rFonts w:ascii="Times New Roman" w:hAnsi="Times New Roman" w:cs="Times New Roman"/>
          <w:i/>
          <w:lang w:val="en-IN"/>
        </w:rPr>
        <w:t>.</w:t>
      </w:r>
      <w:r w:rsidR="00B30D79">
        <w:rPr>
          <w:rFonts w:ascii="Times New Roman" w:hAnsi="Times New Roman" w:cs="Times New Roman"/>
          <w:i/>
          <w:lang w:val="en-IN"/>
        </w:rPr>
        <w:t xml:space="preserve"> This study does not intend to infringe upon copyrights of any institution, establishment or governing agency, nor does it claim accuracy of its findings. This study is all but an aim to showcase a glimpse of statistical and analytical prowess that goes into approving a health treatment option with context beyond improving patient treatment outcome, factoring in financial and regulatory variables. This report is a synthesis of the methods and </w:t>
      </w:r>
      <w:r w:rsidR="0021314D">
        <w:rPr>
          <w:rFonts w:ascii="Times New Roman" w:hAnsi="Times New Roman" w:cs="Times New Roman"/>
          <w:i/>
          <w:lang w:val="en-IN"/>
        </w:rPr>
        <w:t xml:space="preserve">self-deduced </w:t>
      </w:r>
      <w:r w:rsidR="00B30D79">
        <w:rPr>
          <w:rFonts w:ascii="Times New Roman" w:hAnsi="Times New Roman" w:cs="Times New Roman"/>
          <w:i/>
          <w:lang w:val="en-IN"/>
        </w:rPr>
        <w:t>interpretations of results generated through the enlisted methods while upholding strict data management and privacy practices.</w:t>
      </w:r>
      <w:r w:rsidR="002B1396">
        <w:rPr>
          <w:rFonts w:ascii="Times New Roman" w:hAnsi="Times New Roman" w:cs="Times New Roman"/>
          <w:i/>
          <w:lang w:val="en-IN"/>
        </w:rPr>
        <w:t xml:space="preserve"> This report recognizes the nuanced nature of real world setting, the variables that </w:t>
      </w:r>
      <w:r w:rsidR="002B1396">
        <w:rPr>
          <w:rFonts w:ascii="Times New Roman" w:hAnsi="Times New Roman" w:cs="Times New Roman"/>
          <w:i/>
          <w:lang w:val="en-IN"/>
        </w:rPr>
        <w:lastRenderedPageBreak/>
        <w:t>need accounting for and equitable representation, admitting its consequent limited accuracy. However, the study aims for the readers to appreciate the analysis that encompass the monetary side of things, a glimpse of what actually goes into deeming whether an intervention is worth economically at a national and global scale.</w:t>
      </w:r>
    </w:p>
    <w:p w:rsidR="00527335" w:rsidRPr="00442636" w:rsidRDefault="00CA468B">
      <w:pPr>
        <w:pStyle w:val="Heading2"/>
        <w:rPr>
          <w:rFonts w:ascii="Times New Roman" w:hAnsi="Times New Roman" w:cs="Times New Roman"/>
        </w:rPr>
      </w:pPr>
      <w:bookmarkStart w:id="2" w:name="methods"/>
      <w:bookmarkEnd w:id="0"/>
      <w:r w:rsidRPr="00442636">
        <w:rPr>
          <w:rFonts w:ascii="Times New Roman" w:hAnsi="Times New Roman" w:cs="Times New Roman"/>
        </w:rPr>
        <w:t>Methods</w:t>
      </w:r>
    </w:p>
    <w:p w:rsidR="007A22E2" w:rsidRDefault="007A22E2" w:rsidP="007A22E2">
      <w:pPr>
        <w:pStyle w:val="NormalWeb"/>
      </w:pPr>
      <w:bookmarkStart w:id="3" w:name="results"/>
      <w:bookmarkEnd w:id="2"/>
      <w:r>
        <w:rPr>
          <w:rStyle w:val="Strong"/>
        </w:rPr>
        <w:t>1. Data Source</w:t>
      </w:r>
    </w:p>
    <w:p w:rsidR="007A22E2" w:rsidRDefault="00DE580D" w:rsidP="007A22E2">
      <w:pPr>
        <w:pStyle w:val="NormalWeb"/>
        <w:numPr>
          <w:ilvl w:val="0"/>
          <w:numId w:val="19"/>
        </w:numPr>
      </w:pPr>
      <w:r>
        <w:rPr>
          <w:rStyle w:val="Strong"/>
        </w:rPr>
        <w:t xml:space="preserve">Dataset: </w:t>
      </w:r>
      <w:r w:rsidRPr="00DE580D">
        <w:rPr>
          <w:bCs/>
          <w:lang w:val="en-US"/>
        </w:rPr>
        <w:t>vaccination_inputs.csv</w:t>
      </w:r>
    </w:p>
    <w:p w:rsidR="0085652E" w:rsidRDefault="007A22E2" w:rsidP="007A22E2">
      <w:pPr>
        <w:pStyle w:val="NormalWeb"/>
        <w:numPr>
          <w:ilvl w:val="0"/>
          <w:numId w:val="19"/>
        </w:numPr>
        <w:rPr>
          <w:rStyle w:val="Strong"/>
          <w:b w:val="0"/>
          <w:bCs w:val="0"/>
        </w:rPr>
      </w:pPr>
      <w:r>
        <w:rPr>
          <w:rStyle w:val="Strong"/>
        </w:rPr>
        <w:t>Key Parameters:</w:t>
      </w:r>
      <w:r>
        <w:t xml:space="preserve"> population size, vaccine cost per person, administration cost per person, treatment cost per severe case, baseline disease incidence, and vaccine efficacy. These parameters were extracted to model costs and health outcomes associated with the vaccination program.</w:t>
      </w:r>
      <w:r w:rsidR="0085652E" w:rsidRPr="0085652E">
        <w:rPr>
          <w:rStyle w:val="Strong"/>
          <w:b w:val="0"/>
          <w:bCs w:val="0"/>
          <w:noProof/>
        </w:rPr>
        <w:t xml:space="preserve"> </w:t>
      </w:r>
    </w:p>
    <w:p w:rsidR="0085652E" w:rsidRDefault="0085652E" w:rsidP="007A22E2">
      <w:pPr>
        <w:pStyle w:val="NormalWeb"/>
        <w:rPr>
          <w:rStyle w:val="Strong"/>
        </w:rPr>
      </w:pPr>
      <w:r w:rsidRPr="006F05D6">
        <w:rPr>
          <w:noProof/>
        </w:rPr>
        <w:drawing>
          <wp:inline distT="0" distB="0" distL="0" distR="0" wp14:anchorId="70AAF109" wp14:editId="68EDD456">
            <wp:extent cx="5943600" cy="2873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73375"/>
                    </a:xfrm>
                    <a:prstGeom prst="rect">
                      <a:avLst/>
                    </a:prstGeom>
                  </pic:spPr>
                </pic:pic>
              </a:graphicData>
            </a:graphic>
          </wp:inline>
        </w:drawing>
      </w:r>
    </w:p>
    <w:p w:rsidR="007A22E2" w:rsidRDefault="007A22E2" w:rsidP="007A22E2">
      <w:pPr>
        <w:pStyle w:val="NormalWeb"/>
      </w:pPr>
      <w:r>
        <w:rPr>
          <w:rStyle w:val="Strong"/>
        </w:rPr>
        <w:t>2. Analysis Steps</w:t>
      </w:r>
    </w:p>
    <w:p w:rsidR="007A22E2" w:rsidRDefault="007A22E2" w:rsidP="007A22E2">
      <w:pPr>
        <w:pStyle w:val="NormalWeb"/>
        <w:numPr>
          <w:ilvl w:val="0"/>
          <w:numId w:val="20"/>
        </w:numPr>
      </w:pPr>
      <w:r>
        <w:rPr>
          <w:rStyle w:val="Strong"/>
        </w:rPr>
        <w:t>Calculate Total Vaccination Cost:</w:t>
      </w:r>
      <w:r>
        <w:t xml:space="preserve"> Multiply population by vaccine and administration costs.</w:t>
      </w:r>
    </w:p>
    <w:p w:rsidR="007A22E2" w:rsidRDefault="007A22E2" w:rsidP="007A22E2">
      <w:pPr>
        <w:pStyle w:val="NormalWeb"/>
        <w:numPr>
          <w:ilvl w:val="0"/>
          <w:numId w:val="20"/>
        </w:numPr>
      </w:pPr>
      <w:r>
        <w:rPr>
          <w:rStyle w:val="Strong"/>
        </w:rPr>
        <w:t>Estimate Cases Prevented:</w:t>
      </w:r>
      <w:r>
        <w:t xml:space="preserve"> Apply vaccine efficacy to the baseline incidence.</w:t>
      </w:r>
    </w:p>
    <w:p w:rsidR="007A22E2" w:rsidRDefault="007A22E2" w:rsidP="007A22E2">
      <w:pPr>
        <w:pStyle w:val="NormalWeb"/>
        <w:numPr>
          <w:ilvl w:val="0"/>
          <w:numId w:val="20"/>
        </w:numPr>
      </w:pPr>
      <w:r>
        <w:rPr>
          <w:rStyle w:val="Strong"/>
        </w:rPr>
        <w:t>Compute Treatment Costs Averted:</w:t>
      </w:r>
      <w:r>
        <w:t xml:space="preserve"> Multiply cases prevented by average treatment cost per case.</w:t>
      </w:r>
    </w:p>
    <w:p w:rsidR="007A22E2" w:rsidRDefault="007A22E2" w:rsidP="007A22E2">
      <w:pPr>
        <w:pStyle w:val="NormalWeb"/>
        <w:numPr>
          <w:ilvl w:val="0"/>
          <w:numId w:val="20"/>
        </w:numPr>
      </w:pPr>
      <w:r>
        <w:rPr>
          <w:rStyle w:val="Strong"/>
        </w:rPr>
        <w:t>Determine Net Cost:</w:t>
      </w:r>
      <w:r>
        <w:t xml:space="preserve"> Subtract treatment costs averted from total vaccination cost.</w:t>
      </w:r>
    </w:p>
    <w:p w:rsidR="0085652E" w:rsidRPr="0085652E" w:rsidRDefault="007A22E2" w:rsidP="007A22E2">
      <w:pPr>
        <w:pStyle w:val="NormalWeb"/>
        <w:numPr>
          <w:ilvl w:val="0"/>
          <w:numId w:val="20"/>
        </w:numPr>
        <w:rPr>
          <w:rStyle w:val="Strong"/>
          <w:b w:val="0"/>
          <w:bCs w:val="0"/>
        </w:rPr>
      </w:pPr>
      <w:r>
        <w:rPr>
          <w:rStyle w:val="Strong"/>
        </w:rPr>
        <w:t>Calculate Cost-Effectiveness Ratio (CER):</w:t>
      </w:r>
      <w:r>
        <w:t xml:space="preserve"> Divide net cost by cases prevented to obtain cost per case prevented.</w:t>
      </w:r>
      <w:r w:rsidR="0085652E" w:rsidRPr="0085652E">
        <w:rPr>
          <w:rStyle w:val="Strong"/>
          <w:b w:val="0"/>
          <w:bCs w:val="0"/>
          <w:noProof/>
        </w:rPr>
        <w:t xml:space="preserve"> </w:t>
      </w:r>
    </w:p>
    <w:p w:rsidR="007A22E2" w:rsidRDefault="007A22E2" w:rsidP="007A22E2">
      <w:pPr>
        <w:pStyle w:val="NormalWeb"/>
      </w:pPr>
      <w:r>
        <w:rPr>
          <w:rStyle w:val="Strong"/>
        </w:rPr>
        <w:t>3. Software and Tools</w:t>
      </w:r>
    </w:p>
    <w:p w:rsidR="007A22E2" w:rsidRDefault="007A22E2" w:rsidP="007A22E2">
      <w:pPr>
        <w:pStyle w:val="NormalWeb"/>
        <w:numPr>
          <w:ilvl w:val="0"/>
          <w:numId w:val="21"/>
        </w:numPr>
      </w:pPr>
      <w:r>
        <w:rPr>
          <w:rStyle w:val="Strong"/>
        </w:rPr>
        <w:t>Python:</w:t>
      </w:r>
      <w:r w:rsidR="00DE580D">
        <w:t xml:space="preserve"> Used Pandas for data manipulation and </w:t>
      </w:r>
      <w:proofErr w:type="spellStart"/>
      <w:r w:rsidR="00DE580D" w:rsidRPr="00DE580D">
        <w:rPr>
          <w:lang w:val="en-US"/>
        </w:rPr>
        <w:t>Matplotlib</w:t>
      </w:r>
      <w:proofErr w:type="spellEnd"/>
      <w:r w:rsidR="00DE580D" w:rsidRPr="00DE580D">
        <w:rPr>
          <w:lang w:val="en-US"/>
        </w:rPr>
        <w:t xml:space="preserve"> </w:t>
      </w:r>
      <w:r>
        <w:t>for visualization.</w:t>
      </w:r>
    </w:p>
    <w:p w:rsidR="007A22E2" w:rsidRDefault="007A22E2" w:rsidP="007A22E2">
      <w:pPr>
        <w:pStyle w:val="NormalWeb"/>
        <w:numPr>
          <w:ilvl w:val="0"/>
          <w:numId w:val="21"/>
        </w:numPr>
      </w:pPr>
      <w:r>
        <w:rPr>
          <w:rStyle w:val="Strong"/>
        </w:rPr>
        <w:lastRenderedPageBreak/>
        <w:t>Excel:</w:t>
      </w:r>
      <w:r>
        <w:t xml:space="preserve"> Tabulated results for clarity and reporting purposes.</w:t>
      </w:r>
    </w:p>
    <w:p w:rsidR="006F05D6" w:rsidRDefault="006F05D6" w:rsidP="0085652E">
      <w:pPr>
        <w:pStyle w:val="NormalWeb"/>
        <w:ind w:left="360"/>
      </w:pPr>
      <w:r w:rsidRPr="006F05D6">
        <w:rPr>
          <w:noProof/>
        </w:rPr>
        <w:drawing>
          <wp:inline distT="0" distB="0" distL="0" distR="0" wp14:anchorId="06F7E101" wp14:editId="6E7F9D35">
            <wp:extent cx="5943600" cy="15411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541145"/>
                    </a:xfrm>
                    <a:prstGeom prst="rect">
                      <a:avLst/>
                    </a:prstGeom>
                  </pic:spPr>
                </pic:pic>
              </a:graphicData>
            </a:graphic>
          </wp:inline>
        </w:drawing>
      </w:r>
    </w:p>
    <w:p w:rsidR="00527335" w:rsidRPr="00442636" w:rsidRDefault="0085652E">
      <w:pPr>
        <w:pStyle w:val="Heading2"/>
        <w:rPr>
          <w:rFonts w:ascii="Times New Roman" w:hAnsi="Times New Roman" w:cs="Times New Roman"/>
        </w:rPr>
      </w:pPr>
      <w:r>
        <w:rPr>
          <w:rFonts w:ascii="Times New Roman" w:hAnsi="Times New Roman" w:cs="Times New Roman"/>
        </w:rPr>
        <w:t>R</w:t>
      </w:r>
      <w:r w:rsidR="00CA468B" w:rsidRPr="00442636">
        <w:rPr>
          <w:rFonts w:ascii="Times New Roman" w:hAnsi="Times New Roman" w:cs="Times New Roman"/>
        </w:rPr>
        <w:t>esults</w:t>
      </w:r>
    </w:p>
    <w:p w:rsidR="007A22E2" w:rsidRPr="007A22E2" w:rsidRDefault="007A22E2" w:rsidP="007A22E2">
      <w:p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b/>
          <w:bCs/>
          <w:lang w:val="en-IN" w:eastAsia="en-IN"/>
        </w:rPr>
        <w:t>1. Total Costs and Cases Prevented</w:t>
      </w:r>
    </w:p>
    <w:p w:rsidR="007A22E2" w:rsidRPr="007A22E2" w:rsidRDefault="007A22E2" w:rsidP="007A22E2">
      <w:pPr>
        <w:numPr>
          <w:ilvl w:val="0"/>
          <w:numId w:val="23"/>
        </w:num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b/>
          <w:bCs/>
          <w:lang w:val="en-IN" w:eastAsia="en-IN"/>
        </w:rPr>
        <w:t>Total Vaccination Cost:</w:t>
      </w:r>
      <w:r w:rsidR="0085652E">
        <w:rPr>
          <w:rFonts w:ascii="Times New Roman" w:eastAsia="Times New Roman" w:hAnsi="Times New Roman" w:cs="Times New Roman"/>
          <w:lang w:val="en-IN" w:eastAsia="en-IN"/>
        </w:rPr>
        <w:t xml:space="preserve"> INR 2500000</w:t>
      </w:r>
    </w:p>
    <w:p w:rsidR="007A22E2" w:rsidRPr="007A22E2" w:rsidRDefault="0085652E" w:rsidP="007A22E2">
      <w:pPr>
        <w:numPr>
          <w:ilvl w:val="0"/>
          <w:numId w:val="23"/>
        </w:numPr>
        <w:spacing w:before="100" w:beforeAutospacing="1" w:after="100" w:afterAutospacing="1"/>
        <w:rPr>
          <w:rFonts w:ascii="Times New Roman" w:eastAsia="Times New Roman" w:hAnsi="Times New Roman" w:cs="Times New Roman"/>
          <w:lang w:val="en-IN" w:eastAsia="en-IN"/>
        </w:rPr>
      </w:pPr>
      <w:r>
        <w:rPr>
          <w:rFonts w:ascii="Times New Roman" w:eastAsia="Times New Roman" w:hAnsi="Times New Roman" w:cs="Times New Roman"/>
          <w:b/>
          <w:bCs/>
          <w:lang w:val="en-IN" w:eastAsia="en-IN"/>
        </w:rPr>
        <w:t>Estimated Cases Prevented: 3%</w:t>
      </w:r>
    </w:p>
    <w:p w:rsidR="007A22E2" w:rsidRPr="007A22E2" w:rsidRDefault="007A22E2" w:rsidP="007A22E2">
      <w:pPr>
        <w:numPr>
          <w:ilvl w:val="0"/>
          <w:numId w:val="23"/>
        </w:num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b/>
          <w:bCs/>
          <w:lang w:val="en-IN" w:eastAsia="en-IN"/>
        </w:rPr>
        <w:t>Treatment Costs Averted:</w:t>
      </w:r>
      <w:r w:rsidR="009F4498">
        <w:rPr>
          <w:rFonts w:ascii="Times New Roman" w:eastAsia="Times New Roman" w:hAnsi="Times New Roman" w:cs="Times New Roman"/>
          <w:lang w:val="en-IN" w:eastAsia="en-IN"/>
        </w:rPr>
        <w:t xml:space="preserve"> INR 15000000</w:t>
      </w:r>
    </w:p>
    <w:p w:rsidR="007A22E2" w:rsidRDefault="009F4498" w:rsidP="007A22E2">
      <w:pPr>
        <w:spacing w:beforeAutospacing="1" w:after="100" w:afterAutospacing="1"/>
        <w:rPr>
          <w:rFonts w:ascii="Times New Roman" w:eastAsia="Times New Roman" w:hAnsi="Times New Roman" w:cs="Times New Roman"/>
          <w:lang w:val="en-IN" w:eastAsia="en-IN"/>
        </w:rPr>
      </w:pPr>
      <w:r w:rsidRPr="006F05D6">
        <w:rPr>
          <w:noProof/>
        </w:rPr>
        <w:drawing>
          <wp:inline distT="0" distB="0" distL="0" distR="0" wp14:anchorId="30BEDCC9" wp14:editId="2528DF77">
            <wp:extent cx="5943600" cy="4028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028440"/>
                    </a:xfrm>
                    <a:prstGeom prst="rect">
                      <a:avLst/>
                    </a:prstGeom>
                  </pic:spPr>
                </pic:pic>
              </a:graphicData>
            </a:graphic>
          </wp:inline>
        </w:drawing>
      </w:r>
    </w:p>
    <w:p w:rsidR="006F2B66" w:rsidRPr="007A22E2" w:rsidRDefault="006F2B66" w:rsidP="007A22E2">
      <w:pPr>
        <w:spacing w:beforeAutospacing="1" w:after="100" w:afterAutospacing="1"/>
        <w:rPr>
          <w:rFonts w:ascii="Times New Roman" w:eastAsia="Times New Roman" w:hAnsi="Times New Roman" w:cs="Times New Roman"/>
          <w:lang w:val="en-IN" w:eastAsia="en-IN"/>
        </w:rPr>
      </w:pPr>
    </w:p>
    <w:p w:rsidR="007A22E2" w:rsidRPr="007A22E2" w:rsidRDefault="002B1396" w:rsidP="007A22E2">
      <w:pPr>
        <w:spacing w:after="0"/>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lastRenderedPageBreak/>
        <w:pict>
          <v:rect id="_x0000_i1026" style="width:0;height:1.5pt" o:hralign="center" o:hrstd="t" o:hr="t" fillcolor="#a0a0a0" stroked="f"/>
        </w:pict>
      </w:r>
    </w:p>
    <w:p w:rsidR="007A22E2" w:rsidRPr="007A22E2" w:rsidRDefault="007A22E2" w:rsidP="007A22E2">
      <w:p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b/>
          <w:bCs/>
          <w:lang w:val="en-IN" w:eastAsia="en-IN"/>
        </w:rPr>
        <w:t>2. Net Cost and Cost-Effectiveness Ratio (CER)</w:t>
      </w:r>
    </w:p>
    <w:p w:rsidR="007A22E2" w:rsidRPr="007A22E2" w:rsidRDefault="007A22E2" w:rsidP="007A22E2">
      <w:pPr>
        <w:numPr>
          <w:ilvl w:val="0"/>
          <w:numId w:val="24"/>
        </w:num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b/>
          <w:bCs/>
          <w:lang w:val="en-IN" w:eastAsia="en-IN"/>
        </w:rPr>
        <w:t>Net Cost of Program:</w:t>
      </w:r>
      <w:r w:rsidR="009F4498">
        <w:rPr>
          <w:rFonts w:ascii="Times New Roman" w:eastAsia="Times New Roman" w:hAnsi="Times New Roman" w:cs="Times New Roman"/>
          <w:lang w:val="en-IN" w:eastAsia="en-IN"/>
        </w:rPr>
        <w:t xml:space="preserve"> </w:t>
      </w:r>
      <w:r w:rsidR="0085652E">
        <w:rPr>
          <w:rFonts w:ascii="Times New Roman" w:eastAsia="Times New Roman" w:hAnsi="Times New Roman" w:cs="Times New Roman"/>
          <w:lang w:val="en-IN" w:eastAsia="en-IN"/>
        </w:rPr>
        <w:t>-</w:t>
      </w:r>
      <w:r w:rsidR="009F4498">
        <w:rPr>
          <w:rFonts w:ascii="Times New Roman" w:eastAsia="Times New Roman" w:hAnsi="Times New Roman" w:cs="Times New Roman"/>
          <w:lang w:val="en-IN" w:eastAsia="en-IN"/>
        </w:rPr>
        <w:t>INR 12500000</w:t>
      </w:r>
    </w:p>
    <w:p w:rsidR="007A22E2" w:rsidRPr="007A22E2" w:rsidRDefault="007A22E2" w:rsidP="007A22E2">
      <w:pPr>
        <w:numPr>
          <w:ilvl w:val="0"/>
          <w:numId w:val="24"/>
        </w:num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b/>
          <w:bCs/>
          <w:lang w:val="en-IN" w:eastAsia="en-IN"/>
        </w:rPr>
        <w:t>Cost-Effectiveness Ratio (CER):</w:t>
      </w:r>
      <w:r w:rsidR="009F4498">
        <w:rPr>
          <w:rFonts w:ascii="Times New Roman" w:eastAsia="Times New Roman" w:hAnsi="Times New Roman" w:cs="Times New Roman"/>
          <w:lang w:val="en-IN" w:eastAsia="en-IN"/>
        </w:rPr>
        <w:t xml:space="preserve"> -INR 41666.67</w:t>
      </w:r>
      <w:r w:rsidRPr="007A22E2">
        <w:rPr>
          <w:rFonts w:ascii="Times New Roman" w:eastAsia="Times New Roman" w:hAnsi="Times New Roman" w:cs="Times New Roman"/>
          <w:lang w:val="en-IN" w:eastAsia="en-IN"/>
        </w:rPr>
        <w:t xml:space="preserve"> per case prevented</w:t>
      </w:r>
    </w:p>
    <w:p w:rsidR="006F2B66" w:rsidRPr="006F2B66" w:rsidRDefault="00DE580D" w:rsidP="006F2B66">
      <w:pPr>
        <w:spacing w:before="100" w:beforeAutospacing="1" w:after="100" w:afterAutospacing="1"/>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pict>
          <v:rect id="_x0000_i1076" style="width:0;height:1.5pt" o:hralign="center" o:hrstd="t" o:hr="t" fillcolor="#a0a0a0" stroked="f"/>
        </w:pict>
      </w:r>
      <w:r w:rsidR="006F2B66" w:rsidRPr="006F2B66">
        <w:rPr>
          <w:rFonts w:ascii="Times New Roman" w:eastAsia="Times New Roman" w:hAnsi="Times New Roman" w:cs="Times New Roman"/>
          <w:noProof/>
          <w:lang w:val="en-IN" w:eastAsia="en-IN"/>
        </w:rPr>
        <w:drawing>
          <wp:inline distT="0" distB="0" distL="0" distR="0" wp14:anchorId="2C11A6E8" wp14:editId="3C3CE17B">
            <wp:extent cx="5715000" cy="3810000"/>
            <wp:effectExtent l="0" t="0" r="0" b="0"/>
            <wp:docPr id="4" name="Picture 4" descr="C:\Users\kanwa\Desktop\Health economics Projects\Healtheconomics P1-CEA_Vaccination\P1 Plots\vaccination_CEA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kanwa\Desktop\Health economics Projects\Healtheconomics P1-CEA_Vaccination\P1 Plots\vaccination_CEA_plo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6F2B66" w:rsidRDefault="006F2B66" w:rsidP="007A22E2">
      <w:pPr>
        <w:spacing w:beforeAutospacing="1" w:after="100" w:afterAutospacing="1"/>
        <w:rPr>
          <w:rFonts w:ascii="Times New Roman" w:eastAsia="Times New Roman" w:hAnsi="Times New Roman" w:cs="Times New Roman"/>
          <w:lang w:val="en-IN" w:eastAsia="en-IN"/>
        </w:rPr>
      </w:pPr>
    </w:p>
    <w:p w:rsidR="007A22E2" w:rsidRPr="007A22E2" w:rsidRDefault="007A22E2" w:rsidP="007A22E2">
      <w:pPr>
        <w:spacing w:after="0"/>
        <w:rPr>
          <w:rFonts w:ascii="Times New Roman" w:eastAsia="Times New Roman" w:hAnsi="Times New Roman" w:cs="Times New Roman"/>
          <w:lang w:val="en-IN" w:eastAsia="en-IN"/>
        </w:rPr>
      </w:pPr>
    </w:p>
    <w:p w:rsidR="007A22E2" w:rsidRPr="007A22E2" w:rsidRDefault="00DE580D" w:rsidP="007A22E2">
      <w:pPr>
        <w:spacing w:after="0"/>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pict>
          <v:rect id="_x0000_i1066" style="width:0;height:1.5pt" o:hralign="center" o:hrstd="t" o:hr="t" fillcolor="#a0a0a0" stroked="f"/>
        </w:pict>
      </w:r>
    </w:p>
    <w:p w:rsidR="0085652E" w:rsidRDefault="007A22E2" w:rsidP="0085652E">
      <w:pPr>
        <w:spacing w:before="100" w:beforeAutospacing="1" w:after="100" w:afterAutospacing="1"/>
        <w:rPr>
          <w:rFonts w:ascii="Times New Roman" w:eastAsia="Times New Roman" w:hAnsi="Times New Roman" w:cs="Times New Roman"/>
          <w:b/>
          <w:bCs/>
          <w:lang w:val="en-IN" w:eastAsia="en-IN"/>
        </w:rPr>
      </w:pPr>
      <w:r w:rsidRPr="007A22E2">
        <w:rPr>
          <w:rFonts w:ascii="Times New Roman" w:eastAsia="Times New Roman" w:hAnsi="Times New Roman" w:cs="Times New Roman"/>
          <w:b/>
          <w:bCs/>
          <w:lang w:val="en-IN" w:eastAsia="en-IN"/>
        </w:rPr>
        <w:t>4. Summary Table of Economic Metrics</w:t>
      </w:r>
    </w:p>
    <w:p w:rsidR="007A22E2" w:rsidRPr="007A22E2" w:rsidRDefault="0085652E" w:rsidP="0085652E">
      <w:pPr>
        <w:spacing w:before="100" w:beforeAutospacing="1" w:after="100" w:afterAutospacing="1"/>
        <w:rPr>
          <w:rFonts w:ascii="Times New Roman" w:eastAsia="Times New Roman" w:hAnsi="Times New Roman" w:cs="Times New Roman"/>
          <w:lang w:val="en-IN" w:eastAsia="en-IN"/>
        </w:rPr>
      </w:pPr>
      <w:r w:rsidRPr="006F2B66">
        <w:rPr>
          <w:rFonts w:ascii="Times New Roman" w:eastAsia="Times New Roman" w:hAnsi="Times New Roman" w:cs="Times New Roman"/>
          <w:noProof/>
          <w:lang w:val="en-IN" w:eastAsia="en-IN"/>
        </w:rPr>
        <w:drawing>
          <wp:inline distT="0" distB="0" distL="0" distR="0" wp14:anchorId="06A3054D" wp14:editId="370F17BE">
            <wp:extent cx="5725324" cy="14098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5324" cy="1409897"/>
                    </a:xfrm>
                    <a:prstGeom prst="rect">
                      <a:avLst/>
                    </a:prstGeom>
                  </pic:spPr>
                </pic:pic>
              </a:graphicData>
            </a:graphic>
          </wp:inline>
        </w:drawing>
      </w:r>
    </w:p>
    <w:p w:rsidR="007A22E2" w:rsidRPr="007A22E2" w:rsidRDefault="00DE580D" w:rsidP="007A22E2">
      <w:pPr>
        <w:spacing w:after="0"/>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lastRenderedPageBreak/>
        <w:pict>
          <v:rect id="_x0000_i1063" style="width:0;height:1.5pt" o:hralign="center" o:hrstd="t" o:hr="t" fillcolor="#a0a0a0" stroked="f"/>
        </w:pict>
      </w:r>
    </w:p>
    <w:p w:rsidR="00527335" w:rsidRPr="00442636" w:rsidRDefault="00CA468B">
      <w:pPr>
        <w:pStyle w:val="Heading2"/>
        <w:rPr>
          <w:rFonts w:ascii="Times New Roman" w:hAnsi="Times New Roman" w:cs="Times New Roman"/>
        </w:rPr>
      </w:pPr>
      <w:bookmarkStart w:id="4" w:name="discussion"/>
      <w:bookmarkEnd w:id="3"/>
      <w:r w:rsidRPr="00442636">
        <w:rPr>
          <w:rFonts w:ascii="Times New Roman" w:hAnsi="Times New Roman" w:cs="Times New Roman"/>
        </w:rPr>
        <w:t>Discussion</w:t>
      </w:r>
    </w:p>
    <w:p w:rsidR="007A22E2" w:rsidRPr="007A22E2" w:rsidRDefault="007A22E2" w:rsidP="007A22E2">
      <w:p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b/>
          <w:bCs/>
          <w:lang w:val="en-IN" w:eastAsia="en-IN"/>
        </w:rPr>
        <w:t>1. Interpretation of Results</w:t>
      </w:r>
    </w:p>
    <w:p w:rsidR="007A22E2" w:rsidRPr="007A22E2" w:rsidRDefault="007A22E2" w:rsidP="007A22E2">
      <w:pPr>
        <w:numPr>
          <w:ilvl w:val="0"/>
          <w:numId w:val="27"/>
        </w:num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lang w:val="en-IN" w:eastAsia="en-IN"/>
        </w:rPr>
        <w:t xml:space="preserve">The vaccination program demonstrates a </w:t>
      </w:r>
      <w:r w:rsidR="00DE580D">
        <w:rPr>
          <w:rFonts w:ascii="Times New Roman" w:eastAsia="Times New Roman" w:hAnsi="Times New Roman" w:cs="Times New Roman"/>
          <w:b/>
          <w:bCs/>
          <w:lang w:val="en-IN" w:eastAsia="en-IN"/>
        </w:rPr>
        <w:t xml:space="preserve">net cost of </w:t>
      </w:r>
      <w:r w:rsidR="00DE580D">
        <w:rPr>
          <w:rFonts w:ascii="Times New Roman" w:eastAsia="Times New Roman" w:hAnsi="Times New Roman" w:cs="Times New Roman"/>
          <w:lang w:val="en-IN" w:eastAsia="en-IN"/>
        </w:rPr>
        <w:t>-INR 12500000</w:t>
      </w:r>
      <w:r w:rsidR="00DE580D">
        <w:rPr>
          <w:rFonts w:ascii="Times New Roman" w:eastAsia="Times New Roman" w:hAnsi="Times New Roman" w:cs="Times New Roman"/>
          <w:lang w:val="en-IN" w:eastAsia="en-IN"/>
        </w:rPr>
        <w:t xml:space="preserve"> </w:t>
      </w:r>
      <w:r w:rsidRPr="007A22E2">
        <w:rPr>
          <w:rFonts w:ascii="Times New Roman" w:eastAsia="Times New Roman" w:hAnsi="Times New Roman" w:cs="Times New Roman"/>
          <w:lang w:val="en-IN" w:eastAsia="en-IN"/>
        </w:rPr>
        <w:t xml:space="preserve">and a </w:t>
      </w:r>
      <w:r w:rsidRPr="007A22E2">
        <w:rPr>
          <w:rFonts w:ascii="Times New Roman" w:eastAsia="Times New Roman" w:hAnsi="Times New Roman" w:cs="Times New Roman"/>
          <w:b/>
          <w:bCs/>
          <w:lang w:val="en-IN" w:eastAsia="en-IN"/>
        </w:rPr>
        <w:t xml:space="preserve">cost-effectiveness ratio of </w:t>
      </w:r>
      <w:r w:rsidR="00DE580D">
        <w:rPr>
          <w:rFonts w:ascii="Times New Roman" w:eastAsia="Times New Roman" w:hAnsi="Times New Roman" w:cs="Times New Roman"/>
          <w:lang w:val="en-IN" w:eastAsia="en-IN"/>
        </w:rPr>
        <w:t>-INR 41666.67</w:t>
      </w:r>
      <w:r w:rsidR="00DE580D" w:rsidRPr="007A22E2">
        <w:rPr>
          <w:rFonts w:ascii="Times New Roman" w:eastAsia="Times New Roman" w:hAnsi="Times New Roman" w:cs="Times New Roman"/>
          <w:lang w:val="en-IN" w:eastAsia="en-IN"/>
        </w:rPr>
        <w:t xml:space="preserve"> </w:t>
      </w:r>
      <w:r w:rsidRPr="007A22E2">
        <w:rPr>
          <w:rFonts w:ascii="Times New Roman" w:eastAsia="Times New Roman" w:hAnsi="Times New Roman" w:cs="Times New Roman"/>
          <w:b/>
          <w:bCs/>
          <w:lang w:val="en-IN" w:eastAsia="en-IN"/>
        </w:rPr>
        <w:t>per case prevented</w:t>
      </w:r>
      <w:r w:rsidRPr="007A22E2">
        <w:rPr>
          <w:rFonts w:ascii="Times New Roman" w:eastAsia="Times New Roman" w:hAnsi="Times New Roman" w:cs="Times New Roman"/>
          <w:lang w:val="en-IN" w:eastAsia="en-IN"/>
        </w:rPr>
        <w:t>.</w:t>
      </w:r>
    </w:p>
    <w:p w:rsidR="007A22E2" w:rsidRPr="007A22E2" w:rsidRDefault="007A22E2" w:rsidP="007A22E2">
      <w:pPr>
        <w:numPr>
          <w:ilvl w:val="0"/>
          <w:numId w:val="27"/>
        </w:num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lang w:val="en-IN" w:eastAsia="en-IN"/>
        </w:rPr>
        <w:t xml:space="preserve">The analysis indicates that </w:t>
      </w:r>
      <w:r w:rsidRPr="007A22E2">
        <w:rPr>
          <w:rFonts w:ascii="Times New Roman" w:eastAsia="Times New Roman" w:hAnsi="Times New Roman" w:cs="Times New Roman"/>
          <w:b/>
          <w:bCs/>
          <w:lang w:val="en-IN" w:eastAsia="en-IN"/>
        </w:rPr>
        <w:t>treatment costs averted exceed vaccination costs</w:t>
      </w:r>
      <w:r w:rsidRPr="007A22E2">
        <w:rPr>
          <w:rFonts w:ascii="Times New Roman" w:eastAsia="Times New Roman" w:hAnsi="Times New Roman" w:cs="Times New Roman"/>
          <w:lang w:val="en-IN" w:eastAsia="en-IN"/>
        </w:rPr>
        <w:t xml:space="preserve">, suggesting that the intervention may be </w:t>
      </w:r>
      <w:r w:rsidRPr="007A22E2">
        <w:rPr>
          <w:rFonts w:ascii="Times New Roman" w:eastAsia="Times New Roman" w:hAnsi="Times New Roman" w:cs="Times New Roman"/>
          <w:b/>
          <w:bCs/>
          <w:lang w:val="en-IN" w:eastAsia="en-IN"/>
        </w:rPr>
        <w:t>cost-saving</w:t>
      </w:r>
      <w:r w:rsidRPr="007A22E2">
        <w:rPr>
          <w:rFonts w:ascii="Times New Roman" w:eastAsia="Times New Roman" w:hAnsi="Times New Roman" w:cs="Times New Roman"/>
          <w:lang w:val="en-IN" w:eastAsia="en-IN"/>
        </w:rPr>
        <w:t xml:space="preserve"> or </w:t>
      </w:r>
      <w:r w:rsidRPr="007A22E2">
        <w:rPr>
          <w:rFonts w:ascii="Times New Roman" w:eastAsia="Times New Roman" w:hAnsi="Times New Roman" w:cs="Times New Roman"/>
          <w:b/>
          <w:bCs/>
          <w:lang w:val="en-IN" w:eastAsia="en-IN"/>
        </w:rPr>
        <w:t>highly cost-effective</w:t>
      </w:r>
      <w:r w:rsidRPr="007A22E2">
        <w:rPr>
          <w:rFonts w:ascii="Times New Roman" w:eastAsia="Times New Roman" w:hAnsi="Times New Roman" w:cs="Times New Roman"/>
          <w:lang w:val="en-IN" w:eastAsia="en-IN"/>
        </w:rPr>
        <w:t>, depending on context and willingness-to-pay thresholds.</w:t>
      </w:r>
    </w:p>
    <w:p w:rsidR="007A22E2" w:rsidRPr="007A22E2" w:rsidRDefault="007A22E2" w:rsidP="007A22E2">
      <w:pPr>
        <w:numPr>
          <w:ilvl w:val="0"/>
          <w:numId w:val="27"/>
        </w:num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lang w:val="en-IN" w:eastAsia="en-IN"/>
        </w:rPr>
        <w:t xml:space="preserve">The results highlight the potential for </w:t>
      </w:r>
      <w:r w:rsidRPr="007A22E2">
        <w:rPr>
          <w:rFonts w:ascii="Times New Roman" w:eastAsia="Times New Roman" w:hAnsi="Times New Roman" w:cs="Times New Roman"/>
          <w:b/>
          <w:bCs/>
          <w:lang w:val="en-IN" w:eastAsia="en-IN"/>
        </w:rPr>
        <w:t>economic and health benefits</w:t>
      </w:r>
      <w:r w:rsidRPr="007A22E2">
        <w:rPr>
          <w:rFonts w:ascii="Times New Roman" w:eastAsia="Times New Roman" w:hAnsi="Times New Roman" w:cs="Times New Roman"/>
          <w:lang w:val="en-IN" w:eastAsia="en-IN"/>
        </w:rPr>
        <w:t>, reinforcing the value of preventive interventions in resource-limited settings.</w:t>
      </w:r>
    </w:p>
    <w:p w:rsidR="007A22E2" w:rsidRPr="007A22E2" w:rsidRDefault="002B1396" w:rsidP="007A22E2">
      <w:pPr>
        <w:spacing w:after="0"/>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pict>
          <v:rect id="_x0000_i1030" style="width:0;height:1.5pt" o:hralign="center" o:hrstd="t" o:hr="t" fillcolor="#a0a0a0" stroked="f"/>
        </w:pict>
      </w:r>
    </w:p>
    <w:p w:rsidR="007A22E2" w:rsidRPr="007A22E2" w:rsidRDefault="007A22E2" w:rsidP="007A22E2">
      <w:p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b/>
          <w:bCs/>
          <w:lang w:val="en-IN" w:eastAsia="en-IN"/>
        </w:rPr>
        <w:t>2. Policy Implications</w:t>
      </w:r>
    </w:p>
    <w:p w:rsidR="007A22E2" w:rsidRPr="007A22E2" w:rsidRDefault="007A22E2" w:rsidP="007A22E2">
      <w:pPr>
        <w:numPr>
          <w:ilvl w:val="0"/>
          <w:numId w:val="28"/>
        </w:num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lang w:val="en-IN" w:eastAsia="en-IN"/>
        </w:rPr>
        <w:t xml:space="preserve">These findings can guide </w:t>
      </w:r>
      <w:r w:rsidRPr="007A22E2">
        <w:rPr>
          <w:rFonts w:ascii="Times New Roman" w:eastAsia="Times New Roman" w:hAnsi="Times New Roman" w:cs="Times New Roman"/>
          <w:b/>
          <w:bCs/>
          <w:lang w:val="en-IN" w:eastAsia="en-IN"/>
        </w:rPr>
        <w:t>policy-makers and healthcare planners</w:t>
      </w:r>
      <w:r w:rsidRPr="007A22E2">
        <w:rPr>
          <w:rFonts w:ascii="Times New Roman" w:eastAsia="Times New Roman" w:hAnsi="Times New Roman" w:cs="Times New Roman"/>
          <w:lang w:val="en-IN" w:eastAsia="en-IN"/>
        </w:rPr>
        <w:t xml:space="preserve"> in deciding whether to implement or scale vaccination programs.</w:t>
      </w:r>
    </w:p>
    <w:p w:rsidR="007A22E2" w:rsidRPr="007A22E2" w:rsidRDefault="007A22E2" w:rsidP="007A22E2">
      <w:pPr>
        <w:numPr>
          <w:ilvl w:val="0"/>
          <w:numId w:val="28"/>
        </w:num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lang w:val="en-IN" w:eastAsia="en-IN"/>
        </w:rPr>
        <w:t xml:space="preserve">Cost-effectiveness evidence supports </w:t>
      </w:r>
      <w:r w:rsidRPr="007A22E2">
        <w:rPr>
          <w:rFonts w:ascii="Times New Roman" w:eastAsia="Times New Roman" w:hAnsi="Times New Roman" w:cs="Times New Roman"/>
          <w:b/>
          <w:bCs/>
          <w:lang w:val="en-IN" w:eastAsia="en-IN"/>
        </w:rPr>
        <w:t>budget allocation decisions</w:t>
      </w:r>
      <w:r w:rsidRPr="007A22E2">
        <w:rPr>
          <w:rFonts w:ascii="Times New Roman" w:eastAsia="Times New Roman" w:hAnsi="Times New Roman" w:cs="Times New Roman"/>
          <w:lang w:val="en-IN" w:eastAsia="en-IN"/>
        </w:rPr>
        <w:t xml:space="preserve"> and informs </w:t>
      </w:r>
      <w:r w:rsidRPr="007A22E2">
        <w:rPr>
          <w:rFonts w:ascii="Times New Roman" w:eastAsia="Times New Roman" w:hAnsi="Times New Roman" w:cs="Times New Roman"/>
          <w:b/>
          <w:bCs/>
          <w:lang w:val="en-IN" w:eastAsia="en-IN"/>
        </w:rPr>
        <w:t>national immunization strategies</w:t>
      </w:r>
      <w:r w:rsidRPr="007A22E2">
        <w:rPr>
          <w:rFonts w:ascii="Times New Roman" w:eastAsia="Times New Roman" w:hAnsi="Times New Roman" w:cs="Times New Roman"/>
          <w:lang w:val="en-IN" w:eastAsia="en-IN"/>
        </w:rPr>
        <w:t>.</w:t>
      </w:r>
    </w:p>
    <w:p w:rsidR="007A22E2" w:rsidRPr="007A22E2" w:rsidRDefault="007A22E2" w:rsidP="007A22E2">
      <w:pPr>
        <w:numPr>
          <w:ilvl w:val="0"/>
          <w:numId w:val="28"/>
        </w:num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lang w:val="en-IN" w:eastAsia="en-IN"/>
        </w:rPr>
        <w:t xml:space="preserve">Demonstrates the role of </w:t>
      </w:r>
      <w:r w:rsidRPr="007A22E2">
        <w:rPr>
          <w:rFonts w:ascii="Times New Roman" w:eastAsia="Times New Roman" w:hAnsi="Times New Roman" w:cs="Times New Roman"/>
          <w:b/>
          <w:bCs/>
          <w:lang w:val="en-IN" w:eastAsia="en-IN"/>
        </w:rPr>
        <w:t>health economics in evidence-based decision-making</w:t>
      </w:r>
      <w:r w:rsidRPr="007A22E2">
        <w:rPr>
          <w:rFonts w:ascii="Times New Roman" w:eastAsia="Times New Roman" w:hAnsi="Times New Roman" w:cs="Times New Roman"/>
          <w:lang w:val="en-IN" w:eastAsia="en-IN"/>
        </w:rPr>
        <w:t>, linking financial planning with population health outcomes.</w:t>
      </w:r>
    </w:p>
    <w:p w:rsidR="007A22E2" w:rsidRPr="007A22E2" w:rsidRDefault="002B1396" w:rsidP="007A22E2">
      <w:pPr>
        <w:spacing w:after="0"/>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pict>
          <v:rect id="_x0000_i1031" style="width:0;height:1.5pt" o:hralign="center" o:hrstd="t" o:hr="t" fillcolor="#a0a0a0" stroked="f"/>
        </w:pict>
      </w:r>
    </w:p>
    <w:p w:rsidR="007A22E2" w:rsidRPr="007A22E2" w:rsidRDefault="007A22E2" w:rsidP="007A22E2">
      <w:p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b/>
          <w:bCs/>
          <w:lang w:val="en-IN" w:eastAsia="en-IN"/>
        </w:rPr>
        <w:t>3. Limitations</w:t>
      </w:r>
    </w:p>
    <w:p w:rsidR="007A22E2" w:rsidRPr="007A22E2" w:rsidRDefault="007A22E2" w:rsidP="007A22E2">
      <w:pPr>
        <w:numPr>
          <w:ilvl w:val="0"/>
          <w:numId w:val="29"/>
        </w:num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lang w:val="en-IN" w:eastAsia="en-IN"/>
        </w:rPr>
        <w:t xml:space="preserve">Simplified </w:t>
      </w:r>
      <w:r w:rsidR="00DE580D">
        <w:rPr>
          <w:rFonts w:ascii="Times New Roman" w:eastAsia="Times New Roman" w:hAnsi="Times New Roman" w:cs="Times New Roman"/>
          <w:lang w:val="en-IN" w:eastAsia="en-IN"/>
        </w:rPr>
        <w:t xml:space="preserve">local </w:t>
      </w:r>
      <w:r w:rsidRPr="007A22E2">
        <w:rPr>
          <w:rFonts w:ascii="Times New Roman" w:eastAsia="Times New Roman" w:hAnsi="Times New Roman" w:cs="Times New Roman"/>
          <w:lang w:val="en-IN" w:eastAsia="en-IN"/>
        </w:rPr>
        <w:t xml:space="preserve">dataset and one-year horizon may not capture </w:t>
      </w:r>
      <w:r w:rsidRPr="007A22E2">
        <w:rPr>
          <w:rFonts w:ascii="Times New Roman" w:eastAsia="Times New Roman" w:hAnsi="Times New Roman" w:cs="Times New Roman"/>
          <w:b/>
          <w:bCs/>
          <w:lang w:val="en-IN" w:eastAsia="en-IN"/>
        </w:rPr>
        <w:t>long-term health and economic outcomes</w:t>
      </w:r>
      <w:r w:rsidRPr="007A22E2">
        <w:rPr>
          <w:rFonts w:ascii="Times New Roman" w:eastAsia="Times New Roman" w:hAnsi="Times New Roman" w:cs="Times New Roman"/>
          <w:lang w:val="en-IN" w:eastAsia="en-IN"/>
        </w:rPr>
        <w:t>.</w:t>
      </w:r>
    </w:p>
    <w:p w:rsidR="007A22E2" w:rsidRPr="007A22E2" w:rsidRDefault="007A22E2" w:rsidP="007A22E2">
      <w:pPr>
        <w:numPr>
          <w:ilvl w:val="0"/>
          <w:numId w:val="29"/>
        </w:num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lang w:val="en-IN" w:eastAsia="en-IN"/>
        </w:rPr>
        <w:t xml:space="preserve">Real-world factors such as </w:t>
      </w:r>
      <w:r w:rsidRPr="007A22E2">
        <w:rPr>
          <w:rFonts w:ascii="Times New Roman" w:eastAsia="Times New Roman" w:hAnsi="Times New Roman" w:cs="Times New Roman"/>
          <w:b/>
          <w:bCs/>
          <w:lang w:val="en-IN" w:eastAsia="en-IN"/>
        </w:rPr>
        <w:t>vaccine uptake rates, distribution costs, and indirect costs</w:t>
      </w:r>
      <w:r w:rsidRPr="007A22E2">
        <w:rPr>
          <w:rFonts w:ascii="Times New Roman" w:eastAsia="Times New Roman" w:hAnsi="Times New Roman" w:cs="Times New Roman"/>
          <w:lang w:val="en-IN" w:eastAsia="en-IN"/>
        </w:rPr>
        <w:t xml:space="preserve"> are not included</w:t>
      </w:r>
      <w:r w:rsidR="00DE580D">
        <w:rPr>
          <w:rFonts w:ascii="Times New Roman" w:eastAsia="Times New Roman" w:hAnsi="Times New Roman" w:cs="Times New Roman"/>
          <w:lang w:val="en-IN" w:eastAsia="en-IN"/>
        </w:rPr>
        <w:t>, thus a robust sensitivity analysis cannot be conducted effectively</w:t>
      </w:r>
      <w:r w:rsidRPr="007A22E2">
        <w:rPr>
          <w:rFonts w:ascii="Times New Roman" w:eastAsia="Times New Roman" w:hAnsi="Times New Roman" w:cs="Times New Roman"/>
          <w:lang w:val="en-IN" w:eastAsia="en-IN"/>
        </w:rPr>
        <w:t>.</w:t>
      </w:r>
    </w:p>
    <w:p w:rsidR="007A22E2" w:rsidRPr="0085652E" w:rsidRDefault="007A22E2" w:rsidP="0085652E">
      <w:pPr>
        <w:numPr>
          <w:ilvl w:val="0"/>
          <w:numId w:val="29"/>
        </w:numPr>
        <w:spacing w:before="100" w:beforeAutospacing="1" w:after="100" w:afterAutospacing="1"/>
        <w:rPr>
          <w:rFonts w:ascii="Times New Roman" w:eastAsia="Times New Roman" w:hAnsi="Times New Roman" w:cs="Times New Roman"/>
          <w:lang w:val="en-IN" w:eastAsia="en-IN"/>
        </w:rPr>
      </w:pPr>
      <w:r w:rsidRPr="007A22E2">
        <w:rPr>
          <w:rFonts w:ascii="Times New Roman" w:eastAsia="Times New Roman" w:hAnsi="Times New Roman" w:cs="Times New Roman"/>
          <w:lang w:val="en-IN" w:eastAsia="en-IN"/>
        </w:rPr>
        <w:t xml:space="preserve">Assumptions regarding </w:t>
      </w:r>
      <w:r w:rsidRPr="007A22E2">
        <w:rPr>
          <w:rFonts w:ascii="Times New Roman" w:eastAsia="Times New Roman" w:hAnsi="Times New Roman" w:cs="Times New Roman"/>
          <w:b/>
          <w:bCs/>
          <w:lang w:val="en-IN" w:eastAsia="en-IN"/>
        </w:rPr>
        <w:t>vaccine efficacy and treatment cost</w:t>
      </w:r>
      <w:r w:rsidRPr="007A22E2">
        <w:rPr>
          <w:rFonts w:ascii="Times New Roman" w:eastAsia="Times New Roman" w:hAnsi="Times New Roman" w:cs="Times New Roman"/>
          <w:lang w:val="en-IN" w:eastAsia="en-IN"/>
        </w:rPr>
        <w:t xml:space="preserve"> may vary regionally, affecting generalizability.</w:t>
      </w:r>
    </w:p>
    <w:p w:rsidR="00527335" w:rsidRPr="00442636" w:rsidRDefault="00CA468B">
      <w:pPr>
        <w:pStyle w:val="Heading2"/>
        <w:rPr>
          <w:rFonts w:ascii="Times New Roman" w:hAnsi="Times New Roman" w:cs="Times New Roman"/>
        </w:rPr>
      </w:pPr>
      <w:bookmarkStart w:id="5" w:name="conclusion"/>
      <w:bookmarkEnd w:id="4"/>
      <w:r w:rsidRPr="00442636">
        <w:rPr>
          <w:rFonts w:ascii="Times New Roman" w:hAnsi="Times New Roman" w:cs="Times New Roman"/>
        </w:rPr>
        <w:t>Conclusion</w:t>
      </w:r>
    </w:p>
    <w:p w:rsidR="007A22E2" w:rsidRDefault="007A22E2" w:rsidP="007A22E2">
      <w:pPr>
        <w:pStyle w:val="NormalWeb"/>
        <w:numPr>
          <w:ilvl w:val="0"/>
          <w:numId w:val="30"/>
        </w:numPr>
      </w:pPr>
      <w:bookmarkStart w:id="6" w:name="references"/>
      <w:bookmarkEnd w:id="5"/>
      <w:r>
        <w:t xml:space="preserve">The vaccination program is likely to be </w:t>
      </w:r>
      <w:r>
        <w:rPr>
          <w:rStyle w:val="Strong"/>
        </w:rPr>
        <w:t>economically beneficial</w:t>
      </w:r>
      <w:r>
        <w:t>, preventing a substantial number of cases while potentially saving on treatment costs.</w:t>
      </w:r>
    </w:p>
    <w:p w:rsidR="007A22E2" w:rsidRDefault="007A22E2" w:rsidP="007A22E2">
      <w:pPr>
        <w:pStyle w:val="NormalWeb"/>
        <w:numPr>
          <w:ilvl w:val="0"/>
          <w:numId w:val="30"/>
        </w:numPr>
      </w:pPr>
      <w:r>
        <w:t xml:space="preserve">Cost-effectiveness analysis, even in a simplified model, provides </w:t>
      </w:r>
      <w:r>
        <w:rPr>
          <w:rStyle w:val="Strong"/>
        </w:rPr>
        <w:t>actionable insights</w:t>
      </w:r>
      <w:r>
        <w:t xml:space="preserve"> for public health decision-making.</w:t>
      </w:r>
    </w:p>
    <w:p w:rsidR="007A22E2" w:rsidRDefault="007A22E2" w:rsidP="00357B16">
      <w:pPr>
        <w:pStyle w:val="NormalWeb"/>
        <w:numPr>
          <w:ilvl w:val="0"/>
          <w:numId w:val="30"/>
        </w:numPr>
        <w:spacing w:before="180" w:after="180"/>
      </w:pPr>
      <w:r>
        <w:t xml:space="preserve">Project demonstrates practical application of </w:t>
      </w:r>
      <w:r>
        <w:rPr>
          <w:rStyle w:val="Strong"/>
        </w:rPr>
        <w:t>health economics methods</w:t>
      </w:r>
      <w:r>
        <w:t xml:space="preserve"> and </w:t>
      </w:r>
      <w:r>
        <w:rPr>
          <w:rStyle w:val="Strong"/>
        </w:rPr>
        <w:t>Python-based analysis</w:t>
      </w:r>
      <w:r>
        <w:t xml:space="preserve">, </w:t>
      </w:r>
      <w:r w:rsidR="0085652E">
        <w:t>generating</w:t>
      </w:r>
      <w:r>
        <w:t xml:space="preserve"> quantitative evidence to support healthcare policy.</w:t>
      </w:r>
      <w:bookmarkEnd w:id="6"/>
    </w:p>
    <w:sectPr w:rsidR="007A22E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D73817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D3EB3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DAEAA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713BB6"/>
    <w:multiLevelType w:val="multilevel"/>
    <w:tmpl w:val="03A8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14472"/>
    <w:multiLevelType w:val="multilevel"/>
    <w:tmpl w:val="150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A071D"/>
    <w:multiLevelType w:val="multilevel"/>
    <w:tmpl w:val="4D04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834D3"/>
    <w:multiLevelType w:val="multilevel"/>
    <w:tmpl w:val="A35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4219E"/>
    <w:multiLevelType w:val="multilevel"/>
    <w:tmpl w:val="CE4E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F4B09"/>
    <w:multiLevelType w:val="hybridMultilevel"/>
    <w:tmpl w:val="4DF65894"/>
    <w:lvl w:ilvl="0" w:tplc="C2605BA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C5574F"/>
    <w:multiLevelType w:val="multilevel"/>
    <w:tmpl w:val="8E98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63865"/>
    <w:multiLevelType w:val="multilevel"/>
    <w:tmpl w:val="68D0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56E51"/>
    <w:multiLevelType w:val="multilevel"/>
    <w:tmpl w:val="E792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31F73"/>
    <w:multiLevelType w:val="multilevel"/>
    <w:tmpl w:val="4C32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96FF3"/>
    <w:multiLevelType w:val="multilevel"/>
    <w:tmpl w:val="0012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C33B7"/>
    <w:multiLevelType w:val="multilevel"/>
    <w:tmpl w:val="7A26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153B9"/>
    <w:multiLevelType w:val="multilevel"/>
    <w:tmpl w:val="6664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25C00"/>
    <w:multiLevelType w:val="multilevel"/>
    <w:tmpl w:val="4F4E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C23C2"/>
    <w:multiLevelType w:val="multilevel"/>
    <w:tmpl w:val="1324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532B0"/>
    <w:multiLevelType w:val="multilevel"/>
    <w:tmpl w:val="A63C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B44E32"/>
    <w:multiLevelType w:val="multilevel"/>
    <w:tmpl w:val="44FA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3"/>
  </w:num>
  <w:num w:numId="15">
    <w:abstractNumId w:val="12"/>
  </w:num>
  <w:num w:numId="16">
    <w:abstractNumId w:val="4"/>
  </w:num>
  <w:num w:numId="17">
    <w:abstractNumId w:val="9"/>
  </w:num>
  <w:num w:numId="18">
    <w:abstractNumId w:val="8"/>
  </w:num>
  <w:num w:numId="19">
    <w:abstractNumId w:val="19"/>
  </w:num>
  <w:num w:numId="20">
    <w:abstractNumId w:val="7"/>
  </w:num>
  <w:num w:numId="21">
    <w:abstractNumId w:val="5"/>
  </w:num>
  <w:num w:numId="22">
    <w:abstractNumId w:val="16"/>
  </w:num>
  <w:num w:numId="23">
    <w:abstractNumId w:val="6"/>
  </w:num>
  <w:num w:numId="24">
    <w:abstractNumId w:val="18"/>
  </w:num>
  <w:num w:numId="25">
    <w:abstractNumId w:val="14"/>
  </w:num>
  <w:num w:numId="26">
    <w:abstractNumId w:val="11"/>
  </w:num>
  <w:num w:numId="27">
    <w:abstractNumId w:val="17"/>
  </w:num>
  <w:num w:numId="28">
    <w:abstractNumId w:val="10"/>
  </w:num>
  <w:num w:numId="29">
    <w:abstractNumId w:val="3"/>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527335"/>
    <w:rsid w:val="0021314D"/>
    <w:rsid w:val="002B1396"/>
    <w:rsid w:val="00442636"/>
    <w:rsid w:val="00527335"/>
    <w:rsid w:val="006F05D6"/>
    <w:rsid w:val="006F2B66"/>
    <w:rsid w:val="00733614"/>
    <w:rsid w:val="007A22E2"/>
    <w:rsid w:val="0085652E"/>
    <w:rsid w:val="009F4498"/>
    <w:rsid w:val="00B1722E"/>
    <w:rsid w:val="00B30D79"/>
    <w:rsid w:val="00CA468B"/>
    <w:rsid w:val="00DE580D"/>
    <w:rsid w:val="00F25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925EA"/>
  <w15:docId w15:val="{3776C836-AA78-4FC6-BFA7-CBD63DA5C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CA468B"/>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CA468B"/>
    <w:rPr>
      <w:b/>
      <w:bCs/>
    </w:rPr>
  </w:style>
  <w:style w:type="character" w:styleId="HTMLCode">
    <w:name w:val="HTML Code"/>
    <w:basedOn w:val="DefaultParagraphFont"/>
    <w:uiPriority w:val="99"/>
    <w:semiHidden/>
    <w:unhideWhenUsed/>
    <w:rsid w:val="00CA46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677991">
      <w:bodyDiv w:val="1"/>
      <w:marLeft w:val="0"/>
      <w:marRight w:val="0"/>
      <w:marTop w:val="0"/>
      <w:marBottom w:val="0"/>
      <w:divBdr>
        <w:top w:val="none" w:sz="0" w:space="0" w:color="auto"/>
        <w:left w:val="none" w:sz="0" w:space="0" w:color="auto"/>
        <w:bottom w:val="none" w:sz="0" w:space="0" w:color="auto"/>
        <w:right w:val="none" w:sz="0" w:space="0" w:color="auto"/>
      </w:divBdr>
    </w:div>
    <w:div w:id="505825892">
      <w:bodyDiv w:val="1"/>
      <w:marLeft w:val="0"/>
      <w:marRight w:val="0"/>
      <w:marTop w:val="0"/>
      <w:marBottom w:val="0"/>
      <w:divBdr>
        <w:top w:val="none" w:sz="0" w:space="0" w:color="auto"/>
        <w:left w:val="none" w:sz="0" w:space="0" w:color="auto"/>
        <w:bottom w:val="none" w:sz="0" w:space="0" w:color="auto"/>
        <w:right w:val="none" w:sz="0" w:space="0" w:color="auto"/>
      </w:divBdr>
    </w:div>
    <w:div w:id="575825766">
      <w:bodyDiv w:val="1"/>
      <w:marLeft w:val="0"/>
      <w:marRight w:val="0"/>
      <w:marTop w:val="0"/>
      <w:marBottom w:val="0"/>
      <w:divBdr>
        <w:top w:val="none" w:sz="0" w:space="0" w:color="auto"/>
        <w:left w:val="none" w:sz="0" w:space="0" w:color="auto"/>
        <w:bottom w:val="none" w:sz="0" w:space="0" w:color="auto"/>
        <w:right w:val="none" w:sz="0" w:space="0" w:color="auto"/>
      </w:divBdr>
    </w:div>
    <w:div w:id="667170237">
      <w:bodyDiv w:val="1"/>
      <w:marLeft w:val="0"/>
      <w:marRight w:val="0"/>
      <w:marTop w:val="0"/>
      <w:marBottom w:val="0"/>
      <w:divBdr>
        <w:top w:val="none" w:sz="0" w:space="0" w:color="auto"/>
        <w:left w:val="none" w:sz="0" w:space="0" w:color="auto"/>
        <w:bottom w:val="none" w:sz="0" w:space="0" w:color="auto"/>
        <w:right w:val="none" w:sz="0" w:space="0" w:color="auto"/>
      </w:divBdr>
    </w:div>
    <w:div w:id="1097602382">
      <w:bodyDiv w:val="1"/>
      <w:marLeft w:val="0"/>
      <w:marRight w:val="0"/>
      <w:marTop w:val="0"/>
      <w:marBottom w:val="0"/>
      <w:divBdr>
        <w:top w:val="none" w:sz="0" w:space="0" w:color="auto"/>
        <w:left w:val="none" w:sz="0" w:space="0" w:color="auto"/>
        <w:bottom w:val="none" w:sz="0" w:space="0" w:color="auto"/>
        <w:right w:val="none" w:sz="0" w:space="0" w:color="auto"/>
      </w:divBdr>
    </w:div>
    <w:div w:id="1176922232">
      <w:bodyDiv w:val="1"/>
      <w:marLeft w:val="0"/>
      <w:marRight w:val="0"/>
      <w:marTop w:val="0"/>
      <w:marBottom w:val="0"/>
      <w:divBdr>
        <w:top w:val="none" w:sz="0" w:space="0" w:color="auto"/>
        <w:left w:val="none" w:sz="0" w:space="0" w:color="auto"/>
        <w:bottom w:val="none" w:sz="0" w:space="0" w:color="auto"/>
        <w:right w:val="none" w:sz="0" w:space="0" w:color="auto"/>
      </w:divBdr>
    </w:div>
    <w:div w:id="1300646932">
      <w:bodyDiv w:val="1"/>
      <w:marLeft w:val="0"/>
      <w:marRight w:val="0"/>
      <w:marTop w:val="0"/>
      <w:marBottom w:val="0"/>
      <w:divBdr>
        <w:top w:val="none" w:sz="0" w:space="0" w:color="auto"/>
        <w:left w:val="none" w:sz="0" w:space="0" w:color="auto"/>
        <w:bottom w:val="none" w:sz="0" w:space="0" w:color="auto"/>
        <w:right w:val="none" w:sz="0" w:space="0" w:color="auto"/>
      </w:divBdr>
      <w:divsChild>
        <w:div w:id="11607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248303">
      <w:bodyDiv w:val="1"/>
      <w:marLeft w:val="0"/>
      <w:marRight w:val="0"/>
      <w:marTop w:val="0"/>
      <w:marBottom w:val="0"/>
      <w:divBdr>
        <w:top w:val="none" w:sz="0" w:space="0" w:color="auto"/>
        <w:left w:val="none" w:sz="0" w:space="0" w:color="auto"/>
        <w:bottom w:val="none" w:sz="0" w:space="0" w:color="auto"/>
        <w:right w:val="none" w:sz="0" w:space="0" w:color="auto"/>
      </w:divBdr>
    </w:div>
    <w:div w:id="1627392169">
      <w:bodyDiv w:val="1"/>
      <w:marLeft w:val="0"/>
      <w:marRight w:val="0"/>
      <w:marTop w:val="0"/>
      <w:marBottom w:val="0"/>
      <w:divBdr>
        <w:top w:val="none" w:sz="0" w:space="0" w:color="auto"/>
        <w:left w:val="none" w:sz="0" w:space="0" w:color="auto"/>
        <w:bottom w:val="none" w:sz="0" w:space="0" w:color="auto"/>
        <w:right w:val="none" w:sz="0" w:space="0" w:color="auto"/>
      </w:divBdr>
    </w:div>
    <w:div w:id="1709723623">
      <w:bodyDiv w:val="1"/>
      <w:marLeft w:val="0"/>
      <w:marRight w:val="0"/>
      <w:marTop w:val="0"/>
      <w:marBottom w:val="0"/>
      <w:divBdr>
        <w:top w:val="none" w:sz="0" w:space="0" w:color="auto"/>
        <w:left w:val="none" w:sz="0" w:space="0" w:color="auto"/>
        <w:bottom w:val="none" w:sz="0" w:space="0" w:color="auto"/>
        <w:right w:val="none" w:sz="0" w:space="0" w:color="auto"/>
      </w:divBdr>
    </w:div>
    <w:div w:id="1741635431">
      <w:bodyDiv w:val="1"/>
      <w:marLeft w:val="0"/>
      <w:marRight w:val="0"/>
      <w:marTop w:val="0"/>
      <w:marBottom w:val="0"/>
      <w:divBdr>
        <w:top w:val="none" w:sz="0" w:space="0" w:color="auto"/>
        <w:left w:val="none" w:sz="0" w:space="0" w:color="auto"/>
        <w:bottom w:val="none" w:sz="0" w:space="0" w:color="auto"/>
        <w:right w:val="none" w:sz="0" w:space="0" w:color="auto"/>
      </w:divBdr>
      <w:divsChild>
        <w:div w:id="178985917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105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079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661078">
      <w:bodyDiv w:val="1"/>
      <w:marLeft w:val="0"/>
      <w:marRight w:val="0"/>
      <w:marTop w:val="0"/>
      <w:marBottom w:val="0"/>
      <w:divBdr>
        <w:top w:val="none" w:sz="0" w:space="0" w:color="auto"/>
        <w:left w:val="none" w:sz="0" w:space="0" w:color="auto"/>
        <w:bottom w:val="none" w:sz="0" w:space="0" w:color="auto"/>
        <w:right w:val="none" w:sz="0" w:space="0" w:color="auto"/>
      </w:divBdr>
    </w:div>
    <w:div w:id="1843200375">
      <w:bodyDiv w:val="1"/>
      <w:marLeft w:val="0"/>
      <w:marRight w:val="0"/>
      <w:marTop w:val="0"/>
      <w:marBottom w:val="0"/>
      <w:divBdr>
        <w:top w:val="none" w:sz="0" w:space="0" w:color="auto"/>
        <w:left w:val="none" w:sz="0" w:space="0" w:color="auto"/>
        <w:bottom w:val="none" w:sz="0" w:space="0" w:color="auto"/>
        <w:right w:val="none" w:sz="0" w:space="0" w:color="auto"/>
      </w:divBdr>
    </w:div>
    <w:div w:id="1844396394">
      <w:bodyDiv w:val="1"/>
      <w:marLeft w:val="0"/>
      <w:marRight w:val="0"/>
      <w:marTop w:val="0"/>
      <w:marBottom w:val="0"/>
      <w:divBdr>
        <w:top w:val="none" w:sz="0" w:space="0" w:color="auto"/>
        <w:left w:val="none" w:sz="0" w:space="0" w:color="auto"/>
        <w:bottom w:val="none" w:sz="0" w:space="0" w:color="auto"/>
        <w:right w:val="none" w:sz="0" w:space="0" w:color="auto"/>
      </w:divBdr>
    </w:div>
    <w:div w:id="1857306845">
      <w:bodyDiv w:val="1"/>
      <w:marLeft w:val="0"/>
      <w:marRight w:val="0"/>
      <w:marTop w:val="0"/>
      <w:marBottom w:val="0"/>
      <w:divBdr>
        <w:top w:val="none" w:sz="0" w:space="0" w:color="auto"/>
        <w:left w:val="none" w:sz="0" w:space="0" w:color="auto"/>
        <w:bottom w:val="none" w:sz="0" w:space="0" w:color="auto"/>
        <w:right w:val="none" w:sz="0" w:space="0" w:color="auto"/>
      </w:divBdr>
      <w:divsChild>
        <w:div w:id="135725642">
          <w:blockQuote w:val="1"/>
          <w:marLeft w:val="720"/>
          <w:marRight w:val="720"/>
          <w:marTop w:val="100"/>
          <w:marBottom w:val="100"/>
          <w:divBdr>
            <w:top w:val="none" w:sz="0" w:space="0" w:color="auto"/>
            <w:left w:val="none" w:sz="0" w:space="0" w:color="auto"/>
            <w:bottom w:val="none" w:sz="0" w:space="0" w:color="auto"/>
            <w:right w:val="none" w:sz="0" w:space="0" w:color="auto"/>
          </w:divBdr>
        </w:div>
        <w:div w:id="799953491">
          <w:blockQuote w:val="1"/>
          <w:marLeft w:val="720"/>
          <w:marRight w:val="720"/>
          <w:marTop w:val="100"/>
          <w:marBottom w:val="100"/>
          <w:divBdr>
            <w:top w:val="none" w:sz="0" w:space="0" w:color="auto"/>
            <w:left w:val="none" w:sz="0" w:space="0" w:color="auto"/>
            <w:bottom w:val="none" w:sz="0" w:space="0" w:color="auto"/>
            <w:right w:val="none" w:sz="0" w:space="0" w:color="auto"/>
          </w:divBdr>
        </w:div>
        <w:div w:id="49017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953316">
          <w:marLeft w:val="0"/>
          <w:marRight w:val="0"/>
          <w:marTop w:val="0"/>
          <w:marBottom w:val="0"/>
          <w:divBdr>
            <w:top w:val="none" w:sz="0" w:space="0" w:color="auto"/>
            <w:left w:val="none" w:sz="0" w:space="0" w:color="auto"/>
            <w:bottom w:val="none" w:sz="0" w:space="0" w:color="auto"/>
            <w:right w:val="none" w:sz="0" w:space="0" w:color="auto"/>
          </w:divBdr>
          <w:divsChild>
            <w:div w:id="929892709">
              <w:marLeft w:val="0"/>
              <w:marRight w:val="0"/>
              <w:marTop w:val="0"/>
              <w:marBottom w:val="0"/>
              <w:divBdr>
                <w:top w:val="none" w:sz="0" w:space="0" w:color="auto"/>
                <w:left w:val="none" w:sz="0" w:space="0" w:color="auto"/>
                <w:bottom w:val="none" w:sz="0" w:space="0" w:color="auto"/>
                <w:right w:val="none" w:sz="0" w:space="0" w:color="auto"/>
              </w:divBdr>
            </w:div>
          </w:divsChild>
        </w:div>
        <w:div w:id="575287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8965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Kanwaljeet Miglani</cp:lastModifiedBy>
  <cp:revision>6</cp:revision>
  <dcterms:created xsi:type="dcterms:W3CDTF">2025-12-03T08:12:00Z</dcterms:created>
  <dcterms:modified xsi:type="dcterms:W3CDTF">2025-12-25T05:30:00Z</dcterms:modified>
</cp:coreProperties>
</file>