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887" w:rsidRPr="007F3887" w:rsidRDefault="007F3887" w:rsidP="007F3887">
      <w:pPr>
        <w:jc w:val="center"/>
        <w:rPr>
          <w:b/>
          <w:u w:val="single"/>
        </w:rPr>
      </w:pPr>
      <w:r w:rsidRPr="007F3887">
        <w:rPr>
          <w:b/>
          <w:u w:val="single"/>
        </w:rPr>
        <w:t xml:space="preserve">Tutorial para exportar estructura y/o datos de una base de datos </w:t>
      </w:r>
      <w:proofErr w:type="spellStart"/>
      <w:r w:rsidRPr="007F3887">
        <w:rPr>
          <w:b/>
          <w:u w:val="single"/>
        </w:rPr>
        <w:t>SQLServer</w:t>
      </w:r>
      <w:proofErr w:type="spellEnd"/>
    </w:p>
    <w:p w:rsidR="007F3887" w:rsidRDefault="007F3887" w:rsidP="00D239F7"/>
    <w:p w:rsidR="00D239F7" w:rsidRDefault="007F3887" w:rsidP="00D239F7">
      <w:r>
        <w:t>El presente documento detalla como e</w:t>
      </w:r>
      <w:r w:rsidR="00D239F7">
        <w:t xml:space="preserve">xportar estructura y datos de una base de datos </w:t>
      </w:r>
      <w:proofErr w:type="spellStart"/>
      <w:r>
        <w:t>SQLS</w:t>
      </w:r>
      <w:r w:rsidR="00D239F7">
        <w:t>erver</w:t>
      </w:r>
      <w:proofErr w:type="spellEnd"/>
      <w:r w:rsidR="00D239F7">
        <w:t xml:space="preserve"> a otra.</w:t>
      </w:r>
    </w:p>
    <w:p w:rsidR="007F3887" w:rsidRDefault="007F3887" w:rsidP="00D239F7"/>
    <w:p w:rsidR="00D239F7" w:rsidRDefault="00D239F7" w:rsidP="00D239F7">
      <w:r>
        <w:t>Conectarse al motor de base de datos</w:t>
      </w:r>
      <w:r w:rsidR="007F3887">
        <w:t>.</w:t>
      </w:r>
    </w:p>
    <w:p w:rsidR="007F3887" w:rsidRDefault="007F3887" w:rsidP="00D239F7"/>
    <w:p w:rsidR="00D239F7" w:rsidRDefault="00D239F7" w:rsidP="00D239F7">
      <w:r>
        <w:t>Opción Conectar – Motor de base de datos</w:t>
      </w:r>
    </w:p>
    <w:p w:rsidR="00D239F7" w:rsidRDefault="007F3887" w:rsidP="00D239F7">
      <w:r>
        <w:rPr>
          <w:noProof/>
          <w:lang w:val="es-AR"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06pt;height:228pt;visibility:visible;mso-wrap-style:square">
            <v:imagedata r:id="rId7" o:title=""/>
          </v:shape>
        </w:pict>
      </w:r>
    </w:p>
    <w:p w:rsidR="00D239F7" w:rsidRDefault="007F3887" w:rsidP="00D239F7">
      <w:r>
        <w:t>Seleccionar “</w:t>
      </w:r>
      <w:r w:rsidR="00D239F7">
        <w:t>Conectar</w:t>
      </w:r>
      <w:r>
        <w:t>”</w:t>
      </w:r>
    </w:p>
    <w:p w:rsidR="007F3887" w:rsidRDefault="007F3887" w:rsidP="00D239F7"/>
    <w:p w:rsidR="00D239F7" w:rsidRDefault="00D239F7" w:rsidP="00D239F7">
      <w:r>
        <w:t>En el árbol de bases de datos posicionarse en la base de datos de la que se desea obtener estructura y datos.</w:t>
      </w:r>
    </w:p>
    <w:p w:rsidR="00D239F7" w:rsidRDefault="007F3887" w:rsidP="00D239F7">
      <w:r>
        <w:t>Seleccionar</w:t>
      </w:r>
      <w:r w:rsidR="00D239F7">
        <w:t xml:space="preserve"> “Tareas” – “Generar Scripts”.</w:t>
      </w:r>
    </w:p>
    <w:p w:rsidR="00D239F7" w:rsidRDefault="00F34B18" w:rsidP="00D239F7">
      <w:r>
        <w:rPr>
          <w:noProof/>
          <w:lang w:val="es-AR" w:eastAsia="es-AR"/>
        </w:rPr>
        <w:lastRenderedPageBreak/>
        <w:pict>
          <v:shape id="Picture 4" o:spid="_x0000_i1026" type="#_x0000_t75" style="width:376.5pt;height:331.5pt;visibility:visible;mso-wrap-style:square">
            <v:imagedata r:id="rId8" o:title=""/>
          </v:shape>
        </w:pict>
      </w:r>
    </w:p>
    <w:p w:rsidR="00D239F7" w:rsidRDefault="007F3887" w:rsidP="00D239F7">
      <w:r>
        <w:rPr>
          <w:noProof/>
          <w:lang w:val="es-AR" w:eastAsia="es-AR"/>
        </w:rPr>
        <w:lastRenderedPageBreak/>
        <w:pict>
          <v:shape id="Picture 5" o:spid="_x0000_i1027" type="#_x0000_t75" style="width:369.75pt;height:337.5pt;visibility:visible;mso-wrap-style:square">
            <v:imagedata r:id="rId9" o:title=""/>
          </v:shape>
        </w:pict>
      </w:r>
    </w:p>
    <w:p w:rsidR="00D239F7" w:rsidRDefault="00D239F7" w:rsidP="00D239F7">
      <w:r>
        <w:t>Seleccionar “Siguiente”</w:t>
      </w:r>
    </w:p>
    <w:p w:rsidR="00D239F7" w:rsidRDefault="007F3887" w:rsidP="00D239F7">
      <w:r>
        <w:rPr>
          <w:noProof/>
          <w:lang w:val="es-AR" w:eastAsia="es-AR"/>
        </w:rPr>
        <w:lastRenderedPageBreak/>
        <w:pict>
          <v:shape id="Picture 7" o:spid="_x0000_i1028" type="#_x0000_t75" style="width:371.25pt;height:336pt;visibility:visible;mso-wrap-style:square">
            <v:imagedata r:id="rId10" o:title=""/>
          </v:shape>
        </w:pict>
      </w:r>
    </w:p>
    <w:p w:rsidR="00D239F7" w:rsidRDefault="00D239F7" w:rsidP="00D239F7">
      <w:r>
        <w:t>Seleccionar “Siguiente”.</w:t>
      </w:r>
    </w:p>
    <w:p w:rsidR="00D239F7" w:rsidRDefault="00D239F7" w:rsidP="00D239F7">
      <w:r>
        <w:t xml:space="preserve">A </w:t>
      </w:r>
      <w:proofErr w:type="gramStart"/>
      <w:r>
        <w:t>continuación</w:t>
      </w:r>
      <w:proofErr w:type="gramEnd"/>
      <w:r>
        <w:t xml:space="preserve"> se lista una serie de opciones cuya selección puede cambiarse.</w:t>
      </w:r>
    </w:p>
    <w:p w:rsidR="00D239F7" w:rsidRDefault="007F3887" w:rsidP="00D239F7">
      <w:r>
        <w:rPr>
          <w:noProof/>
          <w:lang w:val="es-AR" w:eastAsia="es-AR"/>
        </w:rPr>
        <w:lastRenderedPageBreak/>
        <w:pict>
          <v:shape id="Picture 8" o:spid="_x0000_i1029" type="#_x0000_t75" style="width:371.25pt;height:339pt;visibility:visible;mso-wrap-style:square">
            <v:imagedata r:id="rId11" o:title=""/>
          </v:shape>
        </w:pict>
      </w:r>
    </w:p>
    <w:p w:rsidR="00D239F7" w:rsidRDefault="00D239F7" w:rsidP="00D239F7">
      <w:r>
        <w:t>Cabe destacar que estas opciones cambian de acuerdo a la versión del motor.</w:t>
      </w:r>
    </w:p>
    <w:p w:rsidR="00D239F7" w:rsidRDefault="00D239F7" w:rsidP="00D239F7">
      <w:r>
        <w:t>En este caso particular “Script Data” o “Incluir Datos” con valor “True” permite agregar los datos de los registros de la base de datos.</w:t>
      </w:r>
    </w:p>
    <w:p w:rsidR="00D239F7" w:rsidRDefault="007F3887" w:rsidP="00D239F7">
      <w:r>
        <w:rPr>
          <w:noProof/>
          <w:lang w:val="es-AR" w:eastAsia="es-AR"/>
        </w:rPr>
        <w:lastRenderedPageBreak/>
        <w:pict>
          <v:shape id="Picture 9" o:spid="_x0000_i1030" type="#_x0000_t75" style="width:375pt;height:339pt;visibility:visible;mso-wrap-style:square">
            <v:imagedata r:id="rId12" o:title=""/>
          </v:shape>
        </w:pict>
      </w:r>
    </w:p>
    <w:p w:rsidR="00D239F7" w:rsidRDefault="00D239F7" w:rsidP="00D239F7">
      <w:r>
        <w:t>Seleccionar “Siguiente”</w:t>
      </w:r>
    </w:p>
    <w:p w:rsidR="00D239F7" w:rsidRDefault="007F3887" w:rsidP="00D239F7">
      <w:r>
        <w:rPr>
          <w:noProof/>
          <w:lang w:val="es-AR" w:eastAsia="es-AR"/>
        </w:rPr>
        <w:lastRenderedPageBreak/>
        <w:pict>
          <v:shape id="Picture 10" o:spid="_x0000_i1031" type="#_x0000_t75" style="width:374.25pt;height:339pt;visibility:visible;mso-wrap-style:square">
            <v:imagedata r:id="rId13" o:title=""/>
          </v:shape>
        </w:pict>
      </w:r>
    </w:p>
    <w:p w:rsidR="00D239F7" w:rsidRDefault="00D239F7" w:rsidP="00D239F7">
      <w:r>
        <w:t>Seleccionar los objetos:</w:t>
      </w:r>
    </w:p>
    <w:p w:rsidR="00D239F7" w:rsidRDefault="00D239F7" w:rsidP="00D239F7"/>
    <w:p w:rsidR="00D239F7" w:rsidRDefault="007F3887" w:rsidP="00D239F7">
      <w:r w:rsidRPr="007F3887">
        <w:rPr>
          <w:noProof/>
          <w:lang w:val="es-AR" w:eastAsia="es-AR"/>
        </w:rPr>
        <w:lastRenderedPageBreak/>
        <w:pict>
          <v:shape id="_x0000_i1059" type="#_x0000_t75" style="width:375pt;height:335.25pt;visibility:visible;mso-wrap-style:square">
            <v:imagedata r:id="rId14" o:title=""/>
          </v:shape>
        </w:pict>
      </w:r>
    </w:p>
    <w:p w:rsidR="00D239F7" w:rsidRDefault="00D239F7" w:rsidP="00D239F7">
      <w:r>
        <w:t>Seleccionar la/s tablas y presionar “Siguiente”.</w:t>
      </w:r>
    </w:p>
    <w:p w:rsidR="00D239F7" w:rsidRDefault="00D239F7" w:rsidP="00D239F7">
      <w:r>
        <w:t>En este punto se puede optar por guardar el script generado en una ubicación específica o bien abrir el script en una nueva ventana.</w:t>
      </w:r>
    </w:p>
    <w:p w:rsidR="00D239F7" w:rsidRDefault="00D239F7" w:rsidP="00D239F7">
      <w:r>
        <w:t>En caso de seleccionar guardar el script:</w:t>
      </w:r>
    </w:p>
    <w:p w:rsidR="00D239F7" w:rsidRDefault="007F3887" w:rsidP="00D239F7">
      <w:r>
        <w:rPr>
          <w:noProof/>
          <w:lang w:val="es-AR" w:eastAsia="es-AR"/>
        </w:rPr>
        <w:lastRenderedPageBreak/>
        <w:pict>
          <v:shape id="Picture 14" o:spid="_x0000_i1034" type="#_x0000_t75" style="width:372pt;height:338.25pt;visibility:visible;mso-wrap-style:square">
            <v:imagedata r:id="rId15" o:title=""/>
          </v:shape>
        </w:pict>
      </w:r>
    </w:p>
    <w:p w:rsidR="00D239F7" w:rsidRDefault="00D239F7" w:rsidP="00D239F7">
      <w:r>
        <w:t>Seleccionar “Siguiente” y el archivo se guardará en la ubicación elegida. (Ejemplo:</w:t>
      </w:r>
    </w:p>
    <w:p w:rsidR="00D239F7" w:rsidRDefault="00D239F7" w:rsidP="00D239F7">
      <w:r w:rsidRPr="0027780C">
        <w:t>C:\db\ScriptsDB\Scriptgenerado_Origen_DB_Bugs.sql</w:t>
      </w:r>
      <w:r>
        <w:t>)</w:t>
      </w:r>
    </w:p>
    <w:p w:rsidR="00D239F7" w:rsidRDefault="00D239F7" w:rsidP="00D239F7">
      <w:r>
        <w:t>La pantalla que se muestra a continuación es un resumen:</w:t>
      </w:r>
    </w:p>
    <w:p w:rsidR="00D239F7" w:rsidRDefault="007F3887" w:rsidP="00D239F7">
      <w:r>
        <w:rPr>
          <w:noProof/>
          <w:lang w:val="es-AR" w:eastAsia="es-AR"/>
        </w:rPr>
        <w:lastRenderedPageBreak/>
        <w:pict>
          <v:shape id="Picture 15" o:spid="_x0000_i1035" type="#_x0000_t75" style="width:372pt;height:336.75pt;visibility:visible;mso-wrap-style:square">
            <v:imagedata r:id="rId16" o:title=""/>
          </v:shape>
        </w:pict>
      </w:r>
    </w:p>
    <w:p w:rsidR="00D239F7" w:rsidRDefault="00D239F7" w:rsidP="00D239F7">
      <w:r>
        <w:t>Seleccionar “Finalizar” y se visualizará el estado de generación del script.</w:t>
      </w:r>
    </w:p>
    <w:p w:rsidR="00D239F7" w:rsidRDefault="007F3887" w:rsidP="00D239F7">
      <w:r>
        <w:rPr>
          <w:noProof/>
          <w:lang w:val="es-AR" w:eastAsia="es-AR"/>
        </w:rPr>
        <w:lastRenderedPageBreak/>
        <w:pict>
          <v:shape id="Picture 16" o:spid="_x0000_i1036" type="#_x0000_t75" style="width:372.75pt;height:338.25pt;visibility:visible;mso-wrap-style:square">
            <v:imagedata r:id="rId17" o:title=""/>
          </v:shape>
        </w:pict>
      </w:r>
    </w:p>
    <w:p w:rsidR="00D239F7" w:rsidRDefault="00D239F7" w:rsidP="00D239F7">
      <w:r>
        <w:t>Seleccionar “Cerrar”</w:t>
      </w:r>
    </w:p>
    <w:p w:rsidR="00D239F7" w:rsidRDefault="00D239F7" w:rsidP="00D239F7">
      <w:r>
        <w:t>El script generado se visualizará como: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47"/>
      </w:tblGrid>
      <w:tr w:rsidR="00D239F7" w:rsidTr="00D239F7">
        <w:tc>
          <w:tcPr>
            <w:tcW w:w="8978" w:type="dxa"/>
            <w:shd w:val="clear" w:color="auto" w:fill="auto"/>
          </w:tcPr>
          <w:p w:rsidR="00D239F7" w:rsidRDefault="00F34B18" w:rsidP="004A242E">
            <w:r>
              <w:rPr>
                <w:noProof/>
                <w:lang w:val="es-AR" w:eastAsia="es-AR"/>
              </w:rPr>
              <w:pict>
                <v:shape id="Picture 17" o:spid="_x0000_i1037" type="#_x0000_t75" style="width:441.75pt;height:192pt;visibility:visible;mso-wrap-style:square">
                  <v:imagedata r:id="rId18" o:title=""/>
                </v:shape>
              </w:pict>
            </w:r>
          </w:p>
        </w:tc>
      </w:tr>
      <w:tr w:rsidR="00D239F7" w:rsidTr="00D239F7">
        <w:tc>
          <w:tcPr>
            <w:tcW w:w="8978" w:type="dxa"/>
            <w:shd w:val="clear" w:color="auto" w:fill="auto"/>
          </w:tcPr>
          <w:p w:rsidR="00D239F7" w:rsidRDefault="00D239F7" w:rsidP="004A242E">
            <w:r>
              <w:t>Script generado con estructura y datos</w:t>
            </w:r>
          </w:p>
        </w:tc>
      </w:tr>
    </w:tbl>
    <w:p w:rsidR="00D239F7" w:rsidRDefault="00D239F7" w:rsidP="00D239F7"/>
    <w:p w:rsidR="00D239F7" w:rsidRDefault="00D239F7" w:rsidP="00D239F7">
      <w:r>
        <w:t xml:space="preserve">A fin llevar esta estructura de tablas y sus datos a otra base </w:t>
      </w:r>
      <w:r w:rsidR="007F3887">
        <w:t>d</w:t>
      </w:r>
      <w:bookmarkStart w:id="0" w:name="_GoBack"/>
      <w:bookmarkEnd w:id="0"/>
      <w:r>
        <w:t>e datos, se crea una base de datos y se corre el script sobre la nueva base de datos.</w:t>
      </w:r>
    </w:p>
    <w:p w:rsidR="00D239F7" w:rsidRDefault="00D239F7" w:rsidP="00D239F7">
      <w:r>
        <w:t>Crear una base de datos nueva.</w:t>
      </w:r>
    </w:p>
    <w:p w:rsidR="00D239F7" w:rsidRDefault="00D239F7" w:rsidP="00D239F7">
      <w:r>
        <w:t>Posicionarse en el árbol de bases de datos. Seleccionar “Bases de Datos” – “Nueva Base de Datos”</w:t>
      </w:r>
    </w:p>
    <w:p w:rsidR="00D239F7" w:rsidRDefault="00F34B18" w:rsidP="00D239F7">
      <w:r>
        <w:rPr>
          <w:noProof/>
          <w:lang w:val="es-AR" w:eastAsia="es-AR"/>
        </w:rPr>
        <w:lastRenderedPageBreak/>
        <w:pict>
          <v:shape id="Picture 18" o:spid="_x0000_i1038" type="#_x0000_t75" style="width:250.5pt;height:158.25pt;visibility:visible;mso-wrap-style:square">
            <v:imagedata r:id="rId19" o:title=""/>
          </v:shape>
        </w:pict>
      </w:r>
    </w:p>
    <w:p w:rsidR="00D239F7" w:rsidRDefault="00D239F7" w:rsidP="00D239F7"/>
    <w:p w:rsidR="00D239F7" w:rsidRDefault="00D239F7" w:rsidP="00D239F7">
      <w:pPr>
        <w:rPr>
          <w:noProof/>
          <w:lang w:eastAsia="es-AR"/>
        </w:rPr>
      </w:pPr>
      <w:r>
        <w:rPr>
          <w:noProof/>
          <w:lang w:eastAsia="es-AR"/>
        </w:rPr>
        <w:t xml:space="preserve"> Asignar un nombre a la base de datos, en este caso particular “DB_Destino”.</w:t>
      </w:r>
    </w:p>
    <w:p w:rsidR="00D239F7" w:rsidRDefault="00F34B18" w:rsidP="00D239F7">
      <w:pPr>
        <w:rPr>
          <w:noProof/>
          <w:lang w:eastAsia="es-AR"/>
        </w:rPr>
      </w:pPr>
      <w:r>
        <w:rPr>
          <w:noProof/>
          <w:lang w:val="es-AR" w:eastAsia="es-AR"/>
        </w:rPr>
        <w:pict>
          <v:shape id="Picture 19" o:spid="_x0000_i1039" type="#_x0000_t75" style="width:441.75pt;height:395.25pt;visibility:visible;mso-wrap-style:square">
            <v:imagedata r:id="rId20" o:title=""/>
          </v:shape>
        </w:pict>
      </w:r>
    </w:p>
    <w:p w:rsidR="00D239F7" w:rsidRDefault="00D239F7" w:rsidP="00D239F7">
      <w:pPr>
        <w:rPr>
          <w:noProof/>
          <w:lang w:eastAsia="es-AR"/>
        </w:rPr>
      </w:pPr>
      <w:r>
        <w:rPr>
          <w:noProof/>
          <w:lang w:eastAsia="es-AR"/>
        </w:rPr>
        <w:t>Presionar “Ok”</w:t>
      </w:r>
    </w:p>
    <w:p w:rsidR="00D239F7" w:rsidRDefault="00D239F7" w:rsidP="00D239F7">
      <w:pPr>
        <w:rPr>
          <w:noProof/>
          <w:lang w:eastAsia="es-AR"/>
        </w:rPr>
      </w:pPr>
      <w:r>
        <w:rPr>
          <w:noProof/>
          <w:lang w:eastAsia="es-AR"/>
        </w:rPr>
        <w:t>Si la nueva base de datos no se visualiza en el árbol de bases de datos, seleccionar “Bases de Datos” -  “Refrescar” o “Actualizar”.</w:t>
      </w:r>
    </w:p>
    <w:p w:rsidR="00D239F7" w:rsidRDefault="00D239F7" w:rsidP="00D239F7">
      <w:pPr>
        <w:rPr>
          <w:noProof/>
          <w:lang w:eastAsia="es-AR"/>
        </w:rPr>
      </w:pPr>
      <w:r>
        <w:rPr>
          <w:noProof/>
          <w:lang w:eastAsia="es-AR"/>
        </w:rPr>
        <w:t>Para abrir el archivo generado seleccionar “Archivo” – “Abrir”.</w:t>
      </w:r>
    </w:p>
    <w:p w:rsidR="00D239F7" w:rsidRDefault="00F34B18" w:rsidP="00D239F7">
      <w:pPr>
        <w:rPr>
          <w:noProof/>
          <w:lang w:eastAsia="es-AR"/>
        </w:rPr>
      </w:pPr>
      <w:r>
        <w:rPr>
          <w:noProof/>
          <w:lang w:val="es-AR" w:eastAsia="es-AR"/>
        </w:rPr>
        <w:lastRenderedPageBreak/>
        <w:pict>
          <v:shape id="Picture 21" o:spid="_x0000_i1040" type="#_x0000_t75" style="width:326.25pt;height:250.5pt;visibility:visible;mso-wrap-style:square">
            <v:imagedata r:id="rId21" o:title=""/>
          </v:shape>
        </w:pict>
      </w:r>
    </w:p>
    <w:p w:rsidR="00D239F7" w:rsidRDefault="00D239F7" w:rsidP="00D239F7">
      <w:pPr>
        <w:rPr>
          <w:noProof/>
          <w:lang w:eastAsia="es-AR"/>
        </w:rPr>
      </w:pPr>
      <w:r>
        <w:rPr>
          <w:noProof/>
          <w:lang w:eastAsia="es-AR"/>
        </w:rPr>
        <w:t>Seleccionar la ubicación y archivo script generado.</w:t>
      </w:r>
    </w:p>
    <w:p w:rsidR="00D239F7" w:rsidRDefault="007F3887" w:rsidP="00D239F7">
      <w:pPr>
        <w:rPr>
          <w:noProof/>
          <w:lang w:eastAsia="es-AR"/>
        </w:rPr>
      </w:pPr>
      <w:r>
        <w:rPr>
          <w:noProof/>
          <w:lang w:val="es-AR" w:eastAsia="es-AR"/>
        </w:rPr>
        <w:pict>
          <v:shape id="Picture 22" o:spid="_x0000_i1041" type="#_x0000_t75" style="width:441.75pt;height:282.75pt;visibility:visible;mso-wrap-style:square">
            <v:imagedata r:id="rId22" o:title=""/>
          </v:shape>
        </w:pict>
      </w:r>
    </w:p>
    <w:p w:rsidR="00D239F7" w:rsidRDefault="00D239F7" w:rsidP="00D239F7">
      <w:pPr>
        <w:rPr>
          <w:noProof/>
          <w:lang w:eastAsia="es-AR"/>
        </w:rPr>
      </w:pPr>
      <w:r>
        <w:rPr>
          <w:noProof/>
          <w:lang w:eastAsia="es-AR"/>
        </w:rPr>
        <w:t>Seleccionar “Abrir”</w:t>
      </w:r>
    </w:p>
    <w:p w:rsidR="00D239F7" w:rsidRDefault="007F3887" w:rsidP="00D239F7">
      <w:pPr>
        <w:rPr>
          <w:noProof/>
          <w:lang w:eastAsia="es-AR"/>
        </w:rPr>
      </w:pPr>
      <w:r>
        <w:rPr>
          <w:noProof/>
          <w:lang w:val="es-AR" w:eastAsia="es-AR"/>
        </w:rPr>
        <w:lastRenderedPageBreak/>
        <w:pict>
          <v:shape id="Picture 23" o:spid="_x0000_i1042" type="#_x0000_t75" style="width:442.5pt;height:119.25pt;visibility:visible;mso-wrap-style:square">
            <v:imagedata r:id="rId23" o:title=""/>
          </v:shape>
        </w:pict>
      </w:r>
    </w:p>
    <w:p w:rsidR="00D239F7" w:rsidRDefault="00D239F7" w:rsidP="00D239F7">
      <w:pPr>
        <w:rPr>
          <w:noProof/>
          <w:lang w:eastAsia="es-AR"/>
        </w:rPr>
      </w:pPr>
      <w:r>
        <w:rPr>
          <w:noProof/>
          <w:lang w:eastAsia="es-AR"/>
        </w:rPr>
        <w:t>Importante: Cambiar el nombre de la base de datos donde se desea ejecutar el script</w:t>
      </w:r>
    </w:p>
    <w:p w:rsidR="00D239F7" w:rsidRDefault="007F3887" w:rsidP="00D239F7">
      <w:pPr>
        <w:rPr>
          <w:noProof/>
          <w:lang w:eastAsia="es-AR"/>
        </w:rPr>
      </w:pPr>
      <w:r>
        <w:rPr>
          <w:noProof/>
          <w:lang w:val="es-AR" w:eastAsia="es-AR"/>
        </w:rPr>
        <w:pict>
          <v:shape id="Picture 25" o:spid="_x0000_i1043" type="#_x0000_t75" style="width:441.75pt;height:78.75pt;visibility:visible;mso-wrap-style:square">
            <v:imagedata r:id="rId24" o:title=""/>
          </v:shape>
        </w:pict>
      </w:r>
    </w:p>
    <w:p w:rsidR="00D239F7" w:rsidRDefault="00D239F7" w:rsidP="00D239F7">
      <w:pPr>
        <w:rPr>
          <w:noProof/>
          <w:lang w:eastAsia="es-AR"/>
        </w:rPr>
      </w:pPr>
      <w:r>
        <w:rPr>
          <w:noProof/>
          <w:lang w:eastAsia="es-AR"/>
        </w:rPr>
        <w:t>Seleccionar “Ejecutar”</w:t>
      </w:r>
    </w:p>
    <w:p w:rsidR="00D239F7" w:rsidRDefault="007F3887" w:rsidP="00D239F7">
      <w:r>
        <w:rPr>
          <w:noProof/>
          <w:lang w:val="es-AR" w:eastAsia="es-AR"/>
        </w:rPr>
        <w:pict>
          <v:shape id="Picture 27" o:spid="_x0000_i1044" type="#_x0000_t75" style="width:439.5pt;height:180pt;visibility:visible;mso-wrap-style:square">
            <v:imagedata r:id="rId25" o:title=""/>
          </v:shape>
        </w:pict>
      </w:r>
    </w:p>
    <w:p w:rsidR="00D239F7" w:rsidRDefault="00D239F7" w:rsidP="00D239F7">
      <w:r>
        <w:t>La base de datos nueva mostrará la estructura importada:</w:t>
      </w:r>
    </w:p>
    <w:p w:rsidR="00D239F7" w:rsidRDefault="007F3887" w:rsidP="00D239F7">
      <w:r>
        <w:rPr>
          <w:noProof/>
          <w:lang w:val="es-AR" w:eastAsia="es-AR"/>
        </w:rPr>
        <w:pict>
          <v:shape id="Picture 28" o:spid="_x0000_i1045" type="#_x0000_t75" style="width:234pt;height:179.25pt;visibility:visible;mso-wrap-style:square">
            <v:imagedata r:id="rId26" o:title=""/>
          </v:shape>
        </w:pict>
      </w:r>
    </w:p>
    <w:p w:rsidR="00D239F7" w:rsidRDefault="00D239F7" w:rsidP="00D239F7">
      <w:r>
        <w:t>Para ver el contenido de una tabla, posicionarse sobre la tabla y seleccionar “</w:t>
      </w:r>
      <w:proofErr w:type="spellStart"/>
      <w:r>
        <w:t>Select</w:t>
      </w:r>
      <w:proofErr w:type="spellEnd"/>
      <w:r>
        <w:t xml:space="preserve"> Top 1000 </w:t>
      </w:r>
      <w:proofErr w:type="spellStart"/>
      <w:r>
        <w:t>Rows</w:t>
      </w:r>
      <w:proofErr w:type="spellEnd"/>
      <w:r>
        <w:t>”</w:t>
      </w:r>
    </w:p>
    <w:p w:rsidR="00D239F7" w:rsidRDefault="007F3887" w:rsidP="00D239F7">
      <w:r>
        <w:rPr>
          <w:noProof/>
          <w:lang w:val="es-AR" w:eastAsia="es-AR"/>
        </w:rPr>
        <w:lastRenderedPageBreak/>
        <w:pict>
          <v:shape id="Picture 29" o:spid="_x0000_i1046" type="#_x0000_t75" style="width:222pt;height:145.5pt;visibility:visible;mso-wrap-style:square">
            <v:imagedata r:id="rId27" o:title=""/>
          </v:shape>
        </w:pict>
      </w:r>
    </w:p>
    <w:p w:rsidR="00D239F7" w:rsidRDefault="007F3887" w:rsidP="00D239F7">
      <w:r>
        <w:rPr>
          <w:noProof/>
          <w:lang w:val="es-AR" w:eastAsia="es-AR"/>
        </w:rPr>
        <w:pict>
          <v:shape id="Picture 30" o:spid="_x0000_i1047" type="#_x0000_t75" style="width:408.75pt;height:218.25pt;visibility:visible;mso-wrap-style:square">
            <v:imagedata r:id="rId28" o:title=""/>
          </v:shape>
        </w:pict>
      </w:r>
    </w:p>
    <w:p w:rsidR="00D239F7" w:rsidRDefault="00D239F7" w:rsidP="00D239F7"/>
    <w:p w:rsidR="00D239F7" w:rsidRDefault="00D239F7" w:rsidP="00D239F7">
      <w:r>
        <w:t>Para editar los registros de la tabla, posicionarse sobre la tabla y seleccionar “Editar”</w:t>
      </w:r>
    </w:p>
    <w:p w:rsidR="00D239F7" w:rsidRDefault="007F3887" w:rsidP="00D239F7">
      <w:r>
        <w:rPr>
          <w:noProof/>
          <w:lang w:val="es-AR" w:eastAsia="es-AR"/>
        </w:rPr>
        <w:pict>
          <v:shape id="Picture 32" o:spid="_x0000_i1048" type="#_x0000_t75" style="width:233.25pt;height:132.75pt;visibility:visible;mso-wrap-style:square">
            <v:imagedata r:id="rId29" o:title=""/>
          </v:shape>
        </w:pict>
      </w:r>
    </w:p>
    <w:p w:rsidR="00D239F7" w:rsidRDefault="00D239F7" w:rsidP="00D239F7"/>
    <w:p w:rsidR="00D239F7" w:rsidRDefault="007F3887" w:rsidP="00D239F7">
      <w:r>
        <w:rPr>
          <w:noProof/>
          <w:lang w:val="es-AR" w:eastAsia="es-AR"/>
        </w:rPr>
        <w:pict>
          <v:shape id="Picture 33" o:spid="_x0000_i1049" type="#_x0000_t75" style="width:441.75pt;height:60pt;visibility:visible;mso-wrap-style:square">
            <v:imagedata r:id="rId30" o:title=""/>
          </v:shape>
        </w:pict>
      </w:r>
    </w:p>
    <w:p w:rsidR="00D239F7" w:rsidRDefault="00D239F7" w:rsidP="00D239F7"/>
    <w:p w:rsidR="00D239F7" w:rsidRDefault="00D239F7" w:rsidP="00D239F7"/>
    <w:p w:rsidR="00CE7543" w:rsidRPr="00D239F7" w:rsidRDefault="00CE7543" w:rsidP="00D239F7"/>
    <w:sectPr w:rsidR="00CE7543" w:rsidRPr="00D239F7" w:rsidSect="00302EA5">
      <w:headerReference w:type="default" r:id="rId31"/>
      <w:footerReference w:type="default" r:id="rId32"/>
      <w:pgSz w:w="11906" w:h="16838" w:code="9"/>
      <w:pgMar w:top="2089" w:right="748" w:bottom="1276" w:left="72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407" w:rsidRDefault="00BD7407">
      <w:r>
        <w:separator/>
      </w:r>
    </w:p>
  </w:endnote>
  <w:endnote w:type="continuationSeparator" w:id="0">
    <w:p w:rsidR="00BD7407" w:rsidRDefault="00BD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5327"/>
      <w:gridCol w:w="5327"/>
    </w:tblGrid>
    <w:tr w:rsidR="00156C18" w:rsidRPr="00F076BA" w:rsidTr="002C77C0">
      <w:tc>
        <w:tcPr>
          <w:tcW w:w="5328" w:type="dxa"/>
        </w:tcPr>
        <w:p w:rsidR="00156C18" w:rsidRPr="00F076BA" w:rsidRDefault="00D239F7" w:rsidP="00CE7543">
          <w:pPr>
            <w:pStyle w:val="Footer"/>
            <w:rPr>
              <w:rFonts w:ascii="Calibri" w:hAnsi="Calibri" w:cs="Calibri"/>
            </w:rPr>
          </w:pPr>
          <w:proofErr w:type="spellStart"/>
          <w:r>
            <w:rPr>
              <w:rFonts w:ascii="Calibri" w:hAnsi="Calibri" w:cs="Calibri"/>
            </w:rPr>
            <w:t>SqlServer</w:t>
          </w:r>
          <w:proofErr w:type="spellEnd"/>
          <w:r>
            <w:rPr>
              <w:rFonts w:ascii="Calibri" w:hAnsi="Calibri" w:cs="Calibri"/>
            </w:rPr>
            <w:t xml:space="preserve"> – Exportar Estructura y Datos de una DB</w:t>
          </w:r>
        </w:p>
      </w:tc>
      <w:tc>
        <w:tcPr>
          <w:tcW w:w="5328" w:type="dxa"/>
        </w:tcPr>
        <w:p w:rsidR="00156C18" w:rsidRPr="00F076BA" w:rsidRDefault="00156C18" w:rsidP="00BF027D">
          <w:pPr>
            <w:pStyle w:val="Header"/>
            <w:tabs>
              <w:tab w:val="center" w:pos="2777"/>
            </w:tabs>
            <w:jc w:val="right"/>
            <w:rPr>
              <w:rFonts w:ascii="Calibri" w:hAnsi="Calibri" w:cs="Calibri"/>
              <w:spacing w:val="-2"/>
            </w:rPr>
          </w:pPr>
          <w:r>
            <w:rPr>
              <w:rFonts w:ascii="Calibri" w:hAnsi="Calibri" w:cs="Calibri"/>
            </w:rPr>
            <w:t xml:space="preserve">Hoja: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7F3887">
            <w:rPr>
              <w:rStyle w:val="PageNumber"/>
              <w:noProof/>
            </w:rPr>
            <w:t>15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-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7F3887">
            <w:rPr>
              <w:rStyle w:val="PageNumber"/>
              <w:noProof/>
            </w:rPr>
            <w:t>15</w:t>
          </w:r>
          <w:r>
            <w:rPr>
              <w:rStyle w:val="PageNumber"/>
            </w:rPr>
            <w:fldChar w:fldCharType="end"/>
          </w:r>
        </w:p>
        <w:p w:rsidR="00156C18" w:rsidRPr="00F076BA" w:rsidRDefault="00156C18" w:rsidP="00BF027D">
          <w:pPr>
            <w:pStyle w:val="Footer"/>
            <w:jc w:val="right"/>
            <w:rPr>
              <w:rFonts w:ascii="Calibri" w:hAnsi="Calibri" w:cs="Calibri"/>
            </w:rPr>
          </w:pPr>
        </w:p>
      </w:tc>
    </w:tr>
  </w:tbl>
  <w:p w:rsidR="00156C18" w:rsidRDefault="00156C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407" w:rsidRDefault="00BD7407">
      <w:r>
        <w:separator/>
      </w:r>
    </w:p>
  </w:footnote>
  <w:footnote w:type="continuationSeparator" w:id="0">
    <w:p w:rsidR="00BD7407" w:rsidRDefault="00BD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0578"/>
    </w:tblGrid>
    <w:tr w:rsidR="00F34B18" w:rsidTr="00F34B18">
      <w:tc>
        <w:tcPr>
          <w:tcW w:w="10578" w:type="dxa"/>
        </w:tcPr>
        <w:p w:rsidR="00F34B18" w:rsidRDefault="00F34B18" w:rsidP="00F34B18">
          <w:pPr>
            <w:pStyle w:val="Header"/>
            <w:rPr>
              <w:rFonts w:ascii="Arial" w:hAnsi="Arial"/>
              <w:b/>
              <w:spacing w:val="-2"/>
              <w:sz w:val="20"/>
            </w:rPr>
          </w:pPr>
          <w:r>
            <w:rPr>
              <w:rFonts w:ascii="Arial" w:hAnsi="Arial"/>
              <w:b/>
              <w:spacing w:val="-2"/>
              <w:sz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2" type="#_x0000_t75" style="width:141pt;height:27.75pt">
                <v:imagedata r:id="rId1" o:title="LOGO UTN FRC SISTEMAS"/>
              </v:shape>
            </w:pict>
          </w:r>
        </w:p>
        <w:p w:rsidR="00F34B18" w:rsidRDefault="00F34B18" w:rsidP="00F34B18">
          <w:pPr>
            <w:pStyle w:val="Header"/>
            <w:rPr>
              <w:rFonts w:ascii="Arial" w:hAnsi="Arial"/>
              <w:b/>
              <w:spacing w:val="-2"/>
              <w:sz w:val="20"/>
            </w:rPr>
          </w:pPr>
          <w:r>
            <w:rPr>
              <w:rFonts w:ascii="Arial" w:hAnsi="Arial"/>
              <w:b/>
              <w:spacing w:val="-2"/>
              <w:sz w:val="20"/>
            </w:rPr>
            <w:t xml:space="preserve"> </w:t>
          </w:r>
        </w:p>
        <w:p w:rsidR="00F34B18" w:rsidRDefault="00F34B18" w:rsidP="00F34B18">
          <w:pPr>
            <w:pStyle w:val="Header"/>
            <w:jc w:val="center"/>
          </w:pPr>
          <w:r>
            <w:rPr>
              <w:rFonts w:ascii="Arial" w:hAnsi="Arial"/>
              <w:b/>
              <w:spacing w:val="-2"/>
              <w:sz w:val="20"/>
            </w:rPr>
            <w:t>CÁTEDRA PROGRAMACIÓN DE APLICACIONES VISUALES I</w:t>
          </w:r>
        </w:p>
        <w:p w:rsidR="00F34B18" w:rsidRDefault="00F34B18">
          <w:pPr>
            <w:pStyle w:val="Header"/>
          </w:pPr>
        </w:p>
      </w:tc>
    </w:tr>
  </w:tbl>
  <w:p w:rsidR="00D239F7" w:rsidRDefault="00D239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97CEF"/>
    <w:multiLevelType w:val="multilevel"/>
    <w:tmpl w:val="96C22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2E7B48"/>
    <w:multiLevelType w:val="hybridMultilevel"/>
    <w:tmpl w:val="57A849F8"/>
    <w:lvl w:ilvl="0" w:tplc="FBCC86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4715E34"/>
    <w:multiLevelType w:val="multilevel"/>
    <w:tmpl w:val="96C22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434C03"/>
    <w:multiLevelType w:val="hybridMultilevel"/>
    <w:tmpl w:val="C7F0E6CA"/>
    <w:lvl w:ilvl="0" w:tplc="85B850D2">
      <w:start w:val="1"/>
      <w:numFmt w:val="decimal"/>
      <w:lvlText w:val="%1)"/>
      <w:lvlJc w:val="left"/>
      <w:pPr>
        <w:ind w:left="720" w:hanging="360"/>
      </w:pPr>
      <w:rPr>
        <w:i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7297B"/>
    <w:multiLevelType w:val="hybridMultilevel"/>
    <w:tmpl w:val="B5EA613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DE0AC620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432234"/>
    <w:multiLevelType w:val="multilevel"/>
    <w:tmpl w:val="1D3CFF9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1428"/>
        </w:tabs>
        <w:ind w:left="1428" w:hanging="360"/>
      </w:pPr>
    </w:lvl>
    <w:lvl w:ilvl="2">
      <w:start w:val="1"/>
      <w:numFmt w:val="lowerRoman"/>
      <w:lvlText w:val="%3)"/>
      <w:lvlJc w:val="left"/>
      <w:pPr>
        <w:tabs>
          <w:tab w:val="num" w:pos="1788"/>
        </w:tabs>
        <w:ind w:left="1788" w:hanging="360"/>
      </w:pPr>
    </w:lvl>
    <w:lvl w:ilvl="3">
      <w:start w:val="1"/>
      <w:numFmt w:val="decimal"/>
      <w:lvlText w:val="(%4)"/>
      <w:lvlJc w:val="left"/>
      <w:pPr>
        <w:tabs>
          <w:tab w:val="num" w:pos="2148"/>
        </w:tabs>
        <w:ind w:left="2148" w:hanging="360"/>
      </w:pPr>
    </w:lvl>
    <w:lvl w:ilvl="4">
      <w:start w:val="1"/>
      <w:numFmt w:val="lowerLetter"/>
      <w:lvlText w:val="(%5)"/>
      <w:lvlJc w:val="left"/>
      <w:pPr>
        <w:tabs>
          <w:tab w:val="num" w:pos="2508"/>
        </w:tabs>
        <w:ind w:left="2508" w:hanging="360"/>
      </w:pPr>
    </w:lvl>
    <w:lvl w:ilvl="5">
      <w:start w:val="1"/>
      <w:numFmt w:val="lowerRoman"/>
      <w:lvlText w:val="(%6)"/>
      <w:lvlJc w:val="left"/>
      <w:pPr>
        <w:tabs>
          <w:tab w:val="num" w:pos="2868"/>
        </w:tabs>
        <w:ind w:left="2868" w:hanging="360"/>
      </w:pPr>
    </w:lvl>
    <w:lvl w:ilvl="6">
      <w:start w:val="1"/>
      <w:numFmt w:val="decimal"/>
      <w:lvlText w:val="%7."/>
      <w:lvlJc w:val="left"/>
      <w:pPr>
        <w:tabs>
          <w:tab w:val="num" w:pos="3228"/>
        </w:tabs>
        <w:ind w:left="3228" w:hanging="360"/>
      </w:pPr>
    </w:lvl>
    <w:lvl w:ilvl="7">
      <w:start w:val="1"/>
      <w:numFmt w:val="lowerLetter"/>
      <w:lvlText w:val="%8."/>
      <w:lvlJc w:val="left"/>
      <w:pPr>
        <w:tabs>
          <w:tab w:val="num" w:pos="3588"/>
        </w:tabs>
        <w:ind w:left="3588" w:hanging="360"/>
      </w:pPr>
    </w:lvl>
    <w:lvl w:ilvl="8">
      <w:start w:val="1"/>
      <w:numFmt w:val="lowerRoman"/>
      <w:lvlText w:val="%9."/>
      <w:lvlJc w:val="left"/>
      <w:pPr>
        <w:tabs>
          <w:tab w:val="num" w:pos="3948"/>
        </w:tabs>
        <w:ind w:left="3948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3591C"/>
    <w:rsid w:val="00030927"/>
    <w:rsid w:val="0003352E"/>
    <w:rsid w:val="00072166"/>
    <w:rsid w:val="00081806"/>
    <w:rsid w:val="00091C0E"/>
    <w:rsid w:val="000B672D"/>
    <w:rsid w:val="000C2515"/>
    <w:rsid w:val="000C4587"/>
    <w:rsid w:val="000D2DEF"/>
    <w:rsid w:val="000E08B8"/>
    <w:rsid w:val="000E3CBD"/>
    <w:rsid w:val="000E4762"/>
    <w:rsid w:val="00103761"/>
    <w:rsid w:val="00116C90"/>
    <w:rsid w:val="001179C7"/>
    <w:rsid w:val="0012348B"/>
    <w:rsid w:val="001424DE"/>
    <w:rsid w:val="00156C18"/>
    <w:rsid w:val="00181CDB"/>
    <w:rsid w:val="00192474"/>
    <w:rsid w:val="001C44E4"/>
    <w:rsid w:val="001C519B"/>
    <w:rsid w:val="001D4DCE"/>
    <w:rsid w:val="001E151E"/>
    <w:rsid w:val="0025098C"/>
    <w:rsid w:val="002611C9"/>
    <w:rsid w:val="002618BF"/>
    <w:rsid w:val="00295872"/>
    <w:rsid w:val="002C0AC7"/>
    <w:rsid w:val="002C77C0"/>
    <w:rsid w:val="002E7EC9"/>
    <w:rsid w:val="002F1E05"/>
    <w:rsid w:val="00302EA5"/>
    <w:rsid w:val="00320214"/>
    <w:rsid w:val="003903AD"/>
    <w:rsid w:val="003A31B5"/>
    <w:rsid w:val="003B2EC1"/>
    <w:rsid w:val="003C6607"/>
    <w:rsid w:val="003F52BD"/>
    <w:rsid w:val="00406259"/>
    <w:rsid w:val="0041106A"/>
    <w:rsid w:val="004276A5"/>
    <w:rsid w:val="004711D7"/>
    <w:rsid w:val="004723EC"/>
    <w:rsid w:val="004A0DFB"/>
    <w:rsid w:val="004B5B60"/>
    <w:rsid w:val="004B650D"/>
    <w:rsid w:val="004F2EC7"/>
    <w:rsid w:val="004F784F"/>
    <w:rsid w:val="00504703"/>
    <w:rsid w:val="00516FEB"/>
    <w:rsid w:val="00557FE3"/>
    <w:rsid w:val="00564ED0"/>
    <w:rsid w:val="005871E5"/>
    <w:rsid w:val="00593093"/>
    <w:rsid w:val="005A7EB6"/>
    <w:rsid w:val="005B72EE"/>
    <w:rsid w:val="005C073B"/>
    <w:rsid w:val="005D3FBC"/>
    <w:rsid w:val="005F4318"/>
    <w:rsid w:val="005F4DE9"/>
    <w:rsid w:val="00602FA7"/>
    <w:rsid w:val="00631818"/>
    <w:rsid w:val="0063233F"/>
    <w:rsid w:val="006417BD"/>
    <w:rsid w:val="00652CD3"/>
    <w:rsid w:val="00653AA5"/>
    <w:rsid w:val="006633D9"/>
    <w:rsid w:val="00670E77"/>
    <w:rsid w:val="006848A9"/>
    <w:rsid w:val="006A2C9B"/>
    <w:rsid w:val="006D7166"/>
    <w:rsid w:val="006E116E"/>
    <w:rsid w:val="006F4761"/>
    <w:rsid w:val="006F6663"/>
    <w:rsid w:val="007049C1"/>
    <w:rsid w:val="00747775"/>
    <w:rsid w:val="0075556E"/>
    <w:rsid w:val="00757D1D"/>
    <w:rsid w:val="00760F95"/>
    <w:rsid w:val="00784BD5"/>
    <w:rsid w:val="007A1B55"/>
    <w:rsid w:val="007A506C"/>
    <w:rsid w:val="007B6508"/>
    <w:rsid w:val="007C6039"/>
    <w:rsid w:val="007D71A7"/>
    <w:rsid w:val="007E203D"/>
    <w:rsid w:val="007F3887"/>
    <w:rsid w:val="007F5D00"/>
    <w:rsid w:val="00816B80"/>
    <w:rsid w:val="0083591C"/>
    <w:rsid w:val="00854C2C"/>
    <w:rsid w:val="00861539"/>
    <w:rsid w:val="008639E3"/>
    <w:rsid w:val="00872685"/>
    <w:rsid w:val="009109C9"/>
    <w:rsid w:val="00941B61"/>
    <w:rsid w:val="00965071"/>
    <w:rsid w:val="009716FB"/>
    <w:rsid w:val="00973678"/>
    <w:rsid w:val="009749D3"/>
    <w:rsid w:val="009A72B9"/>
    <w:rsid w:val="009C5687"/>
    <w:rsid w:val="009D6F54"/>
    <w:rsid w:val="009E0F5F"/>
    <w:rsid w:val="009E1959"/>
    <w:rsid w:val="00A25967"/>
    <w:rsid w:val="00A2680E"/>
    <w:rsid w:val="00A30BC6"/>
    <w:rsid w:val="00A32F3A"/>
    <w:rsid w:val="00A7722A"/>
    <w:rsid w:val="00A86737"/>
    <w:rsid w:val="00AE0F75"/>
    <w:rsid w:val="00AF738B"/>
    <w:rsid w:val="00B32351"/>
    <w:rsid w:val="00B464D8"/>
    <w:rsid w:val="00B53219"/>
    <w:rsid w:val="00B65A19"/>
    <w:rsid w:val="00B80F7D"/>
    <w:rsid w:val="00B866D2"/>
    <w:rsid w:val="00B93304"/>
    <w:rsid w:val="00BA552E"/>
    <w:rsid w:val="00BD7407"/>
    <w:rsid w:val="00BE4249"/>
    <w:rsid w:val="00BF027D"/>
    <w:rsid w:val="00C0348A"/>
    <w:rsid w:val="00C16043"/>
    <w:rsid w:val="00C4216D"/>
    <w:rsid w:val="00C43429"/>
    <w:rsid w:val="00C52CD0"/>
    <w:rsid w:val="00C72946"/>
    <w:rsid w:val="00C76A4E"/>
    <w:rsid w:val="00C77FBD"/>
    <w:rsid w:val="00C82DD9"/>
    <w:rsid w:val="00C97100"/>
    <w:rsid w:val="00CA680F"/>
    <w:rsid w:val="00CD3C30"/>
    <w:rsid w:val="00CD7A1E"/>
    <w:rsid w:val="00CE7543"/>
    <w:rsid w:val="00CE7776"/>
    <w:rsid w:val="00D05D76"/>
    <w:rsid w:val="00D11D2C"/>
    <w:rsid w:val="00D239F7"/>
    <w:rsid w:val="00D2591C"/>
    <w:rsid w:val="00D46B58"/>
    <w:rsid w:val="00D62D9F"/>
    <w:rsid w:val="00D751A9"/>
    <w:rsid w:val="00D86A83"/>
    <w:rsid w:val="00DA1C3D"/>
    <w:rsid w:val="00DB1082"/>
    <w:rsid w:val="00DC5F10"/>
    <w:rsid w:val="00E512EC"/>
    <w:rsid w:val="00E6616C"/>
    <w:rsid w:val="00E66BA8"/>
    <w:rsid w:val="00E70A01"/>
    <w:rsid w:val="00EA0B2E"/>
    <w:rsid w:val="00EB2374"/>
    <w:rsid w:val="00EC00FA"/>
    <w:rsid w:val="00EE1BB5"/>
    <w:rsid w:val="00F042F1"/>
    <w:rsid w:val="00F15D90"/>
    <w:rsid w:val="00F23386"/>
    <w:rsid w:val="00F34B18"/>
    <w:rsid w:val="00F44EFE"/>
    <w:rsid w:val="00F61E89"/>
    <w:rsid w:val="00F64730"/>
    <w:rsid w:val="00FA0602"/>
    <w:rsid w:val="00FA3A56"/>
    <w:rsid w:val="00FB037F"/>
    <w:rsid w:val="00FC0098"/>
    <w:rsid w:val="00FC025C"/>
    <w:rsid w:val="00FC472A"/>
    <w:rsid w:val="00FE00F7"/>
    <w:rsid w:val="00FE0B93"/>
    <w:rsid w:val="00FE4CC6"/>
    <w:rsid w:val="00FF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,"/>
  <w14:docId w14:val="40AB75CB"/>
  <w15:chartTrackingRefBased/>
  <w15:docId w15:val="{1DF089D2-1E80-4931-98C6-279955EBB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192474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rsid w:val="00192474"/>
    <w:pPr>
      <w:keepNext/>
      <w:jc w:val="both"/>
      <w:outlineLvl w:val="0"/>
    </w:pPr>
    <w:rPr>
      <w:rFonts w:ascii="Arial" w:hAnsi="Arial"/>
      <w:b/>
      <w:bCs/>
      <w:sz w:val="20"/>
    </w:rPr>
  </w:style>
  <w:style w:type="paragraph" w:styleId="Heading2">
    <w:name w:val="heading 2"/>
    <w:basedOn w:val="Normal"/>
    <w:next w:val="Normal"/>
    <w:qFormat/>
    <w:rsid w:val="00192474"/>
    <w:pPr>
      <w:keepNext/>
      <w:jc w:val="both"/>
      <w:outlineLvl w:val="1"/>
    </w:pPr>
    <w:rPr>
      <w:i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3591C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rsid w:val="0083591C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83591C"/>
    <w:rPr>
      <w:sz w:val="24"/>
      <w:szCs w:val="24"/>
      <w:lang w:val="es-ES" w:eastAsia="es-ES" w:bidi="ar-SA"/>
    </w:rPr>
  </w:style>
  <w:style w:type="character" w:customStyle="1" w:styleId="FooterChar">
    <w:name w:val="Footer Char"/>
    <w:link w:val="Footer"/>
    <w:rsid w:val="00BF027D"/>
    <w:rPr>
      <w:sz w:val="24"/>
      <w:szCs w:val="24"/>
      <w:lang w:val="es-ES" w:eastAsia="es-ES" w:bidi="ar-SA"/>
    </w:rPr>
  </w:style>
  <w:style w:type="character" w:styleId="PageNumber">
    <w:name w:val="page number"/>
    <w:basedOn w:val="DefaultParagraphFont"/>
    <w:rsid w:val="00BF027D"/>
  </w:style>
  <w:style w:type="table" w:styleId="TableGrid">
    <w:name w:val="Table Grid"/>
    <w:basedOn w:val="TableNormal"/>
    <w:uiPriority w:val="59"/>
    <w:rsid w:val="004711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A06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A0602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379</Words>
  <Characters>2090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Gobierno de Cordoba</Company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d13964497</dc:creator>
  <cp:keywords/>
  <cp:lastModifiedBy>Romero, Maria Soledad</cp:lastModifiedBy>
  <cp:revision>4</cp:revision>
  <cp:lastPrinted>2018-04-03T13:38:00Z</cp:lastPrinted>
  <dcterms:created xsi:type="dcterms:W3CDTF">2018-08-14T15:19:00Z</dcterms:created>
  <dcterms:modified xsi:type="dcterms:W3CDTF">2018-08-14T15:26:00Z</dcterms:modified>
</cp:coreProperties>
</file>