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20" w:rsidRPr="00267D18" w:rsidRDefault="00F32E20" w:rsidP="00267D18">
      <w:pPr>
        <w:pStyle w:val="Heading1"/>
        <w:bidi/>
        <w:rPr>
          <w:rFonts w:cs="B Nazanin" w:hint="cs"/>
          <w:rtl/>
          <w:lang w:bidi="fa-IR"/>
        </w:rPr>
      </w:pPr>
      <w:r w:rsidRPr="00267D18">
        <w:rPr>
          <w:rFonts w:cs="B Nazanin" w:hint="cs"/>
          <w:b/>
          <w:bCs/>
          <w:rtl/>
          <w:lang w:bidi="fa-IR"/>
        </w:rPr>
        <w:t>مقدمه</w:t>
      </w:r>
    </w:p>
    <w:p w:rsidR="00F32E20" w:rsidRDefault="00F32E20" w:rsidP="00F32E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تبادل اطلاعات و نظرات مفید در گروه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تلگرامی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پروژه و به منظور نگهداری تصمیمات نهایی به عنوان نتایج فرایند تحلیل، مکالمات داخل گروه در این مستند جمع آوری خواهد شد.</w:t>
      </w:r>
    </w:p>
    <w:p w:rsidR="00D77158" w:rsidRPr="00267D18" w:rsidRDefault="00423F79" w:rsidP="00267D18">
      <w:pPr>
        <w:pStyle w:val="Heading2"/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267D18">
        <w:rPr>
          <w:rFonts w:cs="B Nazanin" w:hint="cs"/>
          <w:b/>
          <w:bCs/>
          <w:sz w:val="24"/>
          <w:szCs w:val="24"/>
          <w:rtl/>
          <w:lang w:bidi="fa-IR"/>
        </w:rPr>
        <w:t xml:space="preserve">تحلیل پیشنهادی آقای مقصودی برای نحوه فیلتر </w:t>
      </w:r>
      <w:proofErr w:type="spellStart"/>
      <w:r w:rsidRPr="00267D18">
        <w:rPr>
          <w:rFonts w:cs="B Nazanin" w:hint="cs"/>
          <w:b/>
          <w:bCs/>
          <w:sz w:val="24"/>
          <w:szCs w:val="24"/>
          <w:rtl/>
          <w:lang w:bidi="fa-IR"/>
        </w:rPr>
        <w:t>سطرهای</w:t>
      </w:r>
      <w:proofErr w:type="spellEnd"/>
      <w:r w:rsidRPr="00267D18">
        <w:rPr>
          <w:rFonts w:cs="B Nazanin" w:hint="cs"/>
          <w:b/>
          <w:bCs/>
          <w:sz w:val="24"/>
          <w:szCs w:val="24"/>
          <w:rtl/>
          <w:lang w:bidi="fa-IR"/>
        </w:rPr>
        <w:t xml:space="preserve"> اطلاعاتی</w:t>
      </w:r>
    </w:p>
    <w:p w:rsidR="00423F79" w:rsidRDefault="00423F79" w:rsidP="00423F7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پیشنهاد اولیه : 10 مرداد 1397</w:t>
      </w:r>
    </w:p>
    <w:p w:rsidR="00423F79" w:rsidRPr="00267D18" w:rsidRDefault="00F32E20" w:rsidP="00267D18">
      <w:pPr>
        <w:pStyle w:val="Heading3"/>
        <w:bidi/>
        <w:rPr>
          <w:rFonts w:cs="B Nazanin" w:hint="cs"/>
          <w:b/>
          <w:bCs/>
          <w:rtl/>
          <w:lang w:bidi="fa-IR"/>
        </w:rPr>
      </w:pPr>
      <w:r w:rsidRPr="00267D18">
        <w:rPr>
          <w:rFonts w:cs="B Nazanin" w:hint="cs"/>
          <w:b/>
          <w:bCs/>
          <w:rtl/>
          <w:lang w:bidi="fa-IR"/>
        </w:rPr>
        <w:t>آقای بهزاد مقصودی 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>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شنهاد</w:t>
      </w:r>
      <w:r w:rsidRPr="00F32E20">
        <w:rPr>
          <w:rFonts w:cs="B Nazanin"/>
          <w:sz w:val="24"/>
          <w:szCs w:val="24"/>
          <w:rtl/>
          <w:lang w:bidi="fa-IR"/>
        </w:rPr>
        <w:t xml:space="preserve"> من در مورد چگونگ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لتر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بر اساس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انتخاب‌شده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هنگام ورود به س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ستم</w:t>
      </w:r>
      <w:r w:rsidRPr="00F32E20">
        <w:rPr>
          <w:rFonts w:cs="B Nazanin"/>
          <w:sz w:val="24"/>
          <w:szCs w:val="24"/>
          <w:rtl/>
          <w:lang w:bidi="fa-IR"/>
        </w:rPr>
        <w:t xml:space="preserve"> به شرح 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هنگام</w:t>
      </w:r>
      <w:r w:rsidRPr="00F32E20">
        <w:rPr>
          <w:rFonts w:cs="B Nazanin"/>
          <w:sz w:val="24"/>
          <w:szCs w:val="24"/>
          <w:rtl/>
          <w:lang w:bidi="fa-IR"/>
        </w:rPr>
        <w:t xml:space="preserve">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ه،</w:t>
      </w:r>
      <w:r w:rsidRPr="00F32E20">
        <w:rPr>
          <w:rFonts w:cs="B Nazanin"/>
          <w:sz w:val="24"/>
          <w:szCs w:val="24"/>
          <w:rtl/>
          <w:lang w:bidi="fa-IR"/>
        </w:rPr>
        <w:t xml:space="preserve"> از قب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ل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حساب، شناور، کالا، انبار، مشتر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واسطه و ... کاربر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تع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کند که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‌</w:t>
      </w:r>
      <w:r w:rsidRPr="00F32E20">
        <w:rPr>
          <w:rFonts w:cs="B Nazanin"/>
          <w:sz w:val="24"/>
          <w:szCs w:val="24"/>
          <w:rtl/>
          <w:lang w:bidi="fa-IR"/>
        </w:rPr>
        <w:t>&gt;".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 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که با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در همان شعبه قابل استفاده است و شعب بالاتر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فقط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گزارشگ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آن را مشاهده کنند.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امکان مشاهده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استفاده از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را نخواهند داشت.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(مانند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مع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 کل،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/>
          <w:sz w:val="24"/>
          <w:szCs w:val="24"/>
          <w:rtl/>
          <w:lang w:bidi="fa-IR"/>
        </w:rPr>
        <w:t xml:space="preserve"> انبار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مشتر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) همه فقط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باشند.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F32E20">
        <w:rPr>
          <w:rFonts w:cs="B Nazanin" w:hint="eastAsia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با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در شعبه مورد نظر و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آن شعبه قابل مشاهده و قابل استفاده خواهند بود.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بالاتر، امکان مشاهده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گزارشگ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را خواهند داشت،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امکان استفاده از آنها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ورود اطلاعات را نخواهند داشت.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چن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نوع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باشند.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F32E20">
        <w:rPr>
          <w:rFonts w:cs="B Nazanin" w:hint="eastAsia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با نوع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تعر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ف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در همه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قابل مشاهده و قابل استفاده خواهند بود.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در</w:t>
      </w:r>
      <w:r w:rsidRPr="00F32E20">
        <w:rPr>
          <w:rFonts w:cs="B Nazanin"/>
          <w:sz w:val="24"/>
          <w:szCs w:val="24"/>
          <w:rtl/>
          <w:lang w:bidi="fa-IR"/>
        </w:rPr>
        <w:t xml:space="preserve"> مورد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مانند سند، فاکتور و ... روش کار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 که کاربر، پس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لاگ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به هر شعبه، فقط در همان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وارد کند. کاربر هر شعبه،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مربوط به آن شعبه و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رمجموعه‌اش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را بب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ند</w:t>
      </w:r>
      <w:r w:rsidRPr="00F32E20">
        <w:rPr>
          <w:rFonts w:cs="B Nazanin"/>
          <w:sz w:val="24"/>
          <w:szCs w:val="24"/>
          <w:rtl/>
          <w:lang w:bidi="fa-IR"/>
        </w:rPr>
        <w:t xml:space="preserve">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امکان ا</w:t>
      </w:r>
      <w:r w:rsidRPr="00F32E20">
        <w:rPr>
          <w:rFonts w:cs="B Nazanin" w:hint="eastAsia"/>
          <w:sz w:val="24"/>
          <w:szCs w:val="24"/>
          <w:rtl/>
          <w:lang w:bidi="fa-IR"/>
        </w:rPr>
        <w:t>صلاح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مربوط به همان 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را دارد. امکان مشاهده اطلاعات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درج‌شده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در شعب بالاتر به ه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چ</w:t>
      </w:r>
      <w:r w:rsidRPr="00F32E20">
        <w:rPr>
          <w:rFonts w:cs="B Nazanin"/>
          <w:sz w:val="24"/>
          <w:szCs w:val="24"/>
          <w:rtl/>
          <w:lang w:bidi="fa-IR"/>
        </w:rPr>
        <w:t xml:space="preserve"> وجه وجود ندارد.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پس</w:t>
      </w:r>
      <w:r w:rsidRPr="00F32E20">
        <w:rPr>
          <w:rFonts w:cs="B Nazanin"/>
          <w:sz w:val="24"/>
          <w:szCs w:val="24"/>
          <w:rtl/>
          <w:lang w:bidi="fa-IR"/>
        </w:rPr>
        <w:t xml:space="preserve"> همانطور که گفته شد، شعب بالاتر امکان مشاهده (و نه حذف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اصلاح)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و اطلاعات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را دارند. حذف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اصلاح اطلاعات وابسته به هر شعبه، فقط با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لاگ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مستق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م</w:t>
      </w:r>
      <w:r w:rsidRPr="00F32E20">
        <w:rPr>
          <w:rFonts w:cs="B Nazanin"/>
          <w:sz w:val="24"/>
          <w:szCs w:val="24"/>
          <w:rtl/>
          <w:lang w:bidi="fa-IR"/>
        </w:rPr>
        <w:t xml:space="preserve"> به همان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امکان‌پذ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خواهد بود.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مشاهده‌پذ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در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سا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شعب، بستگ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به نوع آنها خواهد داشت ("&lt;کل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شعب&gt;"،"&lt;شعبه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&gt;").</w:t>
      </w:r>
    </w:p>
    <w:p w:rsidR="00F32E20" w:rsidRPr="00267D18" w:rsidRDefault="00F32E20" w:rsidP="00267D18">
      <w:pPr>
        <w:pStyle w:val="Heading3"/>
        <w:bidi/>
        <w:rPr>
          <w:rFonts w:cs="B Nazanin" w:hint="cs"/>
          <w:b/>
          <w:bCs/>
          <w:rtl/>
          <w:lang w:bidi="fa-IR"/>
        </w:rPr>
      </w:pPr>
      <w:r w:rsidRPr="00267D18">
        <w:rPr>
          <w:rFonts w:cs="B Nazanin" w:hint="cs"/>
          <w:b/>
          <w:bCs/>
          <w:rtl/>
          <w:lang w:bidi="fa-IR"/>
        </w:rPr>
        <w:t>خانم نرگس فراهانی 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٣موردي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به نظر من ابهام دارد: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lastRenderedPageBreak/>
        <w:t xml:space="preserve">١.نحوه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پيشنهاد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كدينگ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جلوگيري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ايجاد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تكراري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هست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proofErr w:type="spellStart"/>
      <w:r w:rsidRPr="00F32E20">
        <w:rPr>
          <w:rFonts w:cs="B Nazanin"/>
          <w:sz w:val="24"/>
          <w:szCs w:val="24"/>
          <w:rtl/>
          <w:lang w:bidi="fa-IR"/>
        </w:rPr>
        <w:t>اينكه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همواره نحوه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پيشنهاد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بر اساس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كليه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بايد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باشد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يا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خير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. 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٢.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آيا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امكان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تغيير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وضعيت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&lt;شعبه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جاري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 به &lt;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كليه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شعب&gt; بعد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تعريف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اطلاعات پايه وجود دارد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يا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خير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؟ اگر جواب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بلي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هست در مورد عدم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ايجاد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تكراري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بايد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دقت شود. 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٣. اگر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يك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حساب به صورت قابل مشاهده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براي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كليه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تعريف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شده باشد اما شناور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هاي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وابسته با آن فقط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جاري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باشد. 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اين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صورت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زير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مجموعه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ميتواند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بدون انتخاب شناور فقط با حساب سند صادر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كند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؟ </w:t>
      </w:r>
    </w:p>
    <w:p w:rsidR="00F32E20" w:rsidRPr="00267D18" w:rsidRDefault="00F32E20" w:rsidP="00267D18">
      <w:pPr>
        <w:pStyle w:val="Heading3"/>
        <w:bidi/>
        <w:rPr>
          <w:rFonts w:cs="B Nazanin" w:hint="cs"/>
          <w:b/>
          <w:bCs/>
          <w:rtl/>
          <w:lang w:bidi="fa-IR"/>
        </w:rPr>
      </w:pPr>
      <w:bookmarkStart w:id="0" w:name="_GoBack"/>
      <w:r w:rsidRPr="00267D18">
        <w:rPr>
          <w:rFonts w:cs="B Nazanin" w:hint="cs"/>
          <w:b/>
          <w:bCs/>
          <w:rtl/>
          <w:lang w:bidi="fa-IR"/>
        </w:rPr>
        <w:t>آقای بهزاد مقصودی :</w:t>
      </w:r>
    </w:p>
    <w:bookmarkEnd w:id="0"/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/>
          <w:sz w:val="24"/>
          <w:szCs w:val="24"/>
          <w:rtl/>
          <w:lang w:bidi="fa-IR"/>
        </w:rPr>
        <w:t xml:space="preserve">با سپاس از توجه شما، در رابطه با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کد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حسابها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(و سا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)، منحصر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به‌فرد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بودن کد در هر دوره مال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مستقل از شعبه کنترل خواهد شد.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مثال، اگر کد ۱۰۱ در دوره مال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۱۳۹۷،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 کل در هر کدام از شعب در نظر گرفته شود،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کد 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گر</w:t>
      </w:r>
      <w:r w:rsidRPr="00F32E20">
        <w:rPr>
          <w:rFonts w:cs="B Nazanin"/>
          <w:sz w:val="24"/>
          <w:szCs w:val="24"/>
          <w:rtl/>
          <w:lang w:bidi="fa-IR"/>
        </w:rPr>
        <w:t xml:space="preserve"> قابل استفاده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ست</w:t>
      </w:r>
      <w:r w:rsidRPr="00F32E20">
        <w:rPr>
          <w:rFonts w:cs="B Nazanin"/>
          <w:sz w:val="24"/>
          <w:szCs w:val="24"/>
          <w:rtl/>
          <w:lang w:bidi="fa-IR"/>
        </w:rPr>
        <w:t xml:space="preserve"> و با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د</w:t>
      </w:r>
      <w:r w:rsidRPr="00F32E20">
        <w:rPr>
          <w:rFonts w:cs="B Nazanin"/>
          <w:sz w:val="24"/>
          <w:szCs w:val="24"/>
          <w:rtl/>
          <w:lang w:bidi="fa-IR"/>
        </w:rPr>
        <w:t xml:space="preserve"> به کاربر 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ام</w:t>
      </w:r>
      <w:r w:rsidRPr="00F32E20">
        <w:rPr>
          <w:rFonts w:cs="B Nazanin"/>
          <w:sz w:val="24"/>
          <w:szCs w:val="24"/>
          <w:rtl/>
          <w:lang w:bidi="fa-IR"/>
        </w:rPr>
        <w:t xml:space="preserve"> مناسب مبن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بر وجود کد در شعبه 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گر</w:t>
      </w:r>
      <w:r w:rsidRPr="00F32E20">
        <w:rPr>
          <w:rFonts w:cs="B Nazanin"/>
          <w:sz w:val="24"/>
          <w:szCs w:val="24"/>
          <w:rtl/>
          <w:lang w:bidi="fa-IR"/>
        </w:rPr>
        <w:t xml:space="preserve"> ارائه شود.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ش‌فرض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شعبه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ز،</w:t>
      </w:r>
      <w:r w:rsidRPr="00F32E20">
        <w:rPr>
          <w:rFonts w:cs="B Nazanin"/>
          <w:sz w:val="24"/>
          <w:szCs w:val="24"/>
          <w:rtl/>
          <w:lang w:bidi="fa-IR"/>
        </w:rPr>
        <w:t xml:space="preserve">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واقع در بالاتر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سطح (مانند حساب کل)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و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(مانند حساب مع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)، همان نوع شعبه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والد خواهد بود. همانطور که 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 xml:space="preserve"> داده بود</w:t>
      </w:r>
      <w:r w:rsidRPr="00F32E20">
        <w:rPr>
          <w:rFonts w:cs="B Nazanin" w:hint="eastAsia"/>
          <w:sz w:val="24"/>
          <w:szCs w:val="24"/>
          <w:rtl/>
          <w:lang w:bidi="fa-IR"/>
        </w:rPr>
        <w:t>م،</w:t>
      </w:r>
      <w:r w:rsidRPr="00F32E20">
        <w:rPr>
          <w:rFonts w:cs="B Nazanin"/>
          <w:sz w:val="24"/>
          <w:szCs w:val="24"/>
          <w:rtl/>
          <w:lang w:bidi="fa-IR"/>
        </w:rPr>
        <w:t xml:space="preserve"> اگر حساب کل از نوع 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>&gt;" باشد، حساب مع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هم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نوع باشد. به عبارت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دق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ق‌تر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 w:hint="eastAsia"/>
          <w:sz w:val="24"/>
          <w:szCs w:val="24"/>
          <w:rtl/>
          <w:lang w:bidi="fa-IR"/>
        </w:rPr>
        <w:t>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نم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نظر نوع شعبه،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گسترده‌تر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والد خود باشند،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توانند</w:t>
      </w:r>
      <w:r w:rsidRPr="00F32E20">
        <w:rPr>
          <w:rFonts w:cs="B Nazanin"/>
          <w:sz w:val="24"/>
          <w:szCs w:val="24"/>
          <w:rtl/>
          <w:lang w:bidi="fa-IR"/>
        </w:rPr>
        <w:t xml:space="preserve"> محدودتر باشند.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پاسخ</w:t>
      </w:r>
      <w:r w:rsidRPr="00F32E20">
        <w:rPr>
          <w:rFonts w:cs="B Nazanin"/>
          <w:sz w:val="24"/>
          <w:szCs w:val="24"/>
          <w:rtl/>
          <w:lang w:bidi="fa-IR"/>
        </w:rPr>
        <w:t xml:space="preserve"> پرسش ۲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 که 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نوع شعبه از محدود به گسترده (مانند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نمونه‌ا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شما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پرس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ده‌ا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)، فقط در صورت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امکان‌پذ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است که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والد از همان گستردگ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شتر</w:t>
      </w:r>
      <w:r w:rsidRPr="00F32E20">
        <w:rPr>
          <w:rFonts w:cs="B Nazanin"/>
          <w:sz w:val="24"/>
          <w:szCs w:val="24"/>
          <w:rtl/>
          <w:lang w:bidi="fa-IR"/>
        </w:rPr>
        <w:t xml:space="preserve"> برخوردار باشد. عکس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وقت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ممکن است که پس از اعمال 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ه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چ‌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(در 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سطوح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پا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ن‌تر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) از نظر نوع شعبه،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گسترده‌تر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آ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تم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تغ</w:t>
      </w:r>
      <w:r w:rsidRPr="00F32E20">
        <w:rPr>
          <w:rFonts w:cs="B Nazanin" w:hint="cs"/>
          <w:sz w:val="24"/>
          <w:szCs w:val="24"/>
          <w:rtl/>
          <w:lang w:bidi="fa-IR"/>
        </w:rPr>
        <w:t>یی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افته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نباشند. تکرار کد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ز،</w:t>
      </w:r>
      <w:r w:rsidRPr="00F32E20">
        <w:rPr>
          <w:rFonts w:cs="B Nazanin"/>
          <w:sz w:val="24"/>
          <w:szCs w:val="24"/>
          <w:rtl/>
          <w:lang w:bidi="fa-IR"/>
        </w:rPr>
        <w:t xml:space="preserve"> همانطور که گفته شد، مستقل از نوع شعبه کنترل خواهد شد.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>: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گسترده‌تر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نوع شعبه و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محدودتر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نوع آن است.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&gt;"، 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دو قرار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. </w:t>
      </w:r>
    </w:p>
    <w:p w:rsidR="00F32E20" w:rsidRPr="00F32E20" w:rsidRDefault="00F32E20" w:rsidP="00F32E20">
      <w:pPr>
        <w:bidi/>
        <w:rPr>
          <w:rFonts w:cs="B Nazanin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پاسخ</w:t>
      </w:r>
      <w:r w:rsidRPr="00F32E20">
        <w:rPr>
          <w:rFonts w:cs="B Nazanin"/>
          <w:sz w:val="24"/>
          <w:szCs w:val="24"/>
          <w:rtl/>
          <w:lang w:bidi="fa-IR"/>
        </w:rPr>
        <w:t xml:space="preserve"> پرسش ۳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است که اگر در 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که کاربر به آن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لاگ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کرده،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شناور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به حساب مورد نظر متصل نباشد، کاربر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حساب را بدون شناور مورد استفاده قرار دهد (حت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اگر در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گر،</w:t>
      </w:r>
      <w:r w:rsidRPr="00F32E20">
        <w:rPr>
          <w:rFonts w:cs="B Nazanin"/>
          <w:sz w:val="24"/>
          <w:szCs w:val="24"/>
          <w:rtl/>
          <w:lang w:bidi="fa-IR"/>
        </w:rPr>
        <w:t xml:space="preserve"> هم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حساب به برخ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شناورها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در آن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شعبه‌ها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قابل مشاهده هستند، مرتبط شد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باشد). در ضمن 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 xml:space="preserve"> 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نکته لازم است که ارتباطات ب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ن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(مانند ارتباط حساب با شناور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فاکتور با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پ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ش‌فاکتور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 وابسته به شعبه خاص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ست</w:t>
      </w:r>
      <w:r w:rsidRPr="00F32E20">
        <w:rPr>
          <w:rFonts w:cs="B Nazanin"/>
          <w:sz w:val="24"/>
          <w:szCs w:val="24"/>
          <w:rtl/>
          <w:lang w:bidi="fa-IR"/>
        </w:rPr>
        <w:t xml:space="preserve">. خود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اصل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دارا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کد شعبه ( و کد نوع شعبه برا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) هستند. </w:t>
      </w:r>
    </w:p>
    <w:p w:rsidR="00F32E20" w:rsidRPr="00423F79" w:rsidRDefault="00F32E20" w:rsidP="00F32E20">
      <w:pPr>
        <w:bidi/>
        <w:rPr>
          <w:rFonts w:cs="B Nazanin" w:hint="cs"/>
          <w:sz w:val="24"/>
          <w:szCs w:val="24"/>
          <w:lang w:bidi="fa-IR"/>
        </w:rPr>
      </w:pPr>
      <w:r w:rsidRPr="00F32E20">
        <w:rPr>
          <w:rFonts w:cs="B Nazanin" w:hint="eastAsia"/>
          <w:sz w:val="24"/>
          <w:szCs w:val="24"/>
          <w:rtl/>
          <w:lang w:bidi="fa-IR"/>
        </w:rPr>
        <w:t>توض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ح</w:t>
      </w:r>
      <w:r w:rsidRPr="00F32E20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عمل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ات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فقط کد شعبه (</w:t>
      </w:r>
      <w:proofErr w:type="spellStart"/>
      <w:r w:rsidRPr="00F32E20">
        <w:rPr>
          <w:rFonts w:cs="B Nazanin"/>
          <w:sz w:val="24"/>
          <w:szCs w:val="24"/>
          <w:lang w:bidi="fa-IR"/>
        </w:rPr>
        <w:t>BranchId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 دارند، ول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موجود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تها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از نوع اطلاعات پا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ه،</w:t>
      </w:r>
      <w:r w:rsidRPr="00F32E20">
        <w:rPr>
          <w:rFonts w:cs="B Nazanin"/>
          <w:sz w:val="24"/>
          <w:szCs w:val="24"/>
          <w:rtl/>
          <w:lang w:bidi="fa-IR"/>
        </w:rPr>
        <w:t xml:space="preserve"> علاوه بر کد شعبه، دارا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کد نوع شعبه (</w:t>
      </w:r>
      <w:proofErr w:type="spellStart"/>
      <w:r w:rsidRPr="00F32E20">
        <w:rPr>
          <w:rFonts w:cs="B Nazanin"/>
          <w:sz w:val="24"/>
          <w:szCs w:val="24"/>
          <w:lang w:bidi="fa-IR"/>
        </w:rPr>
        <w:t>BranchType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) ن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ز</w:t>
      </w:r>
      <w:r w:rsidRPr="00F32E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م</w:t>
      </w:r>
      <w:r w:rsidRPr="00F32E20">
        <w:rPr>
          <w:rFonts w:cs="B Nazanin" w:hint="cs"/>
          <w:sz w:val="24"/>
          <w:szCs w:val="24"/>
          <w:rtl/>
          <w:lang w:bidi="fa-IR"/>
        </w:rPr>
        <w:t>ی‌</w:t>
      </w:r>
      <w:r w:rsidRPr="00F32E20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 xml:space="preserve"> که مقدار آن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ک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از مقاد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</w:t>
      </w:r>
      <w:r w:rsidRPr="00F32E20">
        <w:rPr>
          <w:rFonts w:cs="B Nazanin"/>
          <w:sz w:val="24"/>
          <w:szCs w:val="24"/>
          <w:rtl/>
          <w:lang w:bidi="fa-IR"/>
        </w:rPr>
        <w:t xml:space="preserve"> "&lt;کل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ه</w:t>
      </w:r>
      <w:r w:rsidRPr="00F32E20">
        <w:rPr>
          <w:rFonts w:cs="B Nazanin"/>
          <w:sz w:val="24"/>
          <w:szCs w:val="24"/>
          <w:rtl/>
          <w:lang w:bidi="fa-IR"/>
        </w:rPr>
        <w:t xml:space="preserve"> شعب&gt;"،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&gt;" 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ا</w:t>
      </w:r>
      <w:r w:rsidRPr="00F32E20">
        <w:rPr>
          <w:rFonts w:cs="B Nazanin"/>
          <w:sz w:val="24"/>
          <w:szCs w:val="24"/>
          <w:rtl/>
          <w:lang w:bidi="fa-IR"/>
        </w:rPr>
        <w:t xml:space="preserve"> "&lt;شعبه جار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/>
          <w:sz w:val="24"/>
          <w:szCs w:val="24"/>
          <w:rtl/>
          <w:lang w:bidi="fa-IR"/>
        </w:rPr>
        <w:t xml:space="preserve"> و شعب </w:t>
      </w:r>
      <w:proofErr w:type="spellStart"/>
      <w:r w:rsidRPr="00F32E20">
        <w:rPr>
          <w:rFonts w:cs="B Nazanin"/>
          <w:sz w:val="24"/>
          <w:szCs w:val="24"/>
          <w:rtl/>
          <w:lang w:bidi="fa-IR"/>
        </w:rPr>
        <w:t>ز</w:t>
      </w:r>
      <w:r w:rsidRPr="00F32E20">
        <w:rPr>
          <w:rFonts w:cs="B Nazanin" w:hint="cs"/>
          <w:sz w:val="24"/>
          <w:szCs w:val="24"/>
          <w:rtl/>
          <w:lang w:bidi="fa-IR"/>
        </w:rPr>
        <w:t>ی</w:t>
      </w:r>
      <w:r w:rsidRPr="00F32E20">
        <w:rPr>
          <w:rFonts w:cs="B Nazanin" w:hint="eastAsia"/>
          <w:sz w:val="24"/>
          <w:szCs w:val="24"/>
          <w:rtl/>
          <w:lang w:bidi="fa-IR"/>
        </w:rPr>
        <w:t>رمجموعه</w:t>
      </w:r>
      <w:proofErr w:type="spellEnd"/>
      <w:r w:rsidRPr="00F32E20">
        <w:rPr>
          <w:rFonts w:cs="B Nazanin"/>
          <w:sz w:val="24"/>
          <w:szCs w:val="24"/>
          <w:rtl/>
          <w:lang w:bidi="fa-IR"/>
        </w:rPr>
        <w:t>&gt;" است.</w:t>
      </w:r>
    </w:p>
    <w:sectPr w:rsidR="00F32E20" w:rsidRPr="0042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EC"/>
    <w:rsid w:val="00267D18"/>
    <w:rsid w:val="00423F79"/>
    <w:rsid w:val="00D77158"/>
    <w:rsid w:val="00DE5EEC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2C29C-37AE-4EAD-9341-86D8AF5E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D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705</Words>
  <Characters>4019</Characters>
  <Application>Microsoft Office Word</Application>
  <DocSecurity>0</DocSecurity>
  <Lines>33</Lines>
  <Paragraphs>9</Paragraphs>
  <ScaleCrop>false</ScaleCrop>
  <Company>Home LLC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4</cp:revision>
  <dcterms:created xsi:type="dcterms:W3CDTF">2018-08-05T06:29:00Z</dcterms:created>
  <dcterms:modified xsi:type="dcterms:W3CDTF">2018-08-05T06:39:00Z</dcterms:modified>
</cp:coreProperties>
</file>