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F2" w:rsidRDefault="00CB20F2" w:rsidP="00CB20F2">
      <w:pPr>
        <w:bidi/>
        <w:jc w:val="center"/>
        <w:rPr>
          <w:rFonts w:ascii="Tahoma" w:hAnsi="Tahoma" w:cs="Tahoma"/>
          <w:rtl/>
          <w:lang w:bidi="fa-IR"/>
        </w:rPr>
      </w:pPr>
      <w:r w:rsidRPr="00CB20F2">
        <w:rPr>
          <w:rFonts w:ascii="Tahoma" w:hAnsi="Tahoma" w:cs="Tahoma"/>
          <w:rtl/>
          <w:lang w:bidi="fa-IR"/>
        </w:rPr>
        <w:t xml:space="preserve">استاندارد کدنویسی در </w:t>
      </w:r>
      <w:r w:rsidRPr="00CB20F2">
        <w:rPr>
          <w:rFonts w:ascii="Tahoma" w:hAnsi="Tahoma" w:cs="Tahoma"/>
          <w:lang w:bidi="fa-IR"/>
        </w:rPr>
        <w:t>TypeScript</w:t>
      </w:r>
    </w:p>
    <w:p w:rsidR="00CB20F2" w:rsidRDefault="00CB20F2" w:rsidP="00CB20F2">
      <w:pPr>
        <w:bidi/>
        <w:jc w:val="center"/>
        <w:rPr>
          <w:rFonts w:ascii="Tahoma" w:hAnsi="Tahoma" w:cs="Tahoma"/>
          <w:rtl/>
          <w:lang w:bidi="fa-IR"/>
        </w:rPr>
      </w:pPr>
    </w:p>
    <w:p w:rsidR="00CB20F2" w:rsidRDefault="00CB20F2" w:rsidP="00CB20F2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قوانین نامگذاری :</w:t>
      </w:r>
    </w:p>
    <w:p w:rsidR="00CB20F2" w:rsidRDefault="00CB20F2" w:rsidP="00CB20F2">
      <w:pPr>
        <w:bidi/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- نامگذاری برای </w:t>
      </w:r>
      <w:r>
        <w:rPr>
          <w:rFonts w:ascii="Tahoma" w:hAnsi="Tahoma" w:cs="Tahoma"/>
          <w:lang w:bidi="fa-IR"/>
        </w:rPr>
        <w:t>Type</w:t>
      </w:r>
      <w:r>
        <w:rPr>
          <w:rFonts w:ascii="Tahoma" w:hAnsi="Tahoma" w:cs="Tahoma" w:hint="cs"/>
          <w:rtl/>
          <w:lang w:bidi="fa-IR"/>
        </w:rPr>
        <w:t xml:space="preserve"> ها </w:t>
      </w:r>
      <w:r>
        <w:rPr>
          <w:rFonts w:ascii="Tahoma" w:hAnsi="Tahoma" w:cs="Tahoma"/>
          <w:rtl/>
          <w:lang w:bidi="fa-IR"/>
        </w:rPr>
        <w:t>–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Enum</w:t>
      </w:r>
      <w:r>
        <w:rPr>
          <w:rFonts w:ascii="Tahoma" w:hAnsi="Tahoma" w:cs="Tahoma" w:hint="cs"/>
          <w:rtl/>
          <w:lang w:bidi="fa-IR"/>
        </w:rPr>
        <w:t xml:space="preserve"> ها </w:t>
      </w:r>
      <w:r>
        <w:rPr>
          <w:rFonts w:ascii="Tahoma" w:hAnsi="Tahoma" w:cs="Tahoma"/>
          <w:rtl/>
          <w:lang w:bidi="fa-IR"/>
        </w:rPr>
        <w:t>–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Class</w:t>
      </w:r>
      <w:r>
        <w:rPr>
          <w:rFonts w:ascii="Tahoma" w:hAnsi="Tahoma" w:cs="Tahoma" w:hint="cs"/>
          <w:rtl/>
          <w:lang w:bidi="fa-IR"/>
        </w:rPr>
        <w:t xml:space="preserve"> ها بصورت </w:t>
      </w:r>
      <w:r>
        <w:rPr>
          <w:rFonts w:ascii="Segoe UI" w:hAnsi="Segoe UI" w:cs="Segoe UI"/>
          <w:color w:val="24292E"/>
          <w:shd w:val="clear" w:color="auto" w:fill="FFFFFF"/>
        </w:rPr>
        <w:t>PascalCase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باید باشد.</w:t>
      </w:r>
    </w:p>
    <w:p w:rsidR="00CB20F2" w:rsidRDefault="00CB20F2" w:rsidP="00CB20F2">
      <w:pPr>
        <w:bidi/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</w:pP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- برای نامگذاری </w:t>
      </w:r>
      <w:r>
        <w:rPr>
          <w:rFonts w:ascii="Segoe UI" w:hAnsi="Segoe UI" w:cs="Segoe UI"/>
          <w:color w:val="24292E"/>
          <w:shd w:val="clear" w:color="auto" w:fill="FFFFFF"/>
          <w:lang w:bidi="fa-IR"/>
        </w:rPr>
        <w:t>interface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ها از حرف </w:t>
      </w:r>
      <w:r>
        <w:rPr>
          <w:rFonts w:ascii="Segoe UI" w:hAnsi="Segoe UI" w:cs="Segoe UI"/>
          <w:color w:val="24292E"/>
          <w:shd w:val="clear" w:color="auto" w:fill="FFFFFF"/>
          <w:lang w:bidi="fa-IR"/>
        </w:rPr>
        <w:t>I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بصورت پیشوند استفاده شود.</w:t>
      </w:r>
    </w:p>
    <w:p w:rsidR="00CB20F2" w:rsidRDefault="00CB20F2" w:rsidP="00CB20F2">
      <w:pPr>
        <w:bidi/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</w:pP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- نامگذاری </w:t>
      </w:r>
      <w:r>
        <w:rPr>
          <w:rFonts w:ascii="Segoe UI" w:hAnsi="Segoe UI" w:cs="Segoe UI"/>
          <w:color w:val="24292E"/>
          <w:shd w:val="clear" w:color="auto" w:fill="FFFFFF"/>
          <w:lang w:bidi="fa-IR"/>
        </w:rPr>
        <w:t>function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ها و </w:t>
      </w:r>
      <w:r>
        <w:rPr>
          <w:rFonts w:ascii="Segoe UI" w:hAnsi="Segoe UI" w:cs="Segoe UI"/>
          <w:color w:val="24292E"/>
          <w:shd w:val="clear" w:color="auto" w:fill="FFFFFF"/>
          <w:lang w:bidi="fa-IR"/>
        </w:rPr>
        <w:t>Property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ها و متغیرها بصورت </w:t>
      </w:r>
      <w:r>
        <w:rPr>
          <w:rFonts w:ascii="Segoe UI" w:hAnsi="Segoe UI" w:cs="Segoe UI"/>
          <w:color w:val="24292E"/>
          <w:shd w:val="clear" w:color="auto" w:fill="FFFFFF"/>
          <w:lang w:bidi="fa-IR"/>
        </w:rPr>
        <w:t>camelCase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باید باشند.</w:t>
      </w:r>
    </w:p>
    <w:p w:rsidR="00CB20F2" w:rsidRDefault="00CB20F2" w:rsidP="00CB20F2">
      <w:pPr>
        <w:bidi/>
        <w:rPr>
          <w:rFonts w:ascii="Segoe UI" w:hAnsi="Segoe UI" w:cs="Segoe UI"/>
          <w:color w:val="24292E"/>
          <w:shd w:val="clear" w:color="auto" w:fill="FFFFFF"/>
          <w:rtl/>
          <w:lang w:bidi="fa-IR"/>
        </w:rPr>
      </w:pP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- از </w:t>
      </w:r>
      <w:r>
        <w:rPr>
          <w:rFonts w:ascii="Segoe UI" w:hAnsi="Segoe UI" w:cs="Segoe UI"/>
          <w:color w:val="24292E"/>
          <w:shd w:val="clear" w:color="auto" w:fill="FFFFFF"/>
          <w:lang w:bidi="fa-IR"/>
        </w:rPr>
        <w:t>_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در نامگذاری استفاده نکنید.</w:t>
      </w:r>
    </w:p>
    <w:p w:rsidR="003C552E" w:rsidRDefault="003C552E" w:rsidP="003C552E">
      <w:pPr>
        <w:bidi/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</w:pP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>- نامگذاری ها بصورت کامل و با معنی انجام</w:t>
      </w:r>
      <w:bookmarkStart w:id="0" w:name="_GoBack"/>
      <w:bookmarkEnd w:id="0"/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شود</w:t>
      </w:r>
    </w:p>
    <w:p w:rsidR="00CB20F2" w:rsidRDefault="00CB20F2" w:rsidP="00CB20F2">
      <w:pPr>
        <w:bidi/>
        <w:rPr>
          <w:rFonts w:ascii="Tahoma" w:hAnsi="Tahoma" w:cs="Tahoma"/>
          <w:rtl/>
          <w:lang w:bidi="fa-IR"/>
        </w:rPr>
      </w:pPr>
    </w:p>
    <w:p w:rsidR="00CB20F2" w:rsidRDefault="00CB20F2" w:rsidP="00CB20F2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کامپوننت ها :</w:t>
      </w:r>
    </w:p>
    <w:p w:rsidR="00CB20F2" w:rsidRPr="00CB20F2" w:rsidRDefault="00CB20F2" w:rsidP="00CB20F2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-</w:t>
      </w:r>
      <w:r w:rsidRPr="00CB20F2">
        <w:rPr>
          <w:rFonts w:ascii="Tahoma" w:hAnsi="Tahoma" w:cs="Tahoma" w:hint="cs"/>
          <w:rtl/>
          <w:lang w:bidi="fa-IR"/>
        </w:rPr>
        <w:t xml:space="preserve">نامگذاری کامپونت ها بصورت </w:t>
      </w:r>
      <w:r w:rsidRPr="00CB20F2">
        <w:rPr>
          <w:rFonts w:ascii="Tahoma" w:hAnsi="Tahoma" w:cs="Tahoma"/>
          <w:lang w:bidi="fa-IR"/>
        </w:rPr>
        <w:t>camelCase</w:t>
      </w:r>
      <w:r w:rsidRPr="00CB20F2">
        <w:rPr>
          <w:rFonts w:ascii="Tahoma" w:hAnsi="Tahoma" w:cs="Tahoma" w:hint="cs"/>
          <w:rtl/>
          <w:lang w:bidi="fa-IR"/>
        </w:rPr>
        <w:t xml:space="preserve"> باشد.</w:t>
      </w:r>
    </w:p>
    <w:p w:rsidR="00BF11B6" w:rsidRDefault="00CB20F2" w:rsidP="00BF11B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-هر کامپوننت در یک فایل قرار بگیرد یعنی یک فایل حاوی چندین کامپوننت نباشد.</w:t>
      </w:r>
    </w:p>
    <w:p w:rsidR="00BF11B6" w:rsidRDefault="00BF11B6" w:rsidP="00BF11B6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-از </w:t>
      </w:r>
      <w:r>
        <w:rPr>
          <w:rFonts w:ascii="Tahoma" w:hAnsi="Tahoma" w:cs="Tahoma"/>
          <w:lang w:bidi="fa-IR"/>
        </w:rPr>
        <w:t xml:space="preserve">null </w:t>
      </w:r>
      <w:r>
        <w:rPr>
          <w:rFonts w:ascii="Tahoma" w:hAnsi="Tahoma" w:cs="Tahoma" w:hint="cs"/>
          <w:rtl/>
          <w:lang w:bidi="fa-IR"/>
        </w:rPr>
        <w:t xml:space="preserve"> برای مقداردهی استفاده نشود بهتر هست همه جا از </w:t>
      </w:r>
      <w:r>
        <w:rPr>
          <w:rFonts w:ascii="Tahoma" w:hAnsi="Tahoma" w:cs="Tahoma"/>
          <w:lang w:bidi="fa-IR"/>
        </w:rPr>
        <w:t>undefined</w:t>
      </w:r>
      <w:r>
        <w:rPr>
          <w:rFonts w:ascii="Tahoma" w:hAnsi="Tahoma" w:cs="Tahoma" w:hint="cs"/>
          <w:rtl/>
          <w:lang w:bidi="fa-IR"/>
        </w:rPr>
        <w:t xml:space="preserve"> استفاده شود.</w:t>
      </w:r>
    </w:p>
    <w:p w:rsidR="00BF11B6" w:rsidRDefault="00BF11B6" w:rsidP="00BF11B6">
      <w:pPr>
        <w:bidi/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-برای متغیر های رشته ای در </w:t>
      </w:r>
      <w:r>
        <w:rPr>
          <w:rFonts w:ascii="Tahoma" w:hAnsi="Tahoma" w:cs="Tahoma"/>
          <w:lang w:bidi="fa-IR"/>
        </w:rPr>
        <w:t>ts</w:t>
      </w:r>
      <w:r>
        <w:rPr>
          <w:rFonts w:ascii="Tahoma" w:hAnsi="Tahoma" w:cs="Tahoma" w:hint="cs"/>
          <w:rtl/>
          <w:lang w:bidi="fa-IR"/>
        </w:rPr>
        <w:t xml:space="preserve"> ها از </w:t>
      </w:r>
      <w:r>
        <w:rPr>
          <w:rFonts w:ascii="Segoe UI" w:hAnsi="Segoe UI" w:cs="Segoe UI"/>
          <w:color w:val="24292E"/>
          <w:shd w:val="clear" w:color="auto" w:fill="FFFFFF"/>
        </w:rPr>
        <w:t>double quotes</w:t>
      </w:r>
      <w:r>
        <w:rPr>
          <w:rFonts w:ascii="Segoe UI" w:hAnsi="Segoe UI" w:cs="Segoe UI" w:hint="cs"/>
          <w:color w:val="24292E"/>
          <w:shd w:val="clear" w:color="auto" w:fill="FFFFFF"/>
          <w:rtl/>
          <w:lang w:bidi="fa-IR"/>
        </w:rPr>
        <w:t xml:space="preserve"> استفاده شود.</w:t>
      </w:r>
    </w:p>
    <w:p w:rsidR="00BF11B6" w:rsidRDefault="00BF11B6" w:rsidP="00BF11B6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-حتما برای پیغام ها و عناوین از </w:t>
      </w:r>
      <w:r>
        <w:rPr>
          <w:rFonts w:ascii="Tahoma" w:hAnsi="Tahoma" w:cs="Tahoma"/>
          <w:lang w:bidi="fa-IR"/>
        </w:rPr>
        <w:t>resource</w:t>
      </w:r>
      <w:r>
        <w:rPr>
          <w:rFonts w:ascii="Tahoma" w:hAnsi="Tahoma" w:cs="Tahoma" w:hint="cs"/>
          <w:rtl/>
          <w:lang w:bidi="fa-IR"/>
        </w:rPr>
        <w:t xml:space="preserve"> استفاده شود چون سیستم بصورت چند زبانه هست.</w:t>
      </w:r>
    </w:p>
    <w:p w:rsidR="00BF11B6" w:rsidRDefault="00BF11B6" w:rsidP="00BF11B6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برای </w:t>
      </w:r>
      <w:r>
        <w:rPr>
          <w:rFonts w:ascii="Tahoma" w:hAnsi="Tahoma" w:cs="Tahoma"/>
          <w:lang w:bidi="fa-IR"/>
        </w:rPr>
        <w:t>function</w:t>
      </w:r>
      <w:r>
        <w:rPr>
          <w:rFonts w:ascii="Tahoma" w:hAnsi="Tahoma" w:cs="Tahoma" w:hint="cs"/>
          <w:rtl/>
          <w:lang w:bidi="fa-IR"/>
        </w:rPr>
        <w:t xml:space="preserve"> ها </w:t>
      </w:r>
      <w:r>
        <w:rPr>
          <w:rFonts w:ascii="Tahoma" w:hAnsi="Tahoma" w:cs="Tahoma"/>
          <w:rtl/>
          <w:lang w:bidi="fa-IR"/>
        </w:rPr>
        <w:t>–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interface</w:t>
      </w:r>
      <w:r>
        <w:rPr>
          <w:rFonts w:ascii="Tahoma" w:hAnsi="Tahoma" w:cs="Tahoma" w:hint="cs"/>
          <w:rtl/>
          <w:lang w:bidi="fa-IR"/>
        </w:rPr>
        <w:t xml:space="preserve"> ها </w:t>
      </w:r>
      <w:r>
        <w:rPr>
          <w:rFonts w:ascii="Tahoma" w:hAnsi="Tahoma" w:cs="Tahoma"/>
          <w:rtl/>
          <w:lang w:bidi="fa-IR"/>
        </w:rPr>
        <w:t>–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enums</w:t>
      </w:r>
      <w:r>
        <w:rPr>
          <w:rFonts w:ascii="Tahoma" w:hAnsi="Tahoma" w:cs="Tahoma" w:hint="cs"/>
          <w:rtl/>
          <w:lang w:bidi="fa-IR"/>
        </w:rPr>
        <w:t xml:space="preserve"> ها </w:t>
      </w:r>
      <w:r>
        <w:rPr>
          <w:rFonts w:ascii="Tahoma" w:hAnsi="Tahoma" w:cs="Tahoma"/>
          <w:rtl/>
          <w:lang w:bidi="fa-IR"/>
        </w:rPr>
        <w:t>–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class</w:t>
      </w:r>
      <w:r>
        <w:rPr>
          <w:rFonts w:ascii="Tahoma" w:hAnsi="Tahoma" w:cs="Tahoma" w:hint="cs"/>
          <w:rtl/>
          <w:lang w:bidi="fa-IR"/>
        </w:rPr>
        <w:t xml:space="preserve"> ها از روش زیر برا کامنت گذاری و توضیح عملکرد تابع و پارامتر ها استفاده شود.</w:t>
      </w:r>
    </w:p>
    <w:p w:rsidR="00BF11B6" w:rsidRDefault="00BF11B6" w:rsidP="00BF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F11B6" w:rsidRDefault="00BF11B6" w:rsidP="00BF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</w:t>
      </w:r>
      <w:r>
        <w:rPr>
          <w:rFonts w:ascii="Consolas" w:hAnsi="Consolas" w:cs="Times New Roman"/>
          <w:color w:val="008000"/>
          <w:sz w:val="19"/>
          <w:szCs w:val="19"/>
          <w:rtl/>
        </w:rPr>
        <w:t>این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متد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نود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مربوط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به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گزارش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فوری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را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به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درخت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اضافه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میکند</w:t>
      </w:r>
    </w:p>
    <w:p w:rsidR="00BF11B6" w:rsidRDefault="00BF11B6" w:rsidP="00BF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808080"/>
          <w:sz w:val="19"/>
          <w:szCs w:val="19"/>
        </w:rPr>
        <w:t>param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viewId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شماره ویو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:rsidR="00BF11B6" w:rsidRDefault="00BF11B6" w:rsidP="00BF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808080"/>
          <w:sz w:val="19"/>
          <w:szCs w:val="19"/>
        </w:rPr>
        <w:t>param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param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پارامتر </w:t>
      </w:r>
    </w:p>
    <w:p w:rsidR="00BF11B6" w:rsidRDefault="00BF11B6" w:rsidP="00BF11B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:rsidR="00BF11B6" w:rsidRDefault="001E5FB7" w:rsidP="001E5FB7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برای هر کامپوننت یصورت زیر فایل های جداگانه ای در نظر گرفته شود</w:t>
      </w:r>
    </w:p>
    <w:p w:rsidR="001E5FB7" w:rsidRDefault="001E5FB7" w:rsidP="001E5FB7">
      <w:pPr>
        <w:rPr>
          <w:rFonts w:ascii="Tahoma" w:hAnsi="Tahoma" w:cs="Tahoma"/>
          <w:rtl/>
          <w:lang w:bidi="fa-IR"/>
        </w:rPr>
      </w:pPr>
      <w:r w:rsidRPr="001E5FB7">
        <w:rPr>
          <w:rFonts w:ascii="Tahoma" w:hAnsi="Tahoma" w:cs="Tahoma"/>
          <w:lang w:bidi="fa-IR"/>
        </w:rPr>
        <w:t>reportManagement.component.css</w:t>
      </w:r>
    </w:p>
    <w:p w:rsidR="001E5FB7" w:rsidRDefault="001E5FB7" w:rsidP="001E5FB7">
      <w:pPr>
        <w:rPr>
          <w:rFonts w:ascii="Tahoma" w:hAnsi="Tahoma" w:cs="Tahoma"/>
          <w:rtl/>
          <w:lang w:bidi="fa-IR"/>
        </w:rPr>
      </w:pPr>
      <w:r w:rsidRPr="001E5FB7">
        <w:rPr>
          <w:rFonts w:ascii="Tahoma" w:hAnsi="Tahoma" w:cs="Tahoma"/>
          <w:lang w:bidi="fa-IR"/>
        </w:rPr>
        <w:t>reportManagement.component.html</w:t>
      </w:r>
    </w:p>
    <w:p w:rsidR="001E5FB7" w:rsidRDefault="001E5FB7" w:rsidP="001E5FB7">
      <w:pPr>
        <w:rPr>
          <w:rFonts w:ascii="Tahoma" w:hAnsi="Tahoma" w:cs="Tahoma"/>
          <w:rtl/>
          <w:lang w:bidi="fa-IR"/>
        </w:rPr>
      </w:pPr>
      <w:r w:rsidRPr="001E5FB7">
        <w:rPr>
          <w:rFonts w:ascii="Tahoma" w:hAnsi="Tahoma" w:cs="Tahoma"/>
          <w:lang w:bidi="fa-IR"/>
        </w:rPr>
        <w:t>reportManagement.component.ts</w:t>
      </w:r>
    </w:p>
    <w:p w:rsidR="001E5FB7" w:rsidRDefault="001E5FB7" w:rsidP="001E5FB7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اگر </w:t>
      </w:r>
      <w:r>
        <w:rPr>
          <w:rFonts w:ascii="Tahoma" w:hAnsi="Tahoma" w:cs="Tahoma"/>
          <w:lang w:bidi="fa-IR"/>
        </w:rPr>
        <w:t xml:space="preserve">css </w:t>
      </w:r>
      <w:r>
        <w:rPr>
          <w:rFonts w:ascii="Tahoma" w:hAnsi="Tahoma" w:cs="Tahoma" w:hint="cs"/>
          <w:rtl/>
          <w:lang w:bidi="fa-IR"/>
        </w:rPr>
        <w:t xml:space="preserve"> خاصی برای کامپوننت مد نظر نبود میتوان از فایل </w:t>
      </w:r>
      <w:r>
        <w:rPr>
          <w:rFonts w:ascii="Tahoma" w:hAnsi="Tahoma" w:cs="Tahoma"/>
          <w:lang w:bidi="fa-IR"/>
        </w:rPr>
        <w:t>css</w:t>
      </w:r>
      <w:r>
        <w:rPr>
          <w:rFonts w:ascii="Tahoma" w:hAnsi="Tahoma" w:cs="Tahoma" w:hint="cs"/>
          <w:rtl/>
          <w:lang w:bidi="fa-IR"/>
        </w:rPr>
        <w:t xml:space="preserve"> استفاده نکرد یا اگر </w:t>
      </w:r>
      <w:r>
        <w:rPr>
          <w:rFonts w:ascii="Tahoma" w:hAnsi="Tahoma" w:cs="Tahoma"/>
          <w:lang w:bidi="fa-IR"/>
        </w:rPr>
        <w:t>css</w:t>
      </w:r>
      <w:r>
        <w:rPr>
          <w:rFonts w:ascii="Tahoma" w:hAnsi="Tahoma" w:cs="Tahoma" w:hint="cs"/>
          <w:rtl/>
          <w:lang w:bidi="fa-IR"/>
        </w:rPr>
        <w:t xml:space="preserve"> ها کم بود میتوان در قسمت تعریف کامپوننت قرار داد.</w:t>
      </w:r>
    </w:p>
    <w:p w:rsidR="001E5FB7" w:rsidRPr="00CB20F2" w:rsidRDefault="001E5FB7" w:rsidP="001E5FB7">
      <w:pPr>
        <w:bidi/>
        <w:rPr>
          <w:rFonts w:ascii="Tahoma" w:hAnsi="Tahoma" w:cs="Tahoma" w:hint="cs"/>
          <w:rtl/>
          <w:lang w:bidi="fa-IR"/>
        </w:rPr>
      </w:pPr>
    </w:p>
    <w:sectPr w:rsidR="001E5FB7" w:rsidRPr="00CB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53D3F"/>
    <w:multiLevelType w:val="hybridMultilevel"/>
    <w:tmpl w:val="5726A560"/>
    <w:lvl w:ilvl="0" w:tplc="89761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52978"/>
    <w:multiLevelType w:val="hybridMultilevel"/>
    <w:tmpl w:val="73B465DE"/>
    <w:lvl w:ilvl="0" w:tplc="2312E2C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8B6"/>
    <w:multiLevelType w:val="hybridMultilevel"/>
    <w:tmpl w:val="8F5A14C0"/>
    <w:lvl w:ilvl="0" w:tplc="8668AE0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F2"/>
    <w:rsid w:val="001E5FB7"/>
    <w:rsid w:val="003C552E"/>
    <w:rsid w:val="003F36B6"/>
    <w:rsid w:val="00BF11B6"/>
    <w:rsid w:val="00CB20F2"/>
    <w:rsid w:val="00D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C30B8-A688-4858-9E84-BC96E00D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2020-07-09T09:57:00Z</dcterms:created>
  <dcterms:modified xsi:type="dcterms:W3CDTF">2020-07-09T10:46:00Z</dcterms:modified>
</cp:coreProperties>
</file>