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0710" w14:textId="2A8663E0" w:rsidR="00A57D8F" w:rsidRPr="003F1BD6" w:rsidRDefault="00CB16C5" w:rsidP="005467AA">
      <w:pPr>
        <w:pStyle w:val="Custom1"/>
        <w:bidi w:val="0"/>
        <w:jc w:val="center"/>
        <w:rPr>
          <w:rFonts w:cs="IRANSansX"/>
          <w:b w:val="0"/>
          <w:bCs/>
          <w:rtl/>
        </w:rPr>
      </w:pPr>
      <w:r w:rsidRPr="003F1BD6">
        <w:rPr>
          <w:rFonts w:cs="IRANSansX"/>
          <w:b w:val="0"/>
          <w:bCs/>
          <w:rtl/>
        </w:rPr>
        <w:t>راهنمای زیر ساخت نرم افزار در بخش فرانت اند</w:t>
      </w:r>
    </w:p>
    <w:p w14:paraId="23BB247F" w14:textId="39344E42" w:rsidR="00CB16C5" w:rsidRPr="003F1BD6" w:rsidRDefault="003F1BD6" w:rsidP="00CB16C5">
      <w:pPr>
        <w:bidi/>
        <w:jc w:val="center"/>
        <w:rPr>
          <w:rFonts w:ascii="Tahoma" w:hAnsi="Tahoma" w:cs="Tahoma"/>
          <w:rtl/>
          <w:lang w:bidi="fa-IR"/>
        </w:rPr>
      </w:pPr>
      <w:r w:rsidRPr="003F1BD6">
        <w:rPr>
          <w:rFonts w:ascii="Tahoma" w:hAnsi="Tahoma" w:cs="Tahoma" w:hint="cs"/>
          <w:rtl/>
          <w:lang w:bidi="fa-IR"/>
        </w:rPr>
        <w:t>16/11/1401</w:t>
      </w:r>
    </w:p>
    <w:p w14:paraId="2932887F" w14:textId="77777777" w:rsidR="003F1BD6" w:rsidRDefault="003F1BD6" w:rsidP="005467AA">
      <w:pPr>
        <w:pStyle w:val="Heading2"/>
        <w:bidi/>
        <w:rPr>
          <w:rFonts w:ascii="IRANSansX" w:hAnsi="IRANSansX" w:cs="IRANSansX"/>
          <w:b/>
          <w:bCs/>
          <w:rtl/>
          <w:lang w:bidi="fa-IR"/>
        </w:rPr>
      </w:pPr>
    </w:p>
    <w:p w14:paraId="5ABDA052" w14:textId="345B2F4E" w:rsidR="005467AA" w:rsidRPr="003F1BD6" w:rsidRDefault="005467AA" w:rsidP="003F1BD6">
      <w:pPr>
        <w:pStyle w:val="Heading2"/>
        <w:bidi/>
        <w:rPr>
          <w:rFonts w:ascii="IRANSansX" w:hAnsi="IRANSansX" w:cs="IRANSansX"/>
          <w:b/>
          <w:bCs/>
          <w:sz w:val="28"/>
          <w:szCs w:val="28"/>
          <w:rtl/>
          <w:lang w:bidi="fa-IR"/>
        </w:rPr>
      </w:pPr>
      <w:r w:rsidRPr="003F1BD6">
        <w:rPr>
          <w:rFonts w:ascii="IRANSansX" w:hAnsi="IRANSansX" w:cs="IRANSansX"/>
          <w:b/>
          <w:bCs/>
          <w:sz w:val="28"/>
          <w:szCs w:val="28"/>
          <w:rtl/>
          <w:lang w:bidi="fa-IR"/>
        </w:rPr>
        <w:t>مقدمه:</w:t>
      </w:r>
    </w:p>
    <w:p w14:paraId="40D935B9" w14:textId="273C98C6" w:rsidR="00CB16C5" w:rsidRPr="001E1F36" w:rsidRDefault="005467AA" w:rsidP="005467AA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 w:rsidRPr="001E1F36">
        <w:rPr>
          <w:rFonts w:ascii="IRANSansX" w:hAnsi="IRANSansX" w:cs="IRANSansX"/>
          <w:sz w:val="26"/>
          <w:szCs w:val="26"/>
          <w:rtl/>
          <w:lang w:bidi="fa-IR"/>
        </w:rPr>
        <w:t>بعد از راه اندازی سورس کد مربوط به بخش فرانت اند و نصب پکیج های مورد نیاز میتوان با توجه به ساختار برنامه کامپوننت های موجود را تولید کنید.</w:t>
      </w:r>
    </w:p>
    <w:p w14:paraId="04065D7A" w14:textId="6A0FC670" w:rsidR="005467AA" w:rsidRPr="001E1F36" w:rsidRDefault="005467AA" w:rsidP="005467AA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 w:rsidRPr="001E1F36">
        <w:rPr>
          <w:rFonts w:ascii="IRANSansX" w:hAnsi="IRANSansX" w:cs="IRANSansX"/>
          <w:sz w:val="26"/>
          <w:szCs w:val="26"/>
          <w:rtl/>
          <w:lang w:bidi="fa-IR"/>
        </w:rPr>
        <w:t>البته این ساختار در آینده ممکن هست دچار تغییرات و بهبود هایی شود که میتوان این تغییرات را در نسخه های بعدی این راهنما در نظر گرفت.</w:t>
      </w:r>
    </w:p>
    <w:p w14:paraId="7A3C9911" w14:textId="16A3F45B" w:rsidR="005467AA" w:rsidRPr="001E1F36" w:rsidRDefault="005467AA" w:rsidP="005467AA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 w:rsidRPr="001E1F36">
        <w:rPr>
          <w:rFonts w:ascii="IRANSansX" w:hAnsi="IRANSansX" w:cs="IRANSansX"/>
          <w:sz w:val="26"/>
          <w:szCs w:val="26"/>
          <w:rtl/>
          <w:lang w:bidi="fa-IR"/>
        </w:rPr>
        <w:t>در ادامه مطلب به بررسی سرفصل های زیر میپردازیم :</w:t>
      </w:r>
    </w:p>
    <w:p w14:paraId="7C6767A2" w14:textId="6A456316" w:rsidR="005467AA" w:rsidRPr="000939B1" w:rsidRDefault="005467AA" w:rsidP="000939B1">
      <w:pPr>
        <w:pStyle w:val="ListParagraph"/>
        <w:numPr>
          <w:ilvl w:val="0"/>
          <w:numId w:val="2"/>
        </w:numPr>
        <w:bidi/>
        <w:rPr>
          <w:rFonts w:ascii="IRANSansX" w:hAnsi="IRANSansX" w:cs="IRANSansX"/>
          <w:sz w:val="24"/>
          <w:szCs w:val="24"/>
          <w:rtl/>
          <w:lang w:bidi="fa-IR"/>
        </w:rPr>
      </w:pPr>
      <w:r w:rsidRPr="000939B1">
        <w:rPr>
          <w:rFonts w:ascii="IRANSansX" w:hAnsi="IRANSansX" w:cs="IRANSansX"/>
          <w:sz w:val="24"/>
          <w:szCs w:val="24"/>
          <w:rtl/>
          <w:lang w:bidi="fa-IR"/>
        </w:rPr>
        <w:t xml:space="preserve">آشنایی اولیه با ساختار فولدر ها </w:t>
      </w:r>
    </w:p>
    <w:p w14:paraId="28E8B686" w14:textId="417B6FC8" w:rsidR="005467AA" w:rsidRPr="000939B1" w:rsidRDefault="005467AA" w:rsidP="000939B1">
      <w:pPr>
        <w:pStyle w:val="ListParagraph"/>
        <w:numPr>
          <w:ilvl w:val="0"/>
          <w:numId w:val="2"/>
        </w:numPr>
        <w:bidi/>
        <w:rPr>
          <w:rFonts w:ascii="IRANSansX" w:hAnsi="IRANSansX" w:cs="IRANSansX"/>
          <w:sz w:val="24"/>
          <w:szCs w:val="24"/>
          <w:lang w:bidi="fa-IR"/>
        </w:rPr>
      </w:pPr>
      <w:r w:rsidRPr="000939B1">
        <w:rPr>
          <w:rFonts w:ascii="IRANSansX" w:hAnsi="IRANSansX" w:cs="IRANSansX"/>
          <w:sz w:val="24"/>
          <w:szCs w:val="24"/>
          <w:rtl/>
          <w:lang w:bidi="fa-IR"/>
        </w:rPr>
        <w:t>انواع کامپوننت های قابل پیاده سازی در برنامه</w:t>
      </w:r>
    </w:p>
    <w:p w14:paraId="5909509B" w14:textId="31627329" w:rsidR="005467AA" w:rsidRPr="000939B1" w:rsidRDefault="005467AA" w:rsidP="000939B1">
      <w:pPr>
        <w:pStyle w:val="ListParagraph"/>
        <w:numPr>
          <w:ilvl w:val="0"/>
          <w:numId w:val="2"/>
        </w:numPr>
        <w:bidi/>
        <w:rPr>
          <w:rFonts w:ascii="IRANSansX" w:hAnsi="IRANSansX" w:cs="IRANSansX"/>
          <w:sz w:val="24"/>
          <w:szCs w:val="24"/>
          <w:lang w:bidi="fa-IR"/>
        </w:rPr>
      </w:pPr>
      <w:r w:rsidRPr="000939B1">
        <w:rPr>
          <w:rFonts w:ascii="IRANSansX" w:hAnsi="IRANSansX" w:cs="IRANSansX"/>
          <w:sz w:val="24"/>
          <w:szCs w:val="24"/>
          <w:rtl/>
          <w:lang w:bidi="fa-IR"/>
        </w:rPr>
        <w:t xml:space="preserve">نحوه تنظیم مقادیر اولیه در </w:t>
      </w:r>
      <w:r w:rsidRPr="000939B1">
        <w:rPr>
          <w:rFonts w:ascii="IRANSansX" w:hAnsi="IRANSansX" w:cs="IRANSansX"/>
          <w:sz w:val="24"/>
          <w:szCs w:val="24"/>
          <w:lang w:bidi="fa-IR"/>
        </w:rPr>
        <w:t>environment</w:t>
      </w:r>
    </w:p>
    <w:p w14:paraId="7F9C5E10" w14:textId="398B9FE7" w:rsidR="005467AA" w:rsidRPr="000939B1" w:rsidRDefault="005467AA" w:rsidP="000939B1">
      <w:pPr>
        <w:pStyle w:val="ListParagraph"/>
        <w:numPr>
          <w:ilvl w:val="0"/>
          <w:numId w:val="2"/>
        </w:numPr>
        <w:bidi/>
        <w:rPr>
          <w:rFonts w:ascii="IRANSansX" w:hAnsi="IRANSansX" w:cs="IRANSansX"/>
          <w:sz w:val="24"/>
          <w:szCs w:val="24"/>
          <w:lang w:bidi="fa-IR"/>
        </w:rPr>
      </w:pPr>
      <w:r w:rsidRPr="000939B1">
        <w:rPr>
          <w:rFonts w:ascii="IRANSansX" w:hAnsi="IRANSansX" w:cs="IRANSansX"/>
          <w:sz w:val="24"/>
          <w:szCs w:val="24"/>
          <w:rtl/>
          <w:lang w:bidi="fa-IR"/>
        </w:rPr>
        <w:t xml:space="preserve">بررسی ماژول </w:t>
      </w:r>
      <w:r w:rsidRPr="000939B1">
        <w:rPr>
          <w:rFonts w:ascii="IRANSansX" w:hAnsi="IRANSansX" w:cs="IRANSansX"/>
          <w:sz w:val="24"/>
          <w:szCs w:val="24"/>
          <w:lang w:bidi="fa-IR"/>
        </w:rPr>
        <w:t>admin</w:t>
      </w:r>
    </w:p>
    <w:p w14:paraId="3C823E5B" w14:textId="2C97D17C" w:rsidR="005467AA" w:rsidRPr="000939B1" w:rsidRDefault="005467AA" w:rsidP="000939B1">
      <w:pPr>
        <w:pStyle w:val="ListParagraph"/>
        <w:numPr>
          <w:ilvl w:val="0"/>
          <w:numId w:val="2"/>
        </w:numPr>
        <w:bidi/>
        <w:rPr>
          <w:rFonts w:ascii="IRANSansX" w:hAnsi="IRANSansX" w:cs="IRANSansX"/>
          <w:sz w:val="24"/>
          <w:szCs w:val="24"/>
          <w:lang w:bidi="fa-IR"/>
        </w:rPr>
      </w:pPr>
      <w:r w:rsidRPr="000939B1">
        <w:rPr>
          <w:rFonts w:ascii="IRANSansX" w:hAnsi="IRANSansX" w:cs="IRANSansX"/>
          <w:sz w:val="24"/>
          <w:szCs w:val="24"/>
          <w:rtl/>
          <w:lang w:bidi="fa-IR"/>
        </w:rPr>
        <w:t xml:space="preserve">بررسی ماژول </w:t>
      </w:r>
      <w:r w:rsidRPr="000939B1">
        <w:rPr>
          <w:rFonts w:ascii="IRANSansX" w:hAnsi="IRANSansX" w:cs="IRANSansX"/>
          <w:sz w:val="24"/>
          <w:szCs w:val="24"/>
          <w:lang w:bidi="fa-IR"/>
        </w:rPr>
        <w:t>shared</w:t>
      </w:r>
    </w:p>
    <w:p w14:paraId="574C3DB0" w14:textId="32F30DBA" w:rsidR="005467AA" w:rsidRPr="000939B1" w:rsidRDefault="005467AA" w:rsidP="000939B1">
      <w:pPr>
        <w:pStyle w:val="ListParagraph"/>
        <w:numPr>
          <w:ilvl w:val="0"/>
          <w:numId w:val="2"/>
        </w:numPr>
        <w:bidi/>
        <w:rPr>
          <w:rFonts w:ascii="IRANSansX" w:hAnsi="IRANSansX" w:cs="IRANSansX"/>
          <w:sz w:val="24"/>
          <w:szCs w:val="24"/>
          <w:lang w:bidi="fa-IR"/>
        </w:rPr>
      </w:pPr>
      <w:r w:rsidRPr="000939B1">
        <w:rPr>
          <w:rFonts w:ascii="IRANSansX" w:hAnsi="IRANSansX" w:cs="IRANSansX"/>
          <w:sz w:val="24"/>
          <w:szCs w:val="24"/>
          <w:rtl/>
          <w:lang w:bidi="fa-IR"/>
        </w:rPr>
        <w:t xml:space="preserve">بررسی و آشنایی با ماژول </w:t>
      </w:r>
      <w:r w:rsidRPr="000939B1">
        <w:rPr>
          <w:rFonts w:ascii="IRANSansX" w:hAnsi="IRANSansX" w:cs="IRANSansX"/>
          <w:sz w:val="24"/>
          <w:szCs w:val="24"/>
          <w:lang w:bidi="fa-IR"/>
        </w:rPr>
        <w:t>finance</w:t>
      </w:r>
    </w:p>
    <w:p w14:paraId="0006DD53" w14:textId="36D2DAE6" w:rsidR="000939B1" w:rsidRPr="000939B1" w:rsidRDefault="000939B1" w:rsidP="000939B1">
      <w:pPr>
        <w:pStyle w:val="ListParagraph"/>
        <w:numPr>
          <w:ilvl w:val="0"/>
          <w:numId w:val="2"/>
        </w:numPr>
        <w:bidi/>
        <w:rPr>
          <w:rFonts w:ascii="IRANSansX" w:hAnsi="IRANSansX" w:cs="IRANSansX"/>
          <w:sz w:val="24"/>
          <w:szCs w:val="24"/>
        </w:rPr>
      </w:pPr>
      <w:r w:rsidRPr="000939B1">
        <w:rPr>
          <w:rFonts w:ascii="IRANSansX" w:hAnsi="IRANSansX" w:cs="IRANSansX"/>
          <w:sz w:val="24"/>
          <w:szCs w:val="24"/>
          <w:rtl/>
        </w:rPr>
        <w:t xml:space="preserve">نحوه ایجاد یک کامپوننت </w:t>
      </w:r>
      <w:proofErr w:type="spellStart"/>
      <w:r w:rsidRPr="000939B1">
        <w:rPr>
          <w:rFonts w:ascii="IRANSansX" w:hAnsi="IRANSansX" w:cs="IRANSansX"/>
          <w:sz w:val="24"/>
          <w:szCs w:val="24"/>
        </w:rPr>
        <w:t>GridExpolorer</w:t>
      </w:r>
      <w:proofErr w:type="spellEnd"/>
      <w:r w:rsidRPr="000939B1">
        <w:rPr>
          <w:rFonts w:ascii="IRANSansX" w:hAnsi="IRANSansX" w:cs="IRANSansX"/>
          <w:sz w:val="24"/>
          <w:szCs w:val="24"/>
          <w:rtl/>
        </w:rPr>
        <w:t xml:space="preserve"> </w:t>
      </w:r>
    </w:p>
    <w:p w14:paraId="52247D40" w14:textId="6E6794D0" w:rsidR="000939B1" w:rsidRDefault="000939B1" w:rsidP="000939B1">
      <w:pPr>
        <w:pStyle w:val="ListParagraph"/>
        <w:numPr>
          <w:ilvl w:val="0"/>
          <w:numId w:val="2"/>
        </w:numPr>
        <w:bidi/>
        <w:rPr>
          <w:rFonts w:ascii="IRANSansX" w:hAnsi="IRANSansX" w:cs="IRANSansX"/>
        </w:rPr>
      </w:pPr>
      <w:r w:rsidRPr="000939B1">
        <w:rPr>
          <w:rFonts w:ascii="IRANSansX" w:hAnsi="IRANSansX" w:cs="IRANSansX"/>
          <w:sz w:val="24"/>
          <w:szCs w:val="24"/>
          <w:rtl/>
        </w:rPr>
        <w:t xml:space="preserve">نحوه </w:t>
      </w:r>
      <w:proofErr w:type="spellStart"/>
      <w:r w:rsidRPr="000939B1">
        <w:rPr>
          <w:rFonts w:ascii="IRANSansX" w:hAnsi="IRANSansX" w:cs="IRANSansX"/>
          <w:sz w:val="24"/>
          <w:szCs w:val="24"/>
          <w:rtl/>
        </w:rPr>
        <w:t>ایجاد</w:t>
      </w:r>
      <w:proofErr w:type="spellEnd"/>
      <w:r w:rsidRPr="000939B1">
        <w:rPr>
          <w:rFonts w:ascii="IRANSansX" w:hAnsi="IRANSansX" w:cs="IRANSansX"/>
          <w:sz w:val="24"/>
          <w:szCs w:val="24"/>
          <w:rtl/>
        </w:rPr>
        <w:t xml:space="preserve"> کامپوننت </w:t>
      </w:r>
      <w:proofErr w:type="spellStart"/>
      <w:r w:rsidRPr="000939B1">
        <w:rPr>
          <w:rFonts w:ascii="IRANSansX" w:hAnsi="IRANSansX" w:cs="IRANSansX"/>
        </w:rPr>
        <w:t>AutoGeneratedGrid</w:t>
      </w:r>
      <w:proofErr w:type="spellEnd"/>
    </w:p>
    <w:p w14:paraId="16C4DCBC" w14:textId="6A65F119" w:rsidR="0096069A" w:rsidRDefault="0096069A" w:rsidP="000939B1">
      <w:pPr>
        <w:pStyle w:val="ListParagraph"/>
        <w:numPr>
          <w:ilvl w:val="0"/>
          <w:numId w:val="2"/>
        </w:numPr>
        <w:bidi/>
        <w:rPr>
          <w:rFonts w:ascii="IRANSansX" w:hAnsi="IRANSansX" w:cs="IRANSansX"/>
        </w:rPr>
      </w:pPr>
      <w:proofErr w:type="spellStart"/>
      <w:r>
        <w:rPr>
          <w:rFonts w:ascii="IRANSansX" w:hAnsi="IRANSansX" w:cs="IRANSansX" w:hint="cs"/>
          <w:rtl/>
        </w:rPr>
        <w:t>گزارش</w:t>
      </w:r>
      <w:proofErr w:type="spellEnd"/>
      <w:r>
        <w:rPr>
          <w:rFonts w:ascii="IRANSansX" w:hAnsi="IRANSansX" w:cs="IRANSansX" w:hint="cs"/>
          <w:rtl/>
        </w:rPr>
        <w:t xml:space="preserve"> </w:t>
      </w:r>
      <w:proofErr w:type="spellStart"/>
      <w:r>
        <w:rPr>
          <w:rFonts w:ascii="IRANSansX" w:hAnsi="IRANSansX" w:cs="IRANSansX" w:hint="cs"/>
          <w:rtl/>
        </w:rPr>
        <w:t>فوری</w:t>
      </w:r>
      <w:proofErr w:type="spellEnd"/>
    </w:p>
    <w:p w14:paraId="63DF30EF" w14:textId="45C4B220" w:rsidR="0096069A" w:rsidRPr="000939B1" w:rsidRDefault="0096069A" w:rsidP="000939B1">
      <w:pPr>
        <w:pStyle w:val="ListParagraph"/>
        <w:numPr>
          <w:ilvl w:val="0"/>
          <w:numId w:val="2"/>
        </w:numPr>
        <w:bidi/>
        <w:rPr>
          <w:rFonts w:ascii="IRANSansX" w:hAnsi="IRANSansX" w:cs="IRANSansX"/>
          <w:rtl/>
        </w:rPr>
      </w:pPr>
      <w:proofErr w:type="spellStart"/>
      <w:r>
        <w:rPr>
          <w:rFonts w:ascii="IRANSansX" w:hAnsi="IRANSansX" w:cs="IRANSansX" w:hint="cs"/>
          <w:rtl/>
        </w:rPr>
        <w:t>نکات</w:t>
      </w:r>
      <w:proofErr w:type="spellEnd"/>
      <w:r>
        <w:rPr>
          <w:rFonts w:ascii="IRANSansX" w:hAnsi="IRANSansX" w:cs="IRANSansX" w:hint="cs"/>
          <w:rtl/>
        </w:rPr>
        <w:t xml:space="preserve"> مهم</w:t>
      </w:r>
    </w:p>
    <w:p w14:paraId="30FE71C4" w14:textId="2C5F3808" w:rsidR="005467AA" w:rsidRDefault="005467AA" w:rsidP="005467AA">
      <w:pPr>
        <w:pStyle w:val="ListParagraph"/>
        <w:bidi/>
        <w:rPr>
          <w:rFonts w:ascii="Tahoma" w:hAnsi="Tahoma" w:cs="Tahoma"/>
          <w:sz w:val="28"/>
          <w:szCs w:val="28"/>
          <w:lang w:bidi="fa-IR"/>
        </w:rPr>
      </w:pPr>
    </w:p>
    <w:p w14:paraId="266C772F" w14:textId="53415F62" w:rsidR="005467AA" w:rsidRPr="003F1BD6" w:rsidRDefault="005467AA" w:rsidP="005467AA">
      <w:pPr>
        <w:pStyle w:val="Custom1"/>
        <w:rPr>
          <w:rFonts w:cs="IRANSansX"/>
          <w:b w:val="0"/>
          <w:bCs/>
          <w:szCs w:val="28"/>
        </w:rPr>
      </w:pPr>
      <w:r w:rsidRPr="003F1BD6">
        <w:rPr>
          <w:rFonts w:cs="IRANSansX"/>
          <w:b w:val="0"/>
          <w:bCs/>
          <w:szCs w:val="28"/>
          <w:rtl/>
        </w:rPr>
        <w:t xml:space="preserve">آشنایی اولیه با ساختار فولدر ها </w:t>
      </w:r>
      <w:r w:rsidR="001E1F36" w:rsidRPr="003F1BD6">
        <w:rPr>
          <w:rFonts w:cs="IRANSansX"/>
          <w:b w:val="0"/>
          <w:bCs/>
          <w:szCs w:val="28"/>
        </w:rPr>
        <w:t>:</w:t>
      </w:r>
    </w:p>
    <w:p w14:paraId="0DF502EE" w14:textId="4F85FB1B" w:rsidR="001E1F36" w:rsidRDefault="001E1F36" w:rsidP="001E1F36">
      <w:pPr>
        <w:bidi/>
        <w:rPr>
          <w:rFonts w:ascii="IRANSansX" w:hAnsi="IRANSansX" w:cs="IRANSansX"/>
          <w:sz w:val="26"/>
          <w:szCs w:val="26"/>
          <w:rtl/>
        </w:rPr>
      </w:pPr>
      <w:r>
        <w:rPr>
          <w:rFonts w:ascii="IRANSansX" w:hAnsi="IRANSansX" w:cs="IRANSansX" w:hint="cs"/>
          <w:sz w:val="26"/>
          <w:szCs w:val="26"/>
          <w:rtl/>
        </w:rPr>
        <w:t xml:space="preserve">پروژه در بخش فرانت اند از فولدر هایی که در تصویر زیر آمده است تشکیل شده است هر کدام از این فولدر ها به منظور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خاصی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 w:rsidR="003F1BD6">
        <w:rPr>
          <w:rFonts w:ascii="IRANSansX" w:hAnsi="IRANSansX" w:cs="IRANSansX" w:hint="cs"/>
          <w:sz w:val="26"/>
          <w:szCs w:val="26"/>
          <w:rtl/>
        </w:rPr>
        <w:t>وبرای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نگهداری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کامپوننت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های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مربوطه ایجاد شده است.</w:t>
      </w:r>
    </w:p>
    <w:p w14:paraId="7FBC851A" w14:textId="2A295355" w:rsidR="00CA7400" w:rsidRDefault="00CA7400" w:rsidP="00CA7400">
      <w:pPr>
        <w:bidi/>
        <w:rPr>
          <w:rFonts w:ascii="IRANSansX" w:hAnsi="IRANSansX" w:cs="IRANSansX"/>
          <w:sz w:val="26"/>
          <w:szCs w:val="26"/>
          <w:rtl/>
        </w:rPr>
      </w:pPr>
      <w:proofErr w:type="spellStart"/>
      <w:r>
        <w:rPr>
          <w:rFonts w:ascii="IRANSansX" w:hAnsi="IRANSansX" w:cs="IRANSansX" w:hint="cs"/>
          <w:sz w:val="26"/>
          <w:szCs w:val="26"/>
          <w:rtl/>
        </w:rPr>
        <w:t>برای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ایجاد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هر کامپوننت فولدر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هایی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در نظر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گرفته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شده است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که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در ادامه به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بررسی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جزییات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هر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کدام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می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پردازیم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>.</w:t>
      </w:r>
    </w:p>
    <w:p w14:paraId="0E6EBC13" w14:textId="33CB2AC4" w:rsidR="00CA7400" w:rsidRDefault="00CA7400" w:rsidP="00CA7400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proofErr w:type="spellStart"/>
      <w:r>
        <w:rPr>
          <w:rFonts w:ascii="IRANSansX" w:hAnsi="IRANSansX" w:cs="IRANSansX" w:hint="cs"/>
          <w:sz w:val="26"/>
          <w:szCs w:val="26"/>
          <w:rtl/>
        </w:rPr>
        <w:t>نکته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مهمی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که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باید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در طول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تولید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فرم ها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رعایت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شود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چند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زبانه بودن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سیستم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میباشد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به طور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کلی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همه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ریسورس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ها در فولدر </w:t>
      </w:r>
      <w:r>
        <w:rPr>
          <w:rFonts w:ascii="IRANSansX" w:hAnsi="IRANSansX" w:cs="IRANSansX"/>
          <w:sz w:val="26"/>
          <w:szCs w:val="26"/>
        </w:rPr>
        <w:t>assets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نگهداری میشود این ریسورس ها شامل </w:t>
      </w:r>
      <w:proofErr w:type="gramStart"/>
      <w:r>
        <w:rPr>
          <w:rFonts w:ascii="IRANSansX" w:hAnsi="IRANSansX" w:cs="IRANSansX" w:hint="cs"/>
          <w:sz w:val="26"/>
          <w:szCs w:val="26"/>
          <w:rtl/>
          <w:lang w:bidi="fa-IR"/>
        </w:rPr>
        <w:t>تصویر ،</w:t>
      </w:r>
      <w:proofErr w:type="gramEnd"/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فایل های </w:t>
      </w:r>
      <w:proofErr w:type="spellStart"/>
      <w:r>
        <w:rPr>
          <w:rFonts w:ascii="IRANSansX" w:hAnsi="IRANSansX" w:cs="IRANSansX"/>
          <w:sz w:val="26"/>
          <w:szCs w:val="26"/>
          <w:lang w:bidi="fa-IR"/>
        </w:rPr>
        <w:t>css</w:t>
      </w:r>
      <w:proofErr w:type="spellEnd"/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، </w:t>
      </w:r>
      <w:proofErr w:type="spellStart"/>
      <w:r>
        <w:rPr>
          <w:rFonts w:ascii="IRANSansX" w:hAnsi="IRANSansX" w:cs="IRANSansX"/>
          <w:sz w:val="26"/>
          <w:szCs w:val="26"/>
          <w:lang w:bidi="fa-IR"/>
        </w:rPr>
        <w:t>js</w:t>
      </w:r>
      <w:proofErr w:type="spellEnd"/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و </w:t>
      </w:r>
      <w:proofErr w:type="spellStart"/>
      <w:r>
        <w:rPr>
          <w:rFonts w:ascii="IRANSansX" w:hAnsi="IRANSansX" w:cs="IRANSansX"/>
          <w:sz w:val="26"/>
          <w:szCs w:val="26"/>
          <w:lang w:bidi="fa-IR"/>
        </w:rPr>
        <w:t>json</w:t>
      </w:r>
      <w:proofErr w:type="spellEnd"/>
      <w:r>
        <w:rPr>
          <w:rFonts w:ascii="IRANSansX" w:hAnsi="IRANSansX" w:cs="IRANSansX"/>
          <w:sz w:val="26"/>
          <w:szCs w:val="26"/>
          <w:lang w:bidi="fa-IR"/>
        </w:rPr>
        <w:t xml:space="preserve"> 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و ... می باشد . </w:t>
      </w:r>
    </w:p>
    <w:p w14:paraId="143464F1" w14:textId="37D0ED0F" w:rsidR="00CA7400" w:rsidRPr="001E1F36" w:rsidRDefault="00CA7400" w:rsidP="00CA7400">
      <w:pPr>
        <w:bidi/>
        <w:rPr>
          <w:rFonts w:ascii="IRANSansX" w:hAnsi="IRANSansX" w:cs="IRANSansX" w:hint="cs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فایل های ریسورس مربوط به چند زبانه بودن در آدرس </w:t>
      </w:r>
      <w:r>
        <w:rPr>
          <w:rFonts w:ascii="IRANSansX" w:hAnsi="IRANSansX" w:cs="IRANSansX"/>
          <w:sz w:val="26"/>
          <w:szCs w:val="26"/>
          <w:lang w:bidi="fa-IR"/>
        </w:rPr>
        <w:t>assets/i18n/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نگهداری می شود.</w:t>
      </w:r>
    </w:p>
    <w:p w14:paraId="5C6B7D67" w14:textId="6C2F7809" w:rsidR="001E1F36" w:rsidRDefault="001E1F36" w:rsidP="001E1F36">
      <w:pPr>
        <w:pStyle w:val="ListParagraph"/>
        <w:bidi/>
        <w:ind w:left="1440"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1CFACC5A" wp14:editId="0EA8CEC0">
            <wp:extent cx="161925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090D" w14:textId="7A978473" w:rsidR="00CA125D" w:rsidRDefault="00CA125D" w:rsidP="00CA125D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ماژول</w:t>
      </w:r>
      <w:r w:rsidR="001E1F36">
        <w:rPr>
          <w:rFonts w:ascii="Tahoma" w:hAnsi="Tahoma" w:cs="Tahoma" w:hint="cs"/>
          <w:sz w:val="28"/>
          <w:szCs w:val="28"/>
          <w:rtl/>
          <w:lang w:bidi="fa-IR"/>
        </w:rPr>
        <w:t xml:space="preserve"> </w:t>
      </w:r>
      <w:r w:rsidR="001E1F36">
        <w:rPr>
          <w:rFonts w:ascii="Tahoma" w:hAnsi="Tahoma" w:cs="Tahoma"/>
          <w:sz w:val="28"/>
          <w:szCs w:val="28"/>
          <w:lang w:bidi="fa-IR"/>
        </w:rPr>
        <w:t xml:space="preserve">admin </w:t>
      </w:r>
      <w:r w:rsidR="001E1F36">
        <w:rPr>
          <w:rFonts w:ascii="Tahoma" w:hAnsi="Tahoma" w:cs="Tahoma" w:hint="cs"/>
          <w:sz w:val="28"/>
          <w:szCs w:val="28"/>
          <w:rtl/>
          <w:lang w:bidi="fa-IR"/>
        </w:rPr>
        <w:t xml:space="preserve"> کامپوننت ها و موارد مربوط به منو های کاربران و سازمان </w:t>
      </w:r>
      <w:r>
        <w:rPr>
          <w:rFonts w:ascii="Tahoma" w:hAnsi="Tahoma" w:cs="Tahoma" w:hint="cs"/>
          <w:sz w:val="28"/>
          <w:szCs w:val="28"/>
          <w:rtl/>
          <w:lang w:bidi="fa-IR"/>
        </w:rPr>
        <w:t>،</w:t>
      </w:r>
      <w:r w:rsidR="001E1F36">
        <w:rPr>
          <w:rFonts w:ascii="Tahoma" w:hAnsi="Tahoma" w:cs="Tahoma" w:hint="cs"/>
          <w:sz w:val="28"/>
          <w:szCs w:val="28"/>
          <w:rtl/>
          <w:lang w:bidi="fa-IR"/>
        </w:rPr>
        <w:t xml:space="preserve"> </w:t>
      </w:r>
      <w:r>
        <w:rPr>
          <w:rFonts w:ascii="Tahoma" w:hAnsi="Tahoma" w:cs="Tahoma" w:hint="cs"/>
          <w:sz w:val="28"/>
          <w:szCs w:val="28"/>
          <w:rtl/>
          <w:lang w:bidi="fa-IR"/>
        </w:rPr>
        <w:t>ماژول</w:t>
      </w:r>
      <w:r>
        <w:rPr>
          <w:rFonts w:ascii="Tahoma" w:hAnsi="Tahoma" w:cs="Tahoma"/>
          <w:sz w:val="28"/>
          <w:szCs w:val="28"/>
          <w:lang w:bidi="fa-IR"/>
        </w:rPr>
        <w:t xml:space="preserve"> 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</w:t>
      </w:r>
      <w:r w:rsidR="001E1F36">
        <w:rPr>
          <w:rFonts w:ascii="Tahoma" w:hAnsi="Tahoma" w:cs="Tahoma"/>
          <w:sz w:val="28"/>
          <w:szCs w:val="28"/>
          <w:lang w:bidi="fa-IR"/>
        </w:rPr>
        <w:t>config</w:t>
      </w:r>
      <w:r w:rsidR="001E1F36">
        <w:rPr>
          <w:rFonts w:ascii="Tahoma" w:hAnsi="Tahoma" w:cs="Tahoma" w:hint="cs"/>
          <w:sz w:val="28"/>
          <w:szCs w:val="28"/>
          <w:rtl/>
          <w:lang w:bidi="fa-IR"/>
        </w:rPr>
        <w:t xml:space="preserve"> مربوط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به کامپوننت های تنظیمات ، ماژول</w:t>
      </w:r>
      <w:r>
        <w:rPr>
          <w:rFonts w:ascii="Tahoma" w:hAnsi="Tahoma" w:cs="Tahoma"/>
          <w:sz w:val="28"/>
          <w:szCs w:val="28"/>
          <w:lang w:bidi="fa-IR"/>
        </w:rPr>
        <w:t xml:space="preserve"> 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</w:t>
      </w:r>
      <w:r>
        <w:rPr>
          <w:rFonts w:ascii="Tahoma" w:hAnsi="Tahoma" w:cs="Tahoma"/>
          <w:sz w:val="28"/>
          <w:szCs w:val="28"/>
          <w:lang w:bidi="fa-IR"/>
        </w:rPr>
        <w:t>core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حاوی تعدادی مدل مدل و سرویس برای عملیات های پایه ای مربوط به کاربران و عملیات های لاگین ، ماژول</w:t>
      </w:r>
      <w:r>
        <w:rPr>
          <w:rFonts w:ascii="Tahoma" w:hAnsi="Tahoma" w:cs="Tahoma"/>
          <w:sz w:val="28"/>
          <w:szCs w:val="28"/>
          <w:lang w:bidi="fa-IR"/>
        </w:rPr>
        <w:t xml:space="preserve"> 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</w:t>
      </w:r>
      <w:r>
        <w:rPr>
          <w:rFonts w:ascii="Tahoma" w:hAnsi="Tahoma" w:cs="Tahoma"/>
          <w:sz w:val="28"/>
          <w:szCs w:val="28"/>
          <w:lang w:bidi="fa-IR"/>
        </w:rPr>
        <w:t>organization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مربوط به منوی سازمان در برنامه می باشد.</w:t>
      </w:r>
    </w:p>
    <w:p w14:paraId="68AFD026" w14:textId="2FBAFBDB" w:rsidR="00CA125D" w:rsidRDefault="00CA125D" w:rsidP="00CA125D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مهمترین ماژول ها در حال حاضر ماژول های </w:t>
      </w:r>
      <w:r>
        <w:rPr>
          <w:rFonts w:ascii="Tahoma" w:hAnsi="Tahoma" w:cs="Tahoma"/>
          <w:sz w:val="28"/>
          <w:szCs w:val="28"/>
          <w:lang w:bidi="fa-IR"/>
        </w:rPr>
        <w:t>finance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و </w:t>
      </w:r>
      <w:r w:rsidR="007618D6">
        <w:rPr>
          <w:rFonts w:ascii="Tahoma" w:hAnsi="Tahoma" w:cs="Tahoma"/>
          <w:sz w:val="28"/>
          <w:szCs w:val="28"/>
          <w:lang w:bidi="fa-IR"/>
        </w:rPr>
        <w:t>shared</w:t>
      </w:r>
      <w:r w:rsidR="007618D6">
        <w:rPr>
          <w:rFonts w:ascii="Tahoma" w:hAnsi="Tahoma" w:cs="Tahoma" w:hint="cs"/>
          <w:sz w:val="28"/>
          <w:szCs w:val="28"/>
          <w:rtl/>
          <w:lang w:bidi="fa-IR"/>
        </w:rPr>
        <w:t xml:space="preserve"> می باشد که به ترتیب برای کامپوننت های حسابداری و کامپوننت های سفارشی شده برای برنامه در نظر گرفته شده است.</w:t>
      </w:r>
    </w:p>
    <w:p w14:paraId="21865897" w14:textId="22BAE5CD" w:rsidR="007618D6" w:rsidRPr="003F1BD6" w:rsidRDefault="007618D6" w:rsidP="00250782">
      <w:pPr>
        <w:pStyle w:val="Custom1"/>
        <w:rPr>
          <w:rFonts w:cs="IRANSansX"/>
          <w:b w:val="0"/>
          <w:bCs/>
          <w:szCs w:val="28"/>
        </w:rPr>
      </w:pPr>
      <w:r w:rsidRPr="003F1BD6">
        <w:rPr>
          <w:rFonts w:cs="IRANSansX"/>
          <w:b w:val="0"/>
          <w:bCs/>
          <w:szCs w:val="28"/>
          <w:rtl/>
        </w:rPr>
        <w:t>انواع کامپوننت های قابل پیاده سازی در برنامه</w:t>
      </w:r>
    </w:p>
    <w:p w14:paraId="770EAE7B" w14:textId="0D423CEA" w:rsidR="00250782" w:rsidRDefault="00250782" w:rsidP="00250782">
      <w:pPr>
        <w:bidi/>
        <w:rPr>
          <w:rFonts w:ascii="IRANSansX" w:hAnsi="IRANSansX" w:cs="IRANSansX"/>
          <w:sz w:val="26"/>
          <w:szCs w:val="26"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در حال حاضر دو نوع کامپوننت در برنامه قابل پیاده سازی هستند کاپوننت هایی که دارای یک کنترل </w:t>
      </w:r>
      <w:r>
        <w:rPr>
          <w:rFonts w:ascii="IRANSansX" w:hAnsi="IRANSansX" w:cs="IRANSansX"/>
          <w:sz w:val="26"/>
          <w:szCs w:val="26"/>
          <w:lang w:bidi="fa-IR"/>
        </w:rPr>
        <w:t>TreeView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در کنار گرید می باشند که در اینجا </w:t>
      </w:r>
      <w:r>
        <w:rPr>
          <w:rFonts w:ascii="IRANSansX" w:hAnsi="IRANSansX" w:cs="IRANSansX"/>
          <w:sz w:val="26"/>
          <w:szCs w:val="26"/>
          <w:lang w:bidi="fa-IR"/>
        </w:rPr>
        <w:t>GridE</w:t>
      </w:r>
      <w:r w:rsidR="001E160D">
        <w:rPr>
          <w:rFonts w:ascii="IRANSansX" w:hAnsi="IRANSansX" w:cs="IRANSansX"/>
          <w:sz w:val="26"/>
          <w:szCs w:val="26"/>
          <w:lang w:bidi="fa-IR"/>
        </w:rPr>
        <w:t>x</w:t>
      </w:r>
      <w:r>
        <w:rPr>
          <w:rFonts w:ascii="IRANSansX" w:hAnsi="IRANSansX" w:cs="IRANSansX"/>
          <w:sz w:val="26"/>
          <w:szCs w:val="26"/>
          <w:lang w:bidi="fa-IR"/>
        </w:rPr>
        <w:t>plorer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شناخته میشود و مدل دوم کامپوننت هایی که شامل یک گرید در فرم اصلی می باشد و فرم های مودال بر روی گرید مربوطه باز میشود</w:t>
      </w:r>
      <w:r>
        <w:rPr>
          <w:rFonts w:ascii="IRANSansX" w:hAnsi="IRANSansX" w:cs="IRANSansX"/>
          <w:sz w:val="26"/>
          <w:szCs w:val="26"/>
          <w:lang w:bidi="fa-IR"/>
        </w:rPr>
        <w:t>.</w:t>
      </w:r>
    </w:p>
    <w:p w14:paraId="0BC5B693" w14:textId="6C46920E" w:rsidR="00250782" w:rsidRDefault="00250782" w:rsidP="00250782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به ترتیب کامپوننت های </w:t>
      </w:r>
      <w:r w:rsidRPr="00250782">
        <w:rPr>
          <w:rFonts w:ascii="IRANSansX" w:hAnsi="IRANSansX" w:cs="IRANSansX"/>
          <w:sz w:val="26"/>
          <w:szCs w:val="26"/>
          <w:lang w:bidi="fa-IR"/>
        </w:rPr>
        <w:t>AutoGridExplorerComponent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و </w:t>
      </w:r>
      <w:r w:rsidRPr="00250782">
        <w:rPr>
          <w:rFonts w:ascii="IRANSansX" w:hAnsi="IRANSansX" w:cs="IRANSansX"/>
          <w:sz w:val="26"/>
          <w:szCs w:val="26"/>
          <w:lang w:bidi="fa-IR"/>
        </w:rPr>
        <w:t>AutoGeneratedGridComponent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مربوط به این کامپوننت های می باشد.</w:t>
      </w:r>
    </w:p>
    <w:p w14:paraId="6A5E04B7" w14:textId="77777777" w:rsidR="00250782" w:rsidRPr="00250782" w:rsidRDefault="00250782" w:rsidP="00250782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</w:p>
    <w:p w14:paraId="4AFE3DFE" w14:textId="77777777" w:rsidR="00250782" w:rsidRPr="003F1BD6" w:rsidRDefault="00250782" w:rsidP="00250782">
      <w:pPr>
        <w:pStyle w:val="Custom1"/>
        <w:rPr>
          <w:rFonts w:cs="IRANSansX"/>
          <w:b w:val="0"/>
          <w:bCs/>
          <w:szCs w:val="28"/>
        </w:rPr>
      </w:pPr>
      <w:r w:rsidRPr="003F1BD6">
        <w:rPr>
          <w:rFonts w:cs="IRANSansX"/>
          <w:b w:val="0"/>
          <w:bCs/>
          <w:szCs w:val="28"/>
          <w:rtl/>
        </w:rPr>
        <w:t xml:space="preserve">نحوه تنظیم مقادیر اولیه در </w:t>
      </w:r>
      <w:r w:rsidRPr="003F1BD6">
        <w:rPr>
          <w:rFonts w:cs="IRANSansX"/>
          <w:b w:val="0"/>
          <w:bCs/>
          <w:szCs w:val="28"/>
        </w:rPr>
        <w:t>environment</w:t>
      </w:r>
    </w:p>
    <w:p w14:paraId="706299D2" w14:textId="77777777" w:rsidR="001E160D" w:rsidRPr="001E160D" w:rsidRDefault="001E160D" w:rsidP="001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60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6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60D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1B3F811" w14:textId="77777777" w:rsidR="001E160D" w:rsidRPr="001E160D" w:rsidRDefault="001E160D" w:rsidP="001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160D">
        <w:rPr>
          <w:rFonts w:ascii="Consolas" w:eastAsia="Times New Roman" w:hAnsi="Consolas" w:cs="Times New Roman"/>
          <w:color w:val="9CDCFE"/>
          <w:sz w:val="21"/>
          <w:szCs w:val="21"/>
        </w:rPr>
        <w:t>production:</w:t>
      </w: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6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405182" w14:textId="77777777" w:rsidR="001E160D" w:rsidRPr="001E160D" w:rsidRDefault="001E160D" w:rsidP="001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160D">
        <w:rPr>
          <w:rFonts w:ascii="Consolas" w:eastAsia="Times New Roman" w:hAnsi="Consolas" w:cs="Times New Roman"/>
          <w:color w:val="9CDCFE"/>
          <w:sz w:val="21"/>
          <w:szCs w:val="21"/>
        </w:rPr>
        <w:t>BaseUrl:</w:t>
      </w: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60D">
        <w:rPr>
          <w:rFonts w:ascii="Consolas" w:eastAsia="Times New Roman" w:hAnsi="Consolas" w:cs="Times New Roman"/>
          <w:color w:val="CE9178"/>
          <w:sz w:val="21"/>
          <w:szCs w:val="21"/>
        </w:rPr>
        <w:t>"http://localhost:8801"</w:t>
      </w: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83BDF1" w14:textId="77777777" w:rsidR="001E160D" w:rsidRPr="001E160D" w:rsidRDefault="001E160D" w:rsidP="001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160D">
        <w:rPr>
          <w:rFonts w:ascii="Consolas" w:eastAsia="Times New Roman" w:hAnsi="Consolas" w:cs="Times New Roman"/>
          <w:color w:val="9CDCFE"/>
          <w:sz w:val="21"/>
          <w:szCs w:val="21"/>
        </w:rPr>
        <w:t>LicenseServerUrl:</w:t>
      </w: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60D">
        <w:rPr>
          <w:rFonts w:ascii="Consolas" w:eastAsia="Times New Roman" w:hAnsi="Consolas" w:cs="Times New Roman"/>
          <w:color w:val="CE9178"/>
          <w:sz w:val="21"/>
          <w:szCs w:val="21"/>
        </w:rPr>
        <w:t>"http://localhost:7473"</w:t>
      </w: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1ABEF6" w14:textId="77777777" w:rsidR="001E160D" w:rsidRPr="001E160D" w:rsidRDefault="001E160D" w:rsidP="001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160D">
        <w:rPr>
          <w:rFonts w:ascii="Consolas" w:eastAsia="Times New Roman" w:hAnsi="Consolas" w:cs="Times New Roman"/>
          <w:color w:val="9CDCFE"/>
          <w:sz w:val="21"/>
          <w:szCs w:val="21"/>
        </w:rPr>
        <w:t>InstanceKey:</w:t>
      </w:r>
    </w:p>
    <w:p w14:paraId="601CB94F" w14:textId="77777777" w:rsidR="001E160D" w:rsidRPr="001E160D" w:rsidRDefault="001E160D" w:rsidP="001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160D">
        <w:rPr>
          <w:rFonts w:ascii="Consolas" w:eastAsia="Times New Roman" w:hAnsi="Consolas" w:cs="Times New Roman"/>
          <w:color w:val="CE9178"/>
          <w:sz w:val="21"/>
          <w:szCs w:val="21"/>
        </w:rPr>
        <w:t>"bIiGXi1RadcLQ+H7EsAX3Sa+uGHQER1xrsXN7wa9Udb3Xp3YeZ0zwsGS/nOYCjbzG4btY1pDYWWVGi7taArIQ7DbG0JKpTglUvMlYySMKkbmH7EsFS9mjpGHk6QME3Vor6FWcOMc5e4Ka/OMu23wkvlZ583ICrtj5oQZQXX5oFpMME9r+9z2pctAw378koGWZLc7A8etqUC6dozMOxAxww=="</w:t>
      </w: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FDF2A7" w14:textId="77777777" w:rsidR="001E160D" w:rsidRPr="001E160D" w:rsidRDefault="001E160D" w:rsidP="001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160D">
        <w:rPr>
          <w:rFonts w:ascii="Consolas" w:eastAsia="Times New Roman" w:hAnsi="Consolas" w:cs="Times New Roman"/>
          <w:color w:val="9CDCFE"/>
          <w:sz w:val="21"/>
          <w:szCs w:val="21"/>
        </w:rPr>
        <w:t>Version:</w:t>
      </w: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60D">
        <w:rPr>
          <w:rFonts w:ascii="Consolas" w:eastAsia="Times New Roman" w:hAnsi="Consolas" w:cs="Times New Roman"/>
          <w:color w:val="CE9178"/>
          <w:sz w:val="21"/>
          <w:szCs w:val="21"/>
        </w:rPr>
        <w:t>"1.2.1373"</w:t>
      </w: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52BA2C" w14:textId="77777777" w:rsidR="001E160D" w:rsidRPr="001E160D" w:rsidRDefault="001E160D" w:rsidP="001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E160D">
        <w:rPr>
          <w:rFonts w:ascii="Consolas" w:eastAsia="Times New Roman" w:hAnsi="Consolas" w:cs="Times New Roman"/>
          <w:color w:val="9CDCFE"/>
          <w:sz w:val="21"/>
          <w:szCs w:val="21"/>
        </w:rPr>
        <w:t>SessionAliveInterval:</w:t>
      </w: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160D">
        <w:rPr>
          <w:rFonts w:ascii="Consolas" w:eastAsia="Times New Roman" w:hAnsi="Consolas" w:cs="Times New Roman"/>
          <w:color w:val="B5CEA8"/>
          <w:sz w:val="21"/>
          <w:szCs w:val="21"/>
        </w:rPr>
        <w:t>300000</w:t>
      </w: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BD0B17" w14:textId="77777777" w:rsidR="001E160D" w:rsidRPr="001E160D" w:rsidRDefault="001E160D" w:rsidP="001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6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07529F" w14:textId="608233F1" w:rsidR="007618D6" w:rsidRDefault="007618D6" w:rsidP="007618D6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</w:p>
    <w:p w14:paraId="187261E4" w14:textId="77223646" w:rsidR="00B12298" w:rsidRPr="00B12298" w:rsidRDefault="001E160D" w:rsidP="00B12298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در فایل های مربوط به </w:t>
      </w:r>
      <w:r w:rsidRPr="00250782">
        <w:rPr>
          <w:rFonts w:ascii="IRANSansX" w:hAnsi="IRANSansX" w:cs="IRANSansX"/>
          <w:sz w:val="26"/>
          <w:szCs w:val="26"/>
        </w:rPr>
        <w:t>environment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تنظیمات مربوط به اتصال به سرویس اصلی ، سرویس لایسنس و همچنین مقدار </w:t>
      </w:r>
      <w:r>
        <w:rPr>
          <w:rFonts w:ascii="IRANSansX" w:hAnsi="IRANSansX" w:cs="IRANSansX"/>
          <w:sz w:val="26"/>
          <w:szCs w:val="26"/>
          <w:lang w:bidi="fa-IR"/>
        </w:rPr>
        <w:t>key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مربوط به لایسنس ارایه شده را میتوان وارد کرد. در صورت ورود مقادیر صحیح و در دسترس بودن سرویس ها شما میتوانید به برنامه لاگین کنید.</w:t>
      </w:r>
    </w:p>
    <w:p w14:paraId="259F302C" w14:textId="0AFFF54E" w:rsidR="00B12298" w:rsidRPr="003F1BD6" w:rsidRDefault="001E160D" w:rsidP="00B12298">
      <w:pPr>
        <w:pStyle w:val="Custom1"/>
        <w:rPr>
          <w:rFonts w:cs="IRANSansX"/>
          <w:b w:val="0"/>
          <w:bCs/>
          <w:szCs w:val="28"/>
          <w:rtl/>
        </w:rPr>
      </w:pPr>
      <w:r w:rsidRPr="003F1BD6">
        <w:rPr>
          <w:rFonts w:cs="IRANSansX"/>
          <w:b w:val="0"/>
          <w:bCs/>
          <w:szCs w:val="28"/>
          <w:rtl/>
        </w:rPr>
        <w:t xml:space="preserve">بررسی ماژول </w:t>
      </w:r>
      <w:r w:rsidRPr="003F1BD6">
        <w:rPr>
          <w:rFonts w:cs="IRANSansX"/>
          <w:b w:val="0"/>
          <w:bCs/>
          <w:szCs w:val="28"/>
        </w:rPr>
        <w:t>admin</w:t>
      </w:r>
    </w:p>
    <w:p w14:paraId="5494CFEB" w14:textId="08F6F119" w:rsidR="001E160D" w:rsidRDefault="00B12298" w:rsidP="00B12298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>در واقع هر فولدر شامل مواردی هست که در تصویر مشخص می باشد :</w:t>
      </w:r>
    </w:p>
    <w:p w14:paraId="77B49D6E" w14:textId="5D352541" w:rsidR="00B12298" w:rsidRDefault="00B12298" w:rsidP="00B12298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noProof/>
          <w:sz w:val="26"/>
          <w:szCs w:val="26"/>
          <w:lang w:bidi="fa-IR"/>
        </w:rPr>
        <w:drawing>
          <wp:inline distT="0" distB="0" distL="0" distR="0" wp14:anchorId="51D473E4" wp14:editId="33FB1FBB">
            <wp:extent cx="2352675" cy="169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04EE" w14:textId="2301FF5B" w:rsidR="00B12298" w:rsidRDefault="00B12298" w:rsidP="00B12298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فولدر </w:t>
      </w:r>
      <w:r>
        <w:rPr>
          <w:rFonts w:ascii="IRANSansX" w:hAnsi="IRANSansX" w:cs="IRANSansX"/>
          <w:sz w:val="26"/>
          <w:szCs w:val="26"/>
          <w:lang w:bidi="fa-IR"/>
        </w:rPr>
        <w:t>components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محل نگهداری کامپوننت های مربوط به زیر سیستم مربوطه میباشد فولدر </w:t>
      </w:r>
      <w:r>
        <w:rPr>
          <w:rFonts w:ascii="IRANSansX" w:hAnsi="IRANSansX" w:cs="IRANSansX"/>
          <w:sz w:val="26"/>
          <w:szCs w:val="26"/>
          <w:lang w:bidi="fa-IR"/>
        </w:rPr>
        <w:t>models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محل نگهداری مدل های تعریف شده برای بخش </w:t>
      </w:r>
      <w:r>
        <w:rPr>
          <w:rFonts w:ascii="IRANSansX" w:hAnsi="IRANSansX" w:cs="IRANSansX"/>
          <w:sz w:val="26"/>
          <w:szCs w:val="26"/>
          <w:lang w:bidi="fa-IR"/>
        </w:rPr>
        <w:t>client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و فولدر </w:t>
      </w:r>
      <w:r>
        <w:rPr>
          <w:rFonts w:ascii="IRANSansX" w:hAnsi="IRANSansX" w:cs="IRANSansX"/>
          <w:sz w:val="26"/>
          <w:szCs w:val="26"/>
          <w:lang w:bidi="fa-IR"/>
        </w:rPr>
        <w:t>service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مربوط به سرویس های نوشته شده برای برقراری ارتباط با سرویس های </w:t>
      </w:r>
      <w:r>
        <w:rPr>
          <w:rFonts w:ascii="IRANSansX" w:hAnsi="IRANSansX" w:cs="IRANSansX"/>
          <w:sz w:val="26"/>
          <w:szCs w:val="26"/>
          <w:lang w:bidi="fa-IR"/>
        </w:rPr>
        <w:t>api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می باشد.</w:t>
      </w:r>
    </w:p>
    <w:p w14:paraId="62E0F1EF" w14:textId="22D3F823" w:rsidR="00262E33" w:rsidRDefault="00262E33" w:rsidP="00B12298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فایل </w:t>
      </w:r>
      <w:r>
        <w:rPr>
          <w:rFonts w:ascii="IRANSansX" w:hAnsi="IRANSansX" w:cs="IRANSansX"/>
          <w:sz w:val="26"/>
          <w:szCs w:val="26"/>
          <w:lang w:bidi="fa-IR"/>
        </w:rPr>
        <w:t>admin.module.ts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ماژول اصلی مربوط به زیر سیستم </w:t>
      </w:r>
      <w:r>
        <w:rPr>
          <w:rFonts w:ascii="IRANSansX" w:hAnsi="IRANSansX" w:cs="IRANSansX"/>
          <w:sz w:val="26"/>
          <w:szCs w:val="26"/>
          <w:lang w:bidi="fa-IR"/>
        </w:rPr>
        <w:t>admin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می باشد که کامپوننت های این زیر سیستم در این فایل </w:t>
      </w:r>
      <w:r>
        <w:rPr>
          <w:rFonts w:ascii="IRANSansX" w:hAnsi="IRANSansX" w:cs="IRANSansX"/>
          <w:sz w:val="26"/>
          <w:szCs w:val="26"/>
          <w:lang w:bidi="fa-IR"/>
        </w:rPr>
        <w:t>declare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شده اند.</w:t>
      </w:r>
    </w:p>
    <w:p w14:paraId="1EADFF3B" w14:textId="7D5E2C86" w:rsidR="00B12298" w:rsidRDefault="00262E33" w:rsidP="00262E33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بنابراین </w:t>
      </w:r>
      <w:r w:rsidR="00B12298">
        <w:rPr>
          <w:rFonts w:ascii="IRANSansX" w:hAnsi="IRANSansX" w:cs="IRANSansX" w:hint="cs"/>
          <w:sz w:val="26"/>
          <w:szCs w:val="26"/>
          <w:rtl/>
          <w:lang w:bidi="fa-IR"/>
        </w:rPr>
        <w:t>برای ایجاد یک کامپوننت جدید تمامی این موارد باید ایجاد شود.</w:t>
      </w:r>
    </w:p>
    <w:p w14:paraId="47E39643" w14:textId="77777777" w:rsidR="0065551F" w:rsidRPr="003F1BD6" w:rsidRDefault="0065551F" w:rsidP="0065551F">
      <w:pPr>
        <w:pStyle w:val="Custom1"/>
        <w:rPr>
          <w:rFonts w:cs="IRANSansX"/>
          <w:b w:val="0"/>
          <w:bCs/>
          <w:szCs w:val="28"/>
        </w:rPr>
      </w:pPr>
      <w:r w:rsidRPr="003F1BD6">
        <w:rPr>
          <w:rFonts w:cs="IRANSansX"/>
          <w:b w:val="0"/>
          <w:bCs/>
          <w:szCs w:val="28"/>
          <w:rtl/>
        </w:rPr>
        <w:t xml:space="preserve">بررسی ماژول </w:t>
      </w:r>
      <w:r w:rsidRPr="003F1BD6">
        <w:rPr>
          <w:rFonts w:cs="IRANSansX"/>
          <w:b w:val="0"/>
          <w:bCs/>
          <w:szCs w:val="28"/>
        </w:rPr>
        <w:t>shared</w:t>
      </w:r>
    </w:p>
    <w:p w14:paraId="00B243B9" w14:textId="1EC4553F" w:rsidR="00B12298" w:rsidRDefault="00BA5B08" w:rsidP="00B12298">
      <w:pPr>
        <w:bidi/>
        <w:rPr>
          <w:rFonts w:ascii="IRANSansX" w:hAnsi="IRANSansX" w:cs="IRANSansX"/>
          <w:sz w:val="26"/>
          <w:szCs w:val="26"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این ماژول برای نگهداری اجزاری مشترک بین ماژول های برنامه میباشد به عنوان مثال کامپوننت های مشترک در بخش </w:t>
      </w:r>
      <w:r>
        <w:rPr>
          <w:rFonts w:ascii="IRANSansX" w:hAnsi="IRANSansX" w:cs="IRANSansX"/>
          <w:sz w:val="26"/>
          <w:szCs w:val="26"/>
          <w:lang w:bidi="fa-IR"/>
        </w:rPr>
        <w:t>finance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یا حتی کنترل هایی مرتبط با </w:t>
      </w:r>
      <w:r>
        <w:rPr>
          <w:rFonts w:ascii="IRANSansX" w:hAnsi="IRANSansX" w:cs="IRANSansX"/>
          <w:sz w:val="26"/>
          <w:szCs w:val="26"/>
          <w:lang w:bidi="fa-IR"/>
        </w:rPr>
        <w:t>UI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یا کلاس های پایه در این ماژول نگهداری میشود</w:t>
      </w:r>
      <w:r w:rsidR="00693EDB">
        <w:rPr>
          <w:rFonts w:ascii="IRANSansX" w:hAnsi="IRANSansX" w:cs="IRANSansX" w:hint="cs"/>
          <w:sz w:val="26"/>
          <w:szCs w:val="26"/>
          <w:rtl/>
          <w:lang w:bidi="fa-IR"/>
        </w:rPr>
        <w:t xml:space="preserve"> در این ماژول نگهداری میشود</w:t>
      </w:r>
      <w:r w:rsidR="004141D0">
        <w:rPr>
          <w:rFonts w:ascii="IRANSansX" w:hAnsi="IRANSansX" w:cs="IRANSansX"/>
          <w:sz w:val="26"/>
          <w:szCs w:val="26"/>
          <w:lang w:bidi="fa-IR"/>
        </w:rPr>
        <w:t>.</w:t>
      </w:r>
    </w:p>
    <w:p w14:paraId="19FDF581" w14:textId="42322850" w:rsidR="004141D0" w:rsidRPr="003F1BD6" w:rsidRDefault="004141D0" w:rsidP="004141D0">
      <w:pPr>
        <w:pStyle w:val="Custom1"/>
        <w:rPr>
          <w:rFonts w:cs="IRANSansX"/>
          <w:b w:val="0"/>
          <w:bCs/>
          <w:szCs w:val="28"/>
        </w:rPr>
      </w:pPr>
      <w:r w:rsidRPr="003F1BD6">
        <w:rPr>
          <w:rFonts w:cs="IRANSansX"/>
          <w:b w:val="0"/>
          <w:bCs/>
          <w:szCs w:val="28"/>
          <w:rtl/>
        </w:rPr>
        <w:t xml:space="preserve">بررسی و آشنایی با ماژول </w:t>
      </w:r>
      <w:r w:rsidRPr="003F1BD6">
        <w:rPr>
          <w:rFonts w:cs="IRANSansX"/>
          <w:b w:val="0"/>
          <w:bCs/>
          <w:szCs w:val="28"/>
        </w:rPr>
        <w:t>finance</w:t>
      </w:r>
    </w:p>
    <w:p w14:paraId="1F050603" w14:textId="7AD8105B" w:rsidR="004141D0" w:rsidRDefault="004141D0" w:rsidP="004141D0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>در این ماژول کامپوننت های مربوط به ساب سیستم حسابداری شامل فرم های اطلاعات پایه ، گزارش ها و ... نگهداری میشود.</w:t>
      </w:r>
    </w:p>
    <w:p w14:paraId="12374BE7" w14:textId="77777777" w:rsidR="0096069A" w:rsidRDefault="0096069A" w:rsidP="004141D0">
      <w:pPr>
        <w:pStyle w:val="Custom1"/>
        <w:rPr>
          <w:rFonts w:cs="IRANSansX"/>
          <w:b w:val="0"/>
          <w:bCs/>
          <w:szCs w:val="28"/>
          <w:rtl/>
        </w:rPr>
      </w:pPr>
    </w:p>
    <w:p w14:paraId="4D037EC3" w14:textId="5FCB382F" w:rsidR="004141D0" w:rsidRPr="003F1BD6" w:rsidRDefault="004141D0" w:rsidP="004141D0">
      <w:pPr>
        <w:pStyle w:val="Custom1"/>
        <w:rPr>
          <w:rFonts w:cs="IRANSansX"/>
          <w:b w:val="0"/>
          <w:bCs/>
          <w:szCs w:val="28"/>
          <w:rtl/>
        </w:rPr>
      </w:pPr>
      <w:r w:rsidRPr="003F1BD6">
        <w:rPr>
          <w:rFonts w:cs="IRANSansX"/>
          <w:b w:val="0"/>
          <w:bCs/>
          <w:szCs w:val="28"/>
          <w:rtl/>
        </w:rPr>
        <w:t xml:space="preserve">نحوه ایجاد یک کامپوننت </w:t>
      </w:r>
      <w:proofErr w:type="spellStart"/>
      <w:r w:rsidR="00777142" w:rsidRPr="003F1BD6">
        <w:rPr>
          <w:rFonts w:cs="IRANSansX"/>
          <w:b w:val="0"/>
          <w:bCs/>
          <w:szCs w:val="28"/>
        </w:rPr>
        <w:t>GridExpolorer</w:t>
      </w:r>
      <w:proofErr w:type="spellEnd"/>
      <w:r w:rsidRPr="003F1BD6">
        <w:rPr>
          <w:rFonts w:cs="IRANSansX"/>
          <w:b w:val="0"/>
          <w:bCs/>
          <w:szCs w:val="28"/>
          <w:rtl/>
        </w:rPr>
        <w:t xml:space="preserve"> </w:t>
      </w:r>
    </w:p>
    <w:p w14:paraId="19863484" w14:textId="530F7B2A" w:rsidR="00777142" w:rsidRDefault="00777142" w:rsidP="00777142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proofErr w:type="spellStart"/>
      <w:r>
        <w:rPr>
          <w:rFonts w:ascii="IRANSansX" w:hAnsi="IRANSansX" w:cs="IRANSansX" w:hint="cs"/>
          <w:sz w:val="26"/>
          <w:szCs w:val="26"/>
          <w:rtl/>
        </w:rPr>
        <w:t>برای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ایجاد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کاپوننت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جدید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شما نیاز به ایجاد </w:t>
      </w:r>
      <w:proofErr w:type="gramStart"/>
      <w:r>
        <w:rPr>
          <w:rFonts w:ascii="IRANSansX" w:hAnsi="IRANSansX" w:cs="IRANSansX" w:hint="cs"/>
          <w:sz w:val="26"/>
          <w:szCs w:val="26"/>
          <w:rtl/>
          <w:lang w:bidi="fa-IR"/>
        </w:rPr>
        <w:t>سرویس ،</w:t>
      </w:r>
      <w:proofErr w:type="gramEnd"/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مدل ، کلاس </w:t>
      </w:r>
      <w:r>
        <w:rPr>
          <w:rFonts w:ascii="IRANSansX" w:hAnsi="IRANSansX" w:cs="IRANSansX"/>
          <w:sz w:val="26"/>
          <w:szCs w:val="26"/>
          <w:lang w:bidi="fa-IR"/>
        </w:rPr>
        <w:t>API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و خود کامپوننت ها دارید به عنوان مثال میتوان این نامگذاری را برای کامپوننت ها در نظر گرفت : </w:t>
      </w:r>
    </w:p>
    <w:p w14:paraId="13F4CD95" w14:textId="69725535" w:rsidR="00777142" w:rsidRPr="00777142" w:rsidRDefault="00777142" w:rsidP="00777142">
      <w:pPr>
        <w:bidi/>
        <w:rPr>
          <w:rFonts w:ascii="IRANSansX" w:hAnsi="IRANSansX" w:cs="IRANSansX"/>
          <w:b/>
          <w:bCs/>
          <w:sz w:val="26"/>
          <w:szCs w:val="26"/>
          <w:rtl/>
          <w:lang w:bidi="fa-IR"/>
        </w:rPr>
      </w:pPr>
      <w:r>
        <w:rPr>
          <w:rFonts w:ascii="IRANSansX" w:hAnsi="IRANSansX" w:cs="IRANSansX"/>
          <w:b/>
          <w:bCs/>
          <w:noProof/>
          <w:sz w:val="26"/>
          <w:szCs w:val="26"/>
          <w:lang w:bidi="fa-IR"/>
        </w:rPr>
        <w:drawing>
          <wp:inline distT="0" distB="0" distL="0" distR="0" wp14:anchorId="305F76FC" wp14:editId="2B976109">
            <wp:extent cx="2352675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B2FC" w14:textId="0F67C77C" w:rsidR="004141D0" w:rsidRDefault="00777142" w:rsidP="004141D0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>همانطور که در شکل مشخص میباشد مدل و سرویس مربوطه در فولدر های مشخص شده ساخته میشود.</w:t>
      </w:r>
    </w:p>
    <w:p w14:paraId="1B5C9746" w14:textId="4DEE4BB7" w:rsidR="00777142" w:rsidRDefault="00024919" w:rsidP="00777142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همچنین کلاس </w:t>
      </w:r>
      <w:proofErr w:type="spellStart"/>
      <w:r>
        <w:rPr>
          <w:rFonts w:ascii="IRANSansX" w:hAnsi="IRANSansX" w:cs="IRANSansX"/>
          <w:sz w:val="26"/>
          <w:szCs w:val="26"/>
          <w:lang w:bidi="fa-IR"/>
        </w:rPr>
        <w:t>api</w:t>
      </w:r>
      <w:proofErr w:type="spellEnd"/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که شامل آدرس های </w:t>
      </w:r>
      <w:proofErr w:type="spellStart"/>
      <w:r>
        <w:rPr>
          <w:rFonts w:ascii="IRANSansX" w:hAnsi="IRANSansX" w:cs="IRANSansX"/>
          <w:sz w:val="26"/>
          <w:szCs w:val="26"/>
          <w:lang w:bidi="fa-IR"/>
        </w:rPr>
        <w:t>api</w:t>
      </w:r>
      <w:proofErr w:type="spellEnd"/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مربوط به سرویس میباشد را در فولدر </w:t>
      </w:r>
      <w:r>
        <w:rPr>
          <w:rFonts w:ascii="IRANSansX" w:hAnsi="IRANSansX" w:cs="IRANSansX"/>
          <w:sz w:val="26"/>
          <w:szCs w:val="26"/>
          <w:lang w:bidi="fa-IR"/>
        </w:rPr>
        <w:t>service/</w:t>
      </w:r>
      <w:proofErr w:type="spellStart"/>
      <w:r>
        <w:rPr>
          <w:rFonts w:ascii="IRANSansX" w:hAnsi="IRANSansX" w:cs="IRANSansX"/>
          <w:sz w:val="26"/>
          <w:szCs w:val="26"/>
          <w:lang w:bidi="fa-IR"/>
        </w:rPr>
        <w:t>api</w:t>
      </w:r>
      <w:proofErr w:type="spellEnd"/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ایجاد کنید.</w:t>
      </w:r>
    </w:p>
    <w:p w14:paraId="49DB88EA" w14:textId="491D6E6D" w:rsidR="00024919" w:rsidRDefault="00024919" w:rsidP="00024919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کامپوننت دلخواه خود را در فولدر معین شده با درستور </w:t>
      </w:r>
      <w:r>
        <w:rPr>
          <w:rFonts w:ascii="IRANSansX" w:hAnsi="IRANSansX" w:cs="IRANSansX"/>
          <w:sz w:val="26"/>
          <w:szCs w:val="26"/>
          <w:lang w:bidi="fa-IR"/>
        </w:rPr>
        <w:t>ng g c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تولید کنید پس از آن مطابق کد های زیر را در آن تغییر دهید.</w:t>
      </w:r>
    </w:p>
    <w:p w14:paraId="7D4932DF" w14:textId="7C318BD8" w:rsidR="00024919" w:rsidRDefault="00024919" w:rsidP="00024919">
      <w:pPr>
        <w:bidi/>
        <w:rPr>
          <w:rFonts w:ascii="IRANSansX" w:hAnsi="IRANSansX" w:cs="IRANSansX" w:hint="cs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حتما از کلاس </w:t>
      </w:r>
      <w:proofErr w:type="spellStart"/>
      <w:r>
        <w:rPr>
          <w:rFonts w:ascii="IRANSansX" w:hAnsi="IRANSansX" w:cs="IRANSansX"/>
          <w:sz w:val="26"/>
          <w:szCs w:val="26"/>
          <w:lang w:bidi="fa-IR"/>
        </w:rPr>
        <w:t>AutoGridExplorerComponent</w:t>
      </w:r>
      <w:proofErr w:type="spellEnd"/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ارث بری انجام شود</w:t>
      </w:r>
    </w:p>
    <w:p w14:paraId="5B64B215" w14:textId="77777777" w:rsidR="00024919" w:rsidRPr="00024919" w:rsidRDefault="00024919" w:rsidP="00024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1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91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4919">
        <w:rPr>
          <w:rFonts w:ascii="Consolas" w:eastAsia="Times New Roman" w:hAnsi="Consolas" w:cs="Times New Roman"/>
          <w:color w:val="4EC9B0"/>
          <w:sz w:val="21"/>
          <w:szCs w:val="21"/>
        </w:rPr>
        <w:t>AccountComponent</w:t>
      </w:r>
      <w:proofErr w:type="spellEnd"/>
    </w:p>
    <w:p w14:paraId="4110A7E5" w14:textId="77777777" w:rsidR="00024919" w:rsidRPr="00024919" w:rsidRDefault="00024919" w:rsidP="00024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2491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4919">
        <w:rPr>
          <w:rFonts w:ascii="Consolas" w:eastAsia="Times New Roman" w:hAnsi="Consolas" w:cs="Times New Roman"/>
          <w:color w:val="4EC9B0"/>
          <w:sz w:val="21"/>
          <w:szCs w:val="21"/>
        </w:rPr>
        <w:t>AutoGridExplorerComponent</w:t>
      </w:r>
      <w:proofErr w:type="spell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4919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705D4FB" w14:textId="77777777" w:rsidR="00024919" w:rsidRPr="00024919" w:rsidRDefault="00024919" w:rsidP="00024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2491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4919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</w:p>
    <w:p w14:paraId="75C88463" w14:textId="77777777" w:rsidR="00024919" w:rsidRPr="00024919" w:rsidRDefault="00024919" w:rsidP="00024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2C5F17" w14:textId="13CEE0F9" w:rsidR="00024919" w:rsidRDefault="00024919" w:rsidP="00024919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</w:p>
    <w:p w14:paraId="02995B8B" w14:textId="7A39DAA3" w:rsidR="00024919" w:rsidRDefault="00024919" w:rsidP="00024919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مطابق شکل زیر عمل کنید خاصیت های </w:t>
      </w:r>
      <w:proofErr w:type="spellStart"/>
      <w:r>
        <w:rPr>
          <w:rFonts w:ascii="IRANSansX" w:hAnsi="IRANSansX" w:cs="IRANSansX"/>
          <w:sz w:val="26"/>
          <w:szCs w:val="26"/>
          <w:lang w:bidi="fa-IR"/>
        </w:rPr>
        <w:t>entityName</w:t>
      </w:r>
      <w:proofErr w:type="spellEnd"/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و </w:t>
      </w:r>
      <w:proofErr w:type="spellStart"/>
      <w:r>
        <w:rPr>
          <w:rFonts w:ascii="IRANSansX" w:hAnsi="IRANSansX" w:cs="IRANSansX"/>
          <w:sz w:val="26"/>
          <w:szCs w:val="26"/>
          <w:lang w:bidi="fa-IR"/>
        </w:rPr>
        <w:t>viewId</w:t>
      </w:r>
      <w:proofErr w:type="spellEnd"/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را مقدار دهی کنید همچنین خاصیت </w:t>
      </w:r>
      <w:proofErr w:type="spellStart"/>
      <w:r>
        <w:rPr>
          <w:rFonts w:ascii="IRANSansX" w:hAnsi="IRANSansX" w:cs="IRANSansX"/>
          <w:sz w:val="26"/>
          <w:szCs w:val="26"/>
          <w:lang w:bidi="fa-IR"/>
        </w:rPr>
        <w:t>getDataUrl</w:t>
      </w:r>
      <w:proofErr w:type="spellEnd"/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آدرس </w:t>
      </w:r>
      <w:proofErr w:type="spellStart"/>
      <w:r>
        <w:rPr>
          <w:rFonts w:ascii="IRANSansX" w:hAnsi="IRANSansX" w:cs="IRANSansX"/>
          <w:sz w:val="26"/>
          <w:szCs w:val="26"/>
          <w:lang w:bidi="fa-IR"/>
        </w:rPr>
        <w:t>api</w:t>
      </w:r>
      <w:proofErr w:type="spellEnd"/>
      <w:r>
        <w:rPr>
          <w:rFonts w:ascii="IRANSansX" w:hAnsi="IRANSansX" w:cs="IRANSansX"/>
          <w:sz w:val="26"/>
          <w:szCs w:val="26"/>
          <w:lang w:bidi="fa-IR"/>
        </w:rPr>
        <w:t xml:space="preserve"> 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مربوط به سرویس را در خود نگهداری میکند</w:t>
      </w:r>
      <w:r w:rsidR="005E6F7A">
        <w:rPr>
          <w:rFonts w:ascii="IRANSansX" w:hAnsi="IRANSansX" w:cs="IRANSansX" w:hint="cs"/>
          <w:sz w:val="26"/>
          <w:szCs w:val="26"/>
          <w:rtl/>
          <w:lang w:bidi="fa-IR"/>
        </w:rPr>
        <w:t>.</w:t>
      </w:r>
    </w:p>
    <w:p w14:paraId="18859C6C" w14:textId="005893B7" w:rsidR="005E6F7A" w:rsidRDefault="005E6F7A" w:rsidP="005E6F7A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در آخر با دستور </w:t>
      </w:r>
      <w:proofErr w:type="spellStart"/>
      <w:r>
        <w:rPr>
          <w:rFonts w:ascii="IRANSansX" w:hAnsi="IRANSansX" w:cs="IRANSansX"/>
          <w:sz w:val="26"/>
          <w:szCs w:val="26"/>
          <w:lang w:bidi="fa-IR"/>
        </w:rPr>
        <w:t>reloadGrid</w:t>
      </w:r>
      <w:proofErr w:type="spellEnd"/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دیتا های مورد نیاز در خاصیت ها پر میشود و </w:t>
      </w:r>
      <w:proofErr w:type="spellStart"/>
      <w:r>
        <w:rPr>
          <w:rFonts w:ascii="IRANSansX" w:hAnsi="IRANSansX" w:cs="IRANSansX"/>
          <w:sz w:val="26"/>
          <w:szCs w:val="26"/>
          <w:lang w:bidi="fa-IR"/>
        </w:rPr>
        <w:t>datagrid</w:t>
      </w:r>
      <w:proofErr w:type="spellEnd"/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اصلی پر میشود.</w:t>
      </w:r>
    </w:p>
    <w:p w14:paraId="033234FC" w14:textId="77777777" w:rsidR="00024919" w:rsidRPr="00024919" w:rsidRDefault="00024919" w:rsidP="00024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24919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ngOnInit</w:t>
      </w:r>
      <w:proofErr w:type="spell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2491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274D16" w14:textId="77777777" w:rsidR="00024919" w:rsidRPr="00024919" w:rsidRDefault="00024919" w:rsidP="00024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49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919">
        <w:rPr>
          <w:rFonts w:ascii="Consolas" w:eastAsia="Times New Roman" w:hAnsi="Consolas" w:cs="Times New Roman"/>
          <w:color w:val="9CDCFE"/>
          <w:sz w:val="21"/>
          <w:szCs w:val="21"/>
        </w:rPr>
        <w:t>entityName</w:t>
      </w:r>
      <w:proofErr w:type="spellEnd"/>
      <w:proofErr w:type="gram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4919">
        <w:rPr>
          <w:rFonts w:ascii="Consolas" w:eastAsia="Times New Roman" w:hAnsi="Consolas" w:cs="Times New Roman"/>
          <w:color w:val="4FC1FF"/>
          <w:sz w:val="21"/>
          <w:szCs w:val="21"/>
        </w:rPr>
        <w:t>Entities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919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spell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51EE8" w14:textId="77777777" w:rsidR="00024919" w:rsidRPr="00024919" w:rsidRDefault="00024919" w:rsidP="00024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49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919">
        <w:rPr>
          <w:rFonts w:ascii="Consolas" w:eastAsia="Times New Roman" w:hAnsi="Consolas" w:cs="Times New Roman"/>
          <w:color w:val="9CDCFE"/>
          <w:sz w:val="21"/>
          <w:szCs w:val="21"/>
        </w:rPr>
        <w:t>viewId</w:t>
      </w:r>
      <w:proofErr w:type="spellEnd"/>
      <w:proofErr w:type="gram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4919">
        <w:rPr>
          <w:rFonts w:ascii="Consolas" w:eastAsia="Times New Roman" w:hAnsi="Consolas" w:cs="Times New Roman"/>
          <w:color w:val="4EC9B0"/>
          <w:sz w:val="21"/>
          <w:szCs w:val="21"/>
        </w:rPr>
        <w:t>ViewName</w:t>
      </w:r>
      <w:proofErr w:type="spell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49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919">
        <w:rPr>
          <w:rFonts w:ascii="Consolas" w:eastAsia="Times New Roman" w:hAnsi="Consolas" w:cs="Times New Roman"/>
          <w:color w:val="9CDCFE"/>
          <w:sz w:val="21"/>
          <w:szCs w:val="21"/>
        </w:rPr>
        <w:t>entityTypeName</w:t>
      </w:r>
      <w:proofErr w:type="spell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3F99EC" w14:textId="77777777" w:rsidR="00024919" w:rsidRPr="00024919" w:rsidRDefault="00024919" w:rsidP="00024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0E54D" w14:textId="77777777" w:rsidR="00024919" w:rsidRPr="00024919" w:rsidRDefault="00024919" w:rsidP="00024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49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919">
        <w:rPr>
          <w:rFonts w:ascii="Consolas" w:eastAsia="Times New Roman" w:hAnsi="Consolas" w:cs="Times New Roman"/>
          <w:color w:val="9CDCFE"/>
          <w:sz w:val="21"/>
          <w:szCs w:val="21"/>
        </w:rPr>
        <w:t>getDataUrl</w:t>
      </w:r>
      <w:proofErr w:type="spellEnd"/>
      <w:proofErr w:type="gram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4919">
        <w:rPr>
          <w:rFonts w:ascii="Consolas" w:eastAsia="Times New Roman" w:hAnsi="Consolas" w:cs="Times New Roman"/>
          <w:color w:val="4EC9B0"/>
          <w:sz w:val="21"/>
          <w:szCs w:val="21"/>
        </w:rPr>
        <w:t>AccountApi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919">
        <w:rPr>
          <w:rFonts w:ascii="Consolas" w:eastAsia="Times New Roman" w:hAnsi="Consolas" w:cs="Times New Roman"/>
          <w:color w:val="9CDCFE"/>
          <w:sz w:val="21"/>
          <w:szCs w:val="21"/>
        </w:rPr>
        <w:t>EnvironmentAccounts</w:t>
      </w:r>
      <w:proofErr w:type="spell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98A66" w14:textId="77777777" w:rsidR="00024919" w:rsidRPr="00024919" w:rsidRDefault="00024919" w:rsidP="00024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49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919">
        <w:rPr>
          <w:rFonts w:ascii="Consolas" w:eastAsia="Times New Roman" w:hAnsi="Consolas" w:cs="Times New Roman"/>
          <w:color w:val="9CDCFE"/>
          <w:sz w:val="21"/>
          <w:szCs w:val="21"/>
        </w:rPr>
        <w:t>treeConfig</w:t>
      </w:r>
      <w:proofErr w:type="spellEnd"/>
      <w:proofErr w:type="gram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49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919">
        <w:rPr>
          <w:rFonts w:ascii="Consolas" w:eastAsia="Times New Roman" w:hAnsi="Consolas" w:cs="Times New Roman"/>
          <w:color w:val="DCDCAA"/>
          <w:sz w:val="21"/>
          <w:szCs w:val="21"/>
        </w:rPr>
        <w:t>getViewTreeSettings</w:t>
      </w:r>
      <w:proofErr w:type="spell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49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919">
        <w:rPr>
          <w:rFonts w:ascii="Consolas" w:eastAsia="Times New Roman" w:hAnsi="Consolas" w:cs="Times New Roman"/>
          <w:color w:val="9CDCFE"/>
          <w:sz w:val="21"/>
          <w:szCs w:val="21"/>
        </w:rPr>
        <w:t>viewId</w:t>
      </w:r>
      <w:proofErr w:type="spell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EF3335" w14:textId="77777777" w:rsidR="00024919" w:rsidRPr="00024919" w:rsidRDefault="00024919" w:rsidP="00024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49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919">
        <w:rPr>
          <w:rFonts w:ascii="Consolas" w:eastAsia="Times New Roman" w:hAnsi="Consolas" w:cs="Times New Roman"/>
          <w:color w:val="DCDCAA"/>
          <w:sz w:val="21"/>
          <w:szCs w:val="21"/>
        </w:rPr>
        <w:t>getTreeNode</w:t>
      </w:r>
      <w:proofErr w:type="spellEnd"/>
      <w:proofErr w:type="gram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1F5167" w14:textId="7F0CEFFC" w:rsidR="00024919" w:rsidRDefault="00024919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49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919">
        <w:rPr>
          <w:rFonts w:ascii="Consolas" w:eastAsia="Times New Roman" w:hAnsi="Consolas" w:cs="Times New Roman"/>
          <w:color w:val="DCDCAA"/>
          <w:sz w:val="21"/>
          <w:szCs w:val="21"/>
        </w:rPr>
        <w:t>reloadGrid</w:t>
      </w:r>
      <w:proofErr w:type="spellEnd"/>
      <w:proofErr w:type="gramEnd"/>
      <w:r w:rsidRPr="000249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  </w:t>
      </w:r>
    </w:p>
    <w:p w14:paraId="2E5F9327" w14:textId="15D0DC42" w:rsidR="005E6F7A" w:rsidRDefault="005E6F7A" w:rsidP="005E6F7A">
      <w:pPr>
        <w:bidi/>
        <w:rPr>
          <w:rFonts w:ascii="IRANSansX" w:eastAsia="Times New Roman" w:hAnsi="IRANSansX" w:cs="IRANSansX"/>
          <w:sz w:val="26"/>
          <w:szCs w:val="26"/>
          <w:rtl/>
          <w:lang w:bidi="fa-IR"/>
        </w:rPr>
      </w:pPr>
      <w:proofErr w:type="spellStart"/>
      <w:r>
        <w:rPr>
          <w:rFonts w:ascii="IRANSansX" w:eastAsia="Times New Roman" w:hAnsi="IRANSansX" w:cs="IRANSansX" w:hint="cs"/>
          <w:sz w:val="26"/>
          <w:szCs w:val="26"/>
          <w:rtl/>
        </w:rPr>
        <w:t>برای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</w:rPr>
        <w:t xml:space="preserve"> باز </w:t>
      </w:r>
      <w:proofErr w:type="spellStart"/>
      <w:r>
        <w:rPr>
          <w:rFonts w:ascii="IRANSansX" w:eastAsia="Times New Roman" w:hAnsi="IRANSansX" w:cs="IRANSansX" w:hint="cs"/>
          <w:sz w:val="26"/>
          <w:szCs w:val="26"/>
          <w:rtl/>
        </w:rPr>
        <w:t>کردن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</w:rPr>
        <w:t xml:space="preserve"> </w:t>
      </w:r>
      <w:r>
        <w:rPr>
          <w:rFonts w:ascii="IRANSansX" w:eastAsia="Times New Roman" w:hAnsi="IRANSansX" w:cs="IRANSansX"/>
          <w:sz w:val="26"/>
          <w:szCs w:val="26"/>
        </w:rPr>
        <w:t>dialog</w:t>
      </w:r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 های مودال مطابق دستور های زیر عمل کنید:</w:t>
      </w:r>
    </w:p>
    <w:p w14:paraId="02EEAE6E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dialogRef</w:t>
      </w:r>
      <w:proofErr w:type="spellEnd"/>
      <w:proofErr w:type="gram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dialogService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9A66B0F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editorTitle</w:t>
      </w:r>
      <w:proofErr w:type="spell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65E1AA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E6F7A">
        <w:rPr>
          <w:rFonts w:ascii="Consolas" w:eastAsia="Times New Roman" w:hAnsi="Consolas" w:cs="Times New Roman"/>
          <w:color w:val="4EC9B0"/>
          <w:sz w:val="21"/>
          <w:szCs w:val="21"/>
        </w:rPr>
        <w:t>content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F7A">
        <w:rPr>
          <w:rFonts w:ascii="Consolas" w:eastAsia="Times New Roman" w:hAnsi="Consolas" w:cs="Times New Roman"/>
          <w:color w:val="4EC9B0"/>
          <w:sz w:val="21"/>
          <w:szCs w:val="21"/>
        </w:rPr>
        <w:t>AccountFormComponent</w:t>
      </w:r>
      <w:proofErr w:type="spell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8EFE9C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BCAAE4B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D4465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dialogModel</w:t>
      </w:r>
      <w:proofErr w:type="spellEnd"/>
      <w:proofErr w:type="gram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dialogRef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spell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5A5AA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dialogModel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55D5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dialogModel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proofErr w:type="gram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editDataItem</w:t>
      </w:r>
      <w:proofErr w:type="spell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69582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dialogModel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isNew</w:t>
      </w:r>
      <w:proofErr w:type="spellEnd"/>
      <w:proofErr w:type="gram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isNew</w:t>
      </w:r>
      <w:proofErr w:type="spell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280DC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dialogModel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errorMessages</w:t>
      </w:r>
      <w:proofErr w:type="spellEnd"/>
      <w:proofErr w:type="gram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62939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85D7A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dialogRef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36EF35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DCDCAA"/>
          <w:sz w:val="21"/>
          <w:szCs w:val="21"/>
        </w:rPr>
        <w:t>saveHandler</w:t>
      </w:r>
      <w:proofErr w:type="spellEnd"/>
      <w:proofErr w:type="gram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isNew</w:t>
      </w:r>
      <w:proofErr w:type="spell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38E96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4301CB29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BC65A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F7A">
        <w:rPr>
          <w:rFonts w:ascii="Consolas" w:eastAsia="Times New Roman" w:hAnsi="Consolas" w:cs="Times New Roman"/>
          <w:color w:val="4FC1FF"/>
          <w:sz w:val="21"/>
          <w:szCs w:val="21"/>
        </w:rPr>
        <w:t>closeForm</w:t>
      </w:r>
      <w:proofErr w:type="spell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dialogRef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cancel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8553819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55E2E8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9CDCFE"/>
          <w:sz w:val="21"/>
          <w:szCs w:val="21"/>
        </w:rPr>
        <w:t>dialogRef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F7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EED797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02D1989F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89E948A" w14:textId="60EB4CE6" w:rsidR="005E6F7A" w:rsidRDefault="005E6F7A" w:rsidP="005E6F7A">
      <w:pPr>
        <w:bidi/>
        <w:rPr>
          <w:rFonts w:ascii="IRANSansX" w:eastAsia="Times New Roman" w:hAnsi="IRANSansX" w:cs="IRANSansX"/>
          <w:sz w:val="26"/>
          <w:szCs w:val="26"/>
          <w:rtl/>
          <w:lang w:bidi="fa-IR"/>
        </w:rPr>
      </w:pPr>
    </w:p>
    <w:p w14:paraId="3DF1EC92" w14:textId="7AADEBA8" w:rsidR="005E6F7A" w:rsidRDefault="005E6F7A" w:rsidP="005E6F7A">
      <w:pPr>
        <w:bidi/>
        <w:rPr>
          <w:rFonts w:ascii="IRANSansX" w:eastAsia="Times New Roman" w:hAnsi="IRANSansX" w:cs="IRANSansX"/>
          <w:sz w:val="26"/>
          <w:szCs w:val="26"/>
          <w:rtl/>
          <w:lang w:bidi="fa-IR"/>
        </w:rPr>
      </w:pPr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>برای فرم های جزییات حتما از کلاس</w:t>
      </w:r>
      <w:r>
        <w:rPr>
          <w:rFonts w:ascii="IRANSansX" w:eastAsia="Times New Roman" w:hAnsi="IRANSansX" w:cs="IRANSansX"/>
          <w:sz w:val="26"/>
          <w:szCs w:val="26"/>
          <w:lang w:bidi="fa-IR"/>
        </w:rPr>
        <w:t xml:space="preserve"> </w:t>
      </w:r>
      <w:proofErr w:type="spellStart"/>
      <w:r>
        <w:rPr>
          <w:rFonts w:ascii="IRANSansX" w:eastAsia="Times New Roman" w:hAnsi="IRANSansX" w:cs="IRANSansX"/>
          <w:sz w:val="26"/>
          <w:szCs w:val="26"/>
          <w:lang w:bidi="fa-IR"/>
        </w:rPr>
        <w:t>DetailComponent</w:t>
      </w:r>
      <w:proofErr w:type="spellEnd"/>
      <w:r>
        <w:rPr>
          <w:rFonts w:ascii="IRANSansX" w:eastAsia="Times New Roman" w:hAnsi="IRANSansX" w:cs="IRANSansX"/>
          <w:sz w:val="26"/>
          <w:szCs w:val="26"/>
          <w:lang w:bidi="fa-IR"/>
        </w:rPr>
        <w:t xml:space="preserve"> </w:t>
      </w:r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 ارث بری انجام شود.</w:t>
      </w:r>
    </w:p>
    <w:p w14:paraId="26C5D372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F7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F7A">
        <w:rPr>
          <w:rFonts w:ascii="Consolas" w:eastAsia="Times New Roman" w:hAnsi="Consolas" w:cs="Times New Roman"/>
          <w:color w:val="4EC9B0"/>
          <w:sz w:val="21"/>
          <w:szCs w:val="21"/>
        </w:rPr>
        <w:t>AccountFormComponent</w:t>
      </w:r>
      <w:proofErr w:type="spell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F7A">
        <w:rPr>
          <w:rFonts w:ascii="Consolas" w:eastAsia="Times New Roman" w:hAnsi="Consolas" w:cs="Times New Roman"/>
          <w:color w:val="4EC9B0"/>
          <w:sz w:val="21"/>
          <w:szCs w:val="21"/>
        </w:rPr>
        <w:t>DetailComponent</w:t>
      </w:r>
      <w:proofErr w:type="spell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F7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F7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E6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4D7510" w14:textId="77777777" w:rsidR="005E6F7A" w:rsidRPr="005E6F7A" w:rsidRDefault="005E6F7A" w:rsidP="005E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67BBF" w14:textId="28F72776" w:rsidR="005E6F7A" w:rsidRDefault="005E6F7A" w:rsidP="005E6F7A">
      <w:pPr>
        <w:bidi/>
        <w:rPr>
          <w:rFonts w:ascii="IRANSansX" w:eastAsia="Times New Roman" w:hAnsi="IRANSansX" w:cs="IRANSansX"/>
          <w:sz w:val="26"/>
          <w:szCs w:val="26"/>
          <w:rtl/>
          <w:lang w:bidi="fa-IR"/>
        </w:rPr>
      </w:pPr>
    </w:p>
    <w:p w14:paraId="2CB1A313" w14:textId="790CE9B0" w:rsidR="005E6F7A" w:rsidRPr="005E6F7A" w:rsidRDefault="005E6F7A" w:rsidP="005E6F7A">
      <w:pPr>
        <w:bidi/>
        <w:rPr>
          <w:rFonts w:ascii="IRANSansX" w:eastAsia="Times New Roman" w:hAnsi="IRANSansX" w:cs="IRANSansX" w:hint="cs"/>
          <w:sz w:val="26"/>
          <w:szCs w:val="26"/>
          <w:rtl/>
          <w:lang w:bidi="fa-IR"/>
        </w:rPr>
      </w:pPr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نکته مهم : با توجه به اینکه متادیتا های هر گامپوننت با توجه </w:t>
      </w:r>
      <w:proofErr w:type="spellStart"/>
      <w:r>
        <w:rPr>
          <w:rFonts w:ascii="IRANSansX" w:eastAsia="Times New Roman" w:hAnsi="IRANSansX" w:cs="IRANSansX"/>
          <w:sz w:val="26"/>
          <w:szCs w:val="26"/>
          <w:lang w:bidi="fa-IR"/>
        </w:rPr>
        <w:t>viewId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 تهیه و در دیتابیس نگهداری میشود شما نیازی به تعریف </w:t>
      </w:r>
      <w:proofErr w:type="spellStart"/>
      <w:r>
        <w:rPr>
          <w:rFonts w:ascii="IRANSansX" w:eastAsia="Times New Roman" w:hAnsi="IRANSansX" w:cs="IRANSansX"/>
          <w:sz w:val="26"/>
          <w:szCs w:val="26"/>
          <w:lang w:bidi="fa-IR"/>
        </w:rPr>
        <w:t>FormGroup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 و </w:t>
      </w:r>
      <w:proofErr w:type="spellStart"/>
      <w:r>
        <w:rPr>
          <w:rFonts w:ascii="IRANSansX" w:eastAsia="Times New Roman" w:hAnsi="IRANSansX" w:cs="IRANSansX"/>
          <w:sz w:val="26"/>
          <w:szCs w:val="26"/>
          <w:lang w:bidi="fa-IR"/>
        </w:rPr>
        <w:t>FormControl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 به صورت دستی ندارید فقط کافی هست متغیر </w:t>
      </w:r>
      <w:proofErr w:type="spellStart"/>
      <w:r>
        <w:rPr>
          <w:rFonts w:ascii="IRANSansX" w:eastAsia="Times New Roman" w:hAnsi="IRANSansX" w:cs="IRANSansX"/>
          <w:sz w:val="26"/>
          <w:szCs w:val="26"/>
          <w:lang w:bidi="fa-IR"/>
        </w:rPr>
        <w:t>editForm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 را به یک تگ </w:t>
      </w:r>
      <w:r>
        <w:rPr>
          <w:rFonts w:ascii="IRANSansX" w:eastAsia="Times New Roman" w:hAnsi="IRANSansX" w:cs="IRANSansX"/>
          <w:sz w:val="26"/>
          <w:szCs w:val="26"/>
          <w:lang w:bidi="fa-IR"/>
        </w:rPr>
        <w:t>form</w:t>
      </w:r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 متصل کنید.</w:t>
      </w:r>
    </w:p>
    <w:p w14:paraId="40FFCF9B" w14:textId="666FC3AE" w:rsidR="005E6F7A" w:rsidRDefault="005E6F7A" w:rsidP="005E6F7A">
      <w:pPr>
        <w:bidi/>
        <w:rPr>
          <w:rFonts w:ascii="IRANSansX" w:eastAsia="Times New Roman" w:hAnsi="IRANSansX" w:cs="IRANSansX"/>
          <w:sz w:val="26"/>
          <w:szCs w:val="26"/>
          <w:rtl/>
        </w:rPr>
      </w:pPr>
      <w:proofErr w:type="spellStart"/>
      <w:r>
        <w:rPr>
          <w:rFonts w:ascii="IRANSansX" w:eastAsia="Times New Roman" w:hAnsi="IRANSansX" w:cs="IRANSansX" w:hint="cs"/>
          <w:sz w:val="26"/>
          <w:szCs w:val="26"/>
          <w:rtl/>
        </w:rPr>
        <w:t>برای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eastAsia="Times New Roman" w:hAnsi="IRANSansX" w:cs="IRANSansX" w:hint="cs"/>
          <w:sz w:val="26"/>
          <w:szCs w:val="26"/>
          <w:rtl/>
        </w:rPr>
        <w:t>جزییات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eastAsia="Times New Roman" w:hAnsi="IRANSansX" w:cs="IRANSansX" w:hint="cs"/>
          <w:sz w:val="26"/>
          <w:szCs w:val="26"/>
          <w:rtl/>
        </w:rPr>
        <w:t>بیشتر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eastAsia="Times New Roman" w:hAnsi="IRANSansX" w:cs="IRANSansX" w:hint="cs"/>
          <w:sz w:val="26"/>
          <w:szCs w:val="26"/>
          <w:rtl/>
        </w:rPr>
        <w:t>میتوانید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eastAsia="Times New Roman" w:hAnsi="IRANSansX" w:cs="IRANSansX" w:hint="cs"/>
          <w:sz w:val="26"/>
          <w:szCs w:val="26"/>
          <w:rtl/>
        </w:rPr>
        <w:t>کد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eastAsia="Times New Roman" w:hAnsi="IRANSansX" w:cs="IRANSansX" w:hint="cs"/>
          <w:sz w:val="26"/>
          <w:szCs w:val="26"/>
          <w:rtl/>
        </w:rPr>
        <w:t>های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</w:rPr>
        <w:t xml:space="preserve"> موجود را </w:t>
      </w:r>
      <w:proofErr w:type="spellStart"/>
      <w:r>
        <w:rPr>
          <w:rFonts w:ascii="IRANSansX" w:eastAsia="Times New Roman" w:hAnsi="IRANSansX" w:cs="IRANSansX" w:hint="cs"/>
          <w:sz w:val="26"/>
          <w:szCs w:val="26"/>
          <w:rtl/>
        </w:rPr>
        <w:t>بررسی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eastAsia="Times New Roman" w:hAnsi="IRANSansX" w:cs="IRANSansX" w:hint="cs"/>
          <w:sz w:val="26"/>
          <w:szCs w:val="26"/>
          <w:rtl/>
        </w:rPr>
        <w:t>نمایید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</w:rPr>
        <w:t>.</w:t>
      </w:r>
    </w:p>
    <w:p w14:paraId="68B2E34B" w14:textId="77777777" w:rsidR="00117C15" w:rsidRDefault="00117C15" w:rsidP="00117C15">
      <w:pPr>
        <w:bidi/>
        <w:rPr>
          <w:rFonts w:ascii="IRANSansX" w:eastAsia="Times New Roman" w:hAnsi="IRANSansX" w:cs="IRANSansX"/>
          <w:sz w:val="26"/>
          <w:szCs w:val="26"/>
          <w:rtl/>
        </w:rPr>
      </w:pPr>
    </w:p>
    <w:p w14:paraId="705F2E64" w14:textId="13AE25DC" w:rsidR="005E6F7A" w:rsidRPr="003F1BD6" w:rsidRDefault="005E6F7A" w:rsidP="005E6F7A">
      <w:pPr>
        <w:pStyle w:val="Custom1"/>
        <w:rPr>
          <w:rFonts w:cs="IRANSansX"/>
          <w:b w:val="0"/>
          <w:bCs/>
          <w:szCs w:val="28"/>
          <w:rtl/>
        </w:rPr>
      </w:pPr>
      <w:r w:rsidRPr="003F1BD6">
        <w:rPr>
          <w:rFonts w:cs="IRANSansX"/>
          <w:b w:val="0"/>
          <w:bCs/>
          <w:szCs w:val="28"/>
          <w:rtl/>
        </w:rPr>
        <w:lastRenderedPageBreak/>
        <w:t xml:space="preserve">نحوه ایجاد یک کامپوننت </w:t>
      </w:r>
      <w:proofErr w:type="spellStart"/>
      <w:r w:rsidRPr="003F1BD6">
        <w:rPr>
          <w:rFonts w:cs="IRANSansX"/>
          <w:b w:val="0"/>
          <w:bCs/>
          <w:szCs w:val="28"/>
        </w:rPr>
        <w:t>AutoGeneratedGrid</w:t>
      </w:r>
      <w:proofErr w:type="spellEnd"/>
    </w:p>
    <w:p w14:paraId="3BA55DCB" w14:textId="31922679" w:rsidR="005E6F7A" w:rsidRDefault="005E6F7A" w:rsidP="005E6F7A">
      <w:pPr>
        <w:bidi/>
        <w:rPr>
          <w:rFonts w:ascii="IRANSansX" w:eastAsia="Times New Roman" w:hAnsi="IRANSansX" w:cs="IRANSansX"/>
          <w:sz w:val="26"/>
          <w:szCs w:val="26"/>
          <w:rtl/>
          <w:lang w:bidi="fa-IR"/>
        </w:rPr>
      </w:pPr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به طور کلی کامپوننت هایی که نمیخواهیم در سمت راست آن </w:t>
      </w:r>
      <w:proofErr w:type="spellStart"/>
      <w:r>
        <w:rPr>
          <w:rFonts w:ascii="IRANSansX" w:eastAsia="Times New Roman" w:hAnsi="IRANSansX" w:cs="IRANSansX"/>
          <w:sz w:val="26"/>
          <w:szCs w:val="26"/>
          <w:lang w:bidi="fa-IR"/>
        </w:rPr>
        <w:t>TreeView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 ایجاد شود و حالت درختی ندارد میتوان از این کلاس ارث بری کرد به عنوان مثال </w:t>
      </w:r>
      <w:r w:rsidR="00FE095F"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>گزارشات و یا فرم نمایش رویداد ها و یا فرم اسناد مالی .</w:t>
      </w:r>
    </w:p>
    <w:p w14:paraId="4EDAC48D" w14:textId="1EEE0294" w:rsidR="00FE095F" w:rsidRDefault="00FE095F" w:rsidP="00FE095F">
      <w:pPr>
        <w:bidi/>
        <w:rPr>
          <w:rFonts w:ascii="IRANSansX" w:eastAsia="Times New Roman" w:hAnsi="IRANSansX" w:cs="IRANSansX"/>
          <w:sz w:val="26"/>
          <w:szCs w:val="26"/>
          <w:rtl/>
          <w:lang w:bidi="fa-IR"/>
        </w:rPr>
      </w:pPr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این کامپوننت های شامل یک گرید اصلی میباشد که با توجه به </w:t>
      </w:r>
      <w:proofErr w:type="spellStart"/>
      <w:r>
        <w:rPr>
          <w:rFonts w:ascii="IRANSansX" w:eastAsia="Times New Roman" w:hAnsi="IRANSansX" w:cs="IRANSansX"/>
          <w:sz w:val="26"/>
          <w:szCs w:val="26"/>
          <w:lang w:bidi="fa-IR"/>
        </w:rPr>
        <w:t>viewId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 و متادیتا ها پر میشود یعنی ستون های گرید با توجه به متادیتا ها فراهم می شود . این متادیتا بعد از لاگین برا کامپوننت ها فراهم میشود.</w:t>
      </w:r>
    </w:p>
    <w:p w14:paraId="2BE5B252" w14:textId="308F607E" w:rsidR="00FE095F" w:rsidRDefault="00FE095F" w:rsidP="00FE095F">
      <w:pPr>
        <w:bidi/>
        <w:rPr>
          <w:rFonts w:ascii="IRANSansX" w:eastAsia="Times New Roman" w:hAnsi="IRANSansX" w:cs="IRANSansX"/>
          <w:sz w:val="26"/>
          <w:szCs w:val="26"/>
          <w:rtl/>
          <w:lang w:bidi="fa-IR"/>
        </w:rPr>
      </w:pPr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مطابق شکل زیر میتوان یک کامپوننت </w:t>
      </w:r>
      <w:proofErr w:type="spellStart"/>
      <w:r w:rsidRPr="00FE095F">
        <w:rPr>
          <w:rFonts w:ascii="IRANSansX" w:eastAsia="Times New Roman" w:hAnsi="IRANSansX" w:cs="IRANSansX"/>
          <w:sz w:val="26"/>
          <w:szCs w:val="26"/>
          <w:lang w:bidi="fa-IR"/>
        </w:rPr>
        <w:t>AutoGeneratedGrid</w:t>
      </w:r>
      <w:proofErr w:type="spellEnd"/>
      <w:r>
        <w:rPr>
          <w:rFonts w:ascii="IRANSansX" w:eastAsia="Times New Roman" w:hAnsi="IRANSansX" w:cs="IRANSansX"/>
          <w:sz w:val="26"/>
          <w:szCs w:val="26"/>
          <w:lang w:bidi="fa-IR"/>
        </w:rPr>
        <w:t xml:space="preserve"> </w:t>
      </w:r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>ایجاد کرد :</w:t>
      </w:r>
    </w:p>
    <w:p w14:paraId="7219B62B" w14:textId="77777777" w:rsidR="00FE095F" w:rsidRPr="00FE095F" w:rsidRDefault="00FE095F" w:rsidP="00FE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95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E0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95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E0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095F">
        <w:rPr>
          <w:rFonts w:ascii="Consolas" w:eastAsia="Times New Roman" w:hAnsi="Consolas" w:cs="Times New Roman"/>
          <w:color w:val="4EC9B0"/>
          <w:sz w:val="21"/>
          <w:szCs w:val="21"/>
        </w:rPr>
        <w:t>VoucherComponent</w:t>
      </w:r>
      <w:proofErr w:type="spellEnd"/>
    </w:p>
    <w:p w14:paraId="5F6E7C31" w14:textId="77777777" w:rsidR="00FE095F" w:rsidRPr="00FE095F" w:rsidRDefault="00FE095F" w:rsidP="00FE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E095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E0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095F">
        <w:rPr>
          <w:rFonts w:ascii="Consolas" w:eastAsia="Times New Roman" w:hAnsi="Consolas" w:cs="Times New Roman"/>
          <w:color w:val="4EC9B0"/>
          <w:sz w:val="21"/>
          <w:szCs w:val="21"/>
        </w:rPr>
        <w:t>AutoGeneratedGridComponent</w:t>
      </w:r>
      <w:proofErr w:type="spellEnd"/>
    </w:p>
    <w:p w14:paraId="2C9F4549" w14:textId="77777777" w:rsidR="00FE095F" w:rsidRPr="00FE095F" w:rsidRDefault="00FE095F" w:rsidP="00FE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E095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E09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095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</w:p>
    <w:p w14:paraId="7531C10E" w14:textId="77777777" w:rsidR="00FE095F" w:rsidRPr="00FE095F" w:rsidRDefault="00FE095F" w:rsidP="00FE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9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7589EF" w14:textId="7B89EEEF" w:rsidR="00FE095F" w:rsidRDefault="00FE095F" w:rsidP="00FE095F">
      <w:pPr>
        <w:bidi/>
        <w:rPr>
          <w:rFonts w:ascii="IRANSansX" w:eastAsia="Times New Roman" w:hAnsi="IRANSansX" w:cs="IRANSansX"/>
          <w:sz w:val="26"/>
          <w:szCs w:val="26"/>
          <w:lang w:bidi="fa-IR"/>
        </w:rPr>
      </w:pPr>
    </w:p>
    <w:p w14:paraId="0F2481EE" w14:textId="32814F1C" w:rsidR="00FE095F" w:rsidRPr="003F1BD6" w:rsidRDefault="00FE095F" w:rsidP="00FE095F">
      <w:pPr>
        <w:pStyle w:val="Custom1"/>
        <w:rPr>
          <w:rFonts w:eastAsia="Times New Roman" w:cs="IRANSansX" w:hint="cs"/>
          <w:b w:val="0"/>
          <w:bCs/>
          <w:szCs w:val="28"/>
          <w:rtl/>
        </w:rPr>
      </w:pPr>
      <w:r w:rsidRPr="003F1BD6">
        <w:rPr>
          <w:rFonts w:eastAsia="Times New Roman" w:cs="IRANSansX"/>
          <w:b w:val="0"/>
          <w:bCs/>
          <w:szCs w:val="28"/>
          <w:rtl/>
        </w:rPr>
        <w:t>گزارش فوری :</w:t>
      </w:r>
    </w:p>
    <w:p w14:paraId="45D3C5FF" w14:textId="3A88970D" w:rsidR="00E7344A" w:rsidRDefault="00FE095F" w:rsidP="00E7344A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proofErr w:type="spellStart"/>
      <w:r>
        <w:rPr>
          <w:rFonts w:ascii="IRANSansX" w:hAnsi="IRANSansX" w:cs="IRANSansX" w:hint="cs"/>
          <w:sz w:val="26"/>
          <w:szCs w:val="26"/>
          <w:rtl/>
        </w:rPr>
        <w:t>برای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ایجاد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گزارش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فوری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hAnsi="IRANSansX" w:cs="IRANSansX" w:hint="cs"/>
          <w:sz w:val="26"/>
          <w:szCs w:val="26"/>
          <w:rtl/>
        </w:rPr>
        <w:t>باید</w:t>
      </w:r>
      <w:proofErr w:type="spellEnd"/>
      <w:r>
        <w:rPr>
          <w:rFonts w:ascii="IRANSansX" w:hAnsi="IRANSansX" w:cs="IRANSansX" w:hint="cs"/>
          <w:sz w:val="26"/>
          <w:szCs w:val="26"/>
          <w:rtl/>
        </w:rPr>
        <w:t xml:space="preserve"> </w:t>
      </w:r>
      <w:r w:rsidR="00E7344A">
        <w:rPr>
          <w:rFonts w:ascii="IRANSansX" w:hAnsi="IRANSansX" w:cs="IRANSansX" w:hint="cs"/>
          <w:sz w:val="26"/>
          <w:szCs w:val="26"/>
          <w:rtl/>
        </w:rPr>
        <w:t xml:space="preserve">در جدول </w:t>
      </w:r>
      <w:proofErr w:type="spellStart"/>
      <w:r w:rsidR="00E7344A">
        <w:rPr>
          <w:rFonts w:ascii="IRANSansX" w:hAnsi="IRANSansX" w:cs="IRANSansX" w:hint="cs"/>
          <w:sz w:val="26"/>
          <w:szCs w:val="26"/>
          <w:rtl/>
        </w:rPr>
        <w:t>های</w:t>
      </w:r>
      <w:proofErr w:type="spellEnd"/>
      <w:r w:rsidR="00E7344A">
        <w:rPr>
          <w:rFonts w:ascii="IRANSansX" w:hAnsi="IRANSansX" w:cs="IRANSansX" w:hint="cs"/>
          <w:sz w:val="26"/>
          <w:szCs w:val="26"/>
          <w:rtl/>
        </w:rPr>
        <w:t xml:space="preserve"> </w:t>
      </w:r>
      <w:r w:rsidR="00E7344A" w:rsidRPr="00E7344A">
        <w:rPr>
          <w:rFonts w:ascii="IRANSansX" w:hAnsi="IRANSansX" w:cs="IRANSansX"/>
          <w:sz w:val="26"/>
          <w:szCs w:val="26"/>
        </w:rPr>
        <w:t>Report</w:t>
      </w:r>
      <w:r w:rsidR="00E7344A">
        <w:rPr>
          <w:rFonts w:ascii="IRANSansX" w:hAnsi="IRANSansX" w:cs="IRANSansX" w:hint="cs"/>
          <w:sz w:val="26"/>
          <w:szCs w:val="26"/>
          <w:rtl/>
        </w:rPr>
        <w:t xml:space="preserve"> </w:t>
      </w:r>
      <w:proofErr w:type="gramStart"/>
      <w:r w:rsidR="00E7344A">
        <w:rPr>
          <w:rFonts w:ascii="IRANSansX" w:hAnsi="IRANSansX" w:cs="IRANSansX" w:hint="cs"/>
          <w:sz w:val="26"/>
          <w:szCs w:val="26"/>
          <w:rtl/>
        </w:rPr>
        <w:t xml:space="preserve">و </w:t>
      </w:r>
      <w:proofErr w:type="spellStart"/>
      <w:r w:rsidR="00E7344A" w:rsidRPr="00E7344A">
        <w:rPr>
          <w:rFonts w:ascii="IRANSansX" w:hAnsi="IRANSansX" w:cs="IRANSansX"/>
          <w:sz w:val="26"/>
          <w:szCs w:val="26"/>
        </w:rPr>
        <w:t>LocalReport</w:t>
      </w:r>
      <w:proofErr w:type="spellEnd"/>
      <w:proofErr w:type="gramEnd"/>
      <w:r w:rsidR="00E7344A">
        <w:rPr>
          <w:rFonts w:ascii="IRANSansX" w:hAnsi="IRANSansX" w:cs="IRANSansX" w:hint="cs"/>
          <w:sz w:val="26"/>
          <w:szCs w:val="26"/>
          <w:rtl/>
          <w:lang w:bidi="fa-IR"/>
        </w:rPr>
        <w:t xml:space="preserve"> رکورد مورد نظر را ایجاد کرده این کار را میتوان با ابزار تهیه شده در که در سورس موجود هست انجام داد.</w:t>
      </w:r>
    </w:p>
    <w:p w14:paraId="251792A9" w14:textId="046E4C7E" w:rsidR="00E7344A" w:rsidRDefault="00E7344A" w:rsidP="00E7344A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سپس کد های زیر در فایل </w:t>
      </w:r>
      <w:proofErr w:type="spellStart"/>
      <w:r>
        <w:rPr>
          <w:rFonts w:ascii="IRANSansX" w:hAnsi="IRANSansX" w:cs="IRANSansX"/>
          <w:sz w:val="26"/>
          <w:szCs w:val="26"/>
          <w:lang w:bidi="fa-IR"/>
        </w:rPr>
        <w:t>ts</w:t>
      </w:r>
      <w:proofErr w:type="spellEnd"/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اضافه میکنیم</w:t>
      </w:r>
    </w:p>
    <w:p w14:paraId="01D6C831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proofErr w:type="gramStart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ViewChild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GridComponent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static: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GridComponent</w:t>
      </w:r>
      <w:proofErr w:type="spellEnd"/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ABC7F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proofErr w:type="gramStart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ViewChild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ViewIdentifierComponent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static: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viewIdentity</w:t>
      </w:r>
      <w:proofErr w:type="spellEnd"/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ViewIdentifierComponent</w:t>
      </w:r>
      <w:proofErr w:type="spellEnd"/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E0C90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proofErr w:type="gramStart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ViewChild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ReportViewerComponent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static: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viewer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ReportViewerComponent</w:t>
      </w:r>
      <w:proofErr w:type="spellEnd"/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4B22C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proofErr w:type="gramStart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ViewChild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ReportManagementComponent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static: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reportManager</w:t>
      </w:r>
      <w:proofErr w:type="spellEnd"/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ReportManagementComponent</w:t>
      </w:r>
      <w:proofErr w:type="spellEnd"/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4353A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proofErr w:type="gramStart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ViewChild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QuickReportSettingComponent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static: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reportSetting</w:t>
      </w:r>
      <w:proofErr w:type="spellEnd"/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7344A">
        <w:rPr>
          <w:rFonts w:ascii="Consolas" w:eastAsia="Times New Roman" w:hAnsi="Consolas" w:cs="Times New Roman"/>
          <w:color w:val="4EC9B0"/>
          <w:sz w:val="21"/>
          <w:szCs w:val="21"/>
        </w:rPr>
        <w:t>QuickReportSettingComponent</w:t>
      </w:r>
      <w:proofErr w:type="spellEnd"/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9202B" w14:textId="1295F7DF" w:rsidR="00E7344A" w:rsidRDefault="00E7344A" w:rsidP="00E7344A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</w:p>
    <w:p w14:paraId="59AADF13" w14:textId="77777777" w:rsidR="00585A41" w:rsidRDefault="00585A41" w:rsidP="00E7344A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</w:p>
    <w:p w14:paraId="36598610" w14:textId="77777777" w:rsidR="00585A41" w:rsidRDefault="00585A41" w:rsidP="00585A41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</w:p>
    <w:p w14:paraId="6FB26350" w14:textId="77777777" w:rsidR="00585A41" w:rsidRDefault="00585A41" w:rsidP="00585A41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</w:p>
    <w:p w14:paraId="6B69CBD3" w14:textId="77777777" w:rsidR="00585A41" w:rsidRDefault="00585A41" w:rsidP="00585A41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</w:p>
    <w:p w14:paraId="7E5F1C8B" w14:textId="77777777" w:rsidR="00585A41" w:rsidRDefault="00585A41" w:rsidP="00585A41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</w:p>
    <w:p w14:paraId="4EFDD376" w14:textId="77777777" w:rsidR="00585A41" w:rsidRDefault="00585A41" w:rsidP="00585A41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</w:p>
    <w:p w14:paraId="575283F7" w14:textId="77777777" w:rsidR="00585A41" w:rsidRDefault="00585A41" w:rsidP="00585A41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</w:p>
    <w:p w14:paraId="1AB614E7" w14:textId="77777777" w:rsidR="00585A41" w:rsidRDefault="00585A41" w:rsidP="00585A41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</w:p>
    <w:p w14:paraId="1E52DA77" w14:textId="139D759F" w:rsidR="00E7344A" w:rsidRDefault="00E7344A" w:rsidP="00585A41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lastRenderedPageBreak/>
        <w:t xml:space="preserve">در فایل </w:t>
      </w:r>
      <w:r>
        <w:rPr>
          <w:rFonts w:ascii="IRANSansX" w:hAnsi="IRANSansX" w:cs="IRANSansX"/>
          <w:sz w:val="26"/>
          <w:szCs w:val="26"/>
          <w:lang w:bidi="fa-IR"/>
        </w:rPr>
        <w:t>html</w:t>
      </w:r>
      <w:r>
        <w:rPr>
          <w:rFonts w:ascii="IRANSansX" w:hAnsi="IRANSansX" w:cs="IRANSansX" w:hint="cs"/>
          <w:sz w:val="26"/>
          <w:szCs w:val="26"/>
          <w:rtl/>
          <w:lang w:bidi="fa-IR"/>
        </w:rPr>
        <w:t xml:space="preserve"> کامپوننت های زیر را استفاده می کنیم :</w:t>
      </w:r>
    </w:p>
    <w:p w14:paraId="51A808B4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view-identifier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ViewID</w:t>
      </w:r>
      <w:proofErr w:type="spellEnd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viewId</w:t>
      </w:r>
      <w:proofErr w:type="spellEnd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2B3E3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ParamName</w:t>
      </w:r>
      <w:proofErr w:type="spellEnd"/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fromDate</w:t>
      </w:r>
      <w:proofErr w:type="spellEnd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ParamValue</w:t>
      </w:r>
      <w:proofErr w:type="spellEnd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fromDate</w:t>
      </w:r>
      <w:proofErr w:type="spellEnd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BE4C9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ParamName</w:t>
      </w:r>
      <w:proofErr w:type="spellEnd"/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toDate</w:t>
      </w:r>
      <w:proofErr w:type="spellEnd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ParamValue</w:t>
      </w:r>
      <w:proofErr w:type="spellEnd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toDate</w:t>
      </w:r>
      <w:proofErr w:type="spellEnd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493EB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ParamName</w:t>
      </w:r>
      <w:proofErr w:type="spellEnd"/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fromNo</w:t>
      </w:r>
      <w:proofErr w:type="spellEnd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ParamValue</w:t>
      </w:r>
      <w:proofErr w:type="spellEnd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fromVoucher</w:t>
      </w:r>
      <w:proofErr w:type="spellEnd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B47E1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ParamName</w:t>
      </w:r>
      <w:proofErr w:type="spellEnd"/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toNo</w:t>
      </w:r>
      <w:proofErr w:type="spellEnd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ParamValue</w:t>
      </w:r>
      <w:proofErr w:type="spellEnd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toVoucher</w:t>
      </w:r>
      <w:proofErr w:type="spellEnd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174B4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view-identifier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08BC9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report-management</w:t>
      </w:r>
    </w:p>
    <w:p w14:paraId="590F5457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ViewIdentity</w:t>
      </w:r>
      <w:proofErr w:type="spellEnd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viewIdentity</w:t>
      </w:r>
      <w:proofErr w:type="spellEnd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2381E5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[Grid]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"grid"</w:t>
      </w:r>
    </w:p>
    <w:p w14:paraId="393B046F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[Sort]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"sort"</w:t>
      </w:r>
    </w:p>
    <w:p w14:paraId="2825F2CA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[Filter]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currentFilter</w:t>
      </w:r>
      <w:proofErr w:type="spellEnd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DFE867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QuickFilter</w:t>
      </w:r>
      <w:proofErr w:type="spellEnd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reportQuickFilter</w:t>
      </w:r>
      <w:proofErr w:type="spellEnd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E39A05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proofErr w:type="spellEnd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rowData</w:t>
      </w:r>
      <w:proofErr w:type="spellEnd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98B385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DefaultServiceUrl</w:t>
      </w:r>
      <w:proofErr w:type="spellEnd"/>
      <w:r w:rsidRPr="00E7344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7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getDataUrl</w:t>
      </w:r>
      <w:proofErr w:type="spellEnd"/>
      <w:r w:rsidRPr="00E7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2BB8FB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report-management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4297C" w14:textId="77777777" w:rsidR="00E7344A" w:rsidRPr="00E7344A" w:rsidRDefault="00E7344A" w:rsidP="00E7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report-setting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344A">
        <w:rPr>
          <w:rFonts w:ascii="Consolas" w:eastAsia="Times New Roman" w:hAnsi="Consolas" w:cs="Times New Roman"/>
          <w:color w:val="569CD6"/>
          <w:sz w:val="21"/>
          <w:szCs w:val="21"/>
        </w:rPr>
        <w:t>report-setting</w:t>
      </w:r>
      <w:r w:rsidRPr="00E73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0919A" w14:textId="77777777" w:rsidR="00D454E4" w:rsidRDefault="00D454E4" w:rsidP="00D454E4">
      <w:pPr>
        <w:bidi/>
        <w:rPr>
          <w:rFonts w:ascii="IRANSansX" w:hAnsi="IRANSansX" w:cs="IRANSansX"/>
          <w:sz w:val="26"/>
          <w:szCs w:val="26"/>
          <w:lang w:bidi="fa-IR"/>
        </w:rPr>
      </w:pPr>
    </w:p>
    <w:p w14:paraId="50D00B6F" w14:textId="0BA4F751" w:rsidR="00D454E4" w:rsidRDefault="00D454E4" w:rsidP="00D454E4">
      <w:pPr>
        <w:bidi/>
        <w:rPr>
          <w:rFonts w:ascii="IRANSansX" w:hAnsi="IRANSansX" w:cs="IRANSansX"/>
          <w:sz w:val="26"/>
          <w:szCs w:val="26"/>
          <w:rtl/>
          <w:lang w:bidi="fa-IR"/>
        </w:rPr>
      </w:pPr>
      <w:r>
        <w:rPr>
          <w:rFonts w:ascii="IRANSansX" w:hAnsi="IRANSansX" w:cs="IRANSansX" w:hint="cs"/>
          <w:sz w:val="26"/>
          <w:szCs w:val="26"/>
          <w:rtl/>
          <w:lang w:bidi="fa-IR"/>
        </w:rPr>
        <w:t>با استفاده از توابع زیر میتوانید گزارش چاپی یا فرم تنظیمات گزارش چاپی را در برنامه نمایش دهیم :</w:t>
      </w:r>
    </w:p>
    <w:p w14:paraId="75397A10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54E4">
        <w:rPr>
          <w:rFonts w:ascii="Consolas" w:eastAsia="Times New Roman" w:hAnsi="Consolas" w:cs="Times New Roman"/>
          <w:color w:val="DCDCAA"/>
          <w:sz w:val="21"/>
          <w:szCs w:val="21"/>
        </w:rPr>
        <w:t>showReport</w:t>
      </w:r>
      <w:proofErr w:type="spell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0CA80E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7FED2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54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DCDCAA"/>
          <w:sz w:val="21"/>
          <w:szCs w:val="21"/>
        </w:rPr>
        <w:t>validateReport</w:t>
      </w:r>
      <w:proofErr w:type="spellEnd"/>
      <w:proofErr w:type="gram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{     </w:t>
      </w:r>
    </w:p>
    <w:p w14:paraId="2317A10C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54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9CDCFE"/>
          <w:sz w:val="21"/>
          <w:szCs w:val="21"/>
        </w:rPr>
        <w:t>reportManager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DCDCAA"/>
          <w:sz w:val="21"/>
          <w:szCs w:val="21"/>
        </w:rPr>
        <w:t>directShowReport</w:t>
      </w:r>
      <w:proofErr w:type="spell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5C8A0C45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gram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54E4">
        <w:rPr>
          <w:rFonts w:ascii="Consolas" w:eastAsia="Times New Roman" w:hAnsi="Consolas" w:cs="Times New Roman"/>
          <w:color w:val="CE9178"/>
          <w:sz w:val="21"/>
          <w:szCs w:val="21"/>
        </w:rPr>
        <w:t>"Report.PleaseSetQReportSetting"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70594C6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DCDCAA"/>
          <w:sz w:val="21"/>
          <w:szCs w:val="21"/>
        </w:rPr>
        <w:t>showReportSetting</w:t>
      </w:r>
      <w:proofErr w:type="spellEnd"/>
      <w:proofErr w:type="gram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29445F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630E58E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E32193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08BC597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80CBF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54E4">
        <w:rPr>
          <w:rFonts w:ascii="Consolas" w:eastAsia="Times New Roman" w:hAnsi="Consolas" w:cs="Times New Roman"/>
          <w:color w:val="DCDCAA"/>
          <w:sz w:val="21"/>
          <w:szCs w:val="21"/>
        </w:rPr>
        <w:t>validateReport</w:t>
      </w:r>
      <w:proofErr w:type="spell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7DBB87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54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proofErr w:type="spell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9CDCFE"/>
          <w:sz w:val="21"/>
          <w:szCs w:val="21"/>
        </w:rPr>
        <w:t>rowData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45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8FF01B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proofErr w:type="gram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54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54E4">
        <w:rPr>
          <w:rFonts w:ascii="Consolas" w:eastAsia="Times New Roman" w:hAnsi="Consolas" w:cs="Times New Roman"/>
          <w:color w:val="CE9178"/>
          <w:sz w:val="21"/>
          <w:szCs w:val="21"/>
        </w:rPr>
        <w:t>Report.QuickReportValidate</w:t>
      </w:r>
      <w:proofErr w:type="spellEnd"/>
      <w:r w:rsidRPr="00D454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FAE8EA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54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C6402F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99297B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54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D94ECB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FB085EF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EE08B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54E4">
        <w:rPr>
          <w:rFonts w:ascii="Consolas" w:eastAsia="Times New Roman" w:hAnsi="Consolas" w:cs="Times New Roman"/>
          <w:color w:val="DCDCAA"/>
          <w:sz w:val="21"/>
          <w:szCs w:val="21"/>
        </w:rPr>
        <w:t>showReportSetting</w:t>
      </w:r>
      <w:proofErr w:type="spell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C8E940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54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DCDCAA"/>
          <w:sz w:val="21"/>
          <w:szCs w:val="21"/>
        </w:rPr>
        <w:t>validateReport</w:t>
      </w:r>
      <w:proofErr w:type="spellEnd"/>
      <w:proofErr w:type="gram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9A8EAEF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9CDCFE"/>
          <w:sz w:val="21"/>
          <w:szCs w:val="21"/>
        </w:rPr>
        <w:t>reportSetting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DCDCAA"/>
          <w:sz w:val="21"/>
          <w:szCs w:val="21"/>
        </w:rPr>
        <w:t>showReportSetting</w:t>
      </w:r>
      <w:proofErr w:type="spellEnd"/>
      <w:proofErr w:type="gram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9CDCFE"/>
          <w:sz w:val="21"/>
          <w:szCs w:val="21"/>
        </w:rPr>
        <w:t>gridColumnsRow</w:t>
      </w:r>
      <w:proofErr w:type="spell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9CDCFE"/>
          <w:sz w:val="21"/>
          <w:szCs w:val="21"/>
        </w:rPr>
        <w:t>entityTypeName</w:t>
      </w:r>
      <w:proofErr w:type="spell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9CDCFE"/>
          <w:sz w:val="21"/>
          <w:szCs w:val="21"/>
        </w:rPr>
        <w:t>viewId</w:t>
      </w:r>
      <w:proofErr w:type="spell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54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54E4">
        <w:rPr>
          <w:rFonts w:ascii="Consolas" w:eastAsia="Times New Roman" w:hAnsi="Consolas" w:cs="Times New Roman"/>
          <w:color w:val="9CDCFE"/>
          <w:sz w:val="21"/>
          <w:szCs w:val="21"/>
        </w:rPr>
        <w:t>reportManager</w:t>
      </w:r>
      <w:proofErr w:type="spellEnd"/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49A385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131735" w14:textId="77777777" w:rsidR="00D454E4" w:rsidRPr="00D454E4" w:rsidRDefault="00D454E4" w:rsidP="00D45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4E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61E50D3" w14:textId="77777777" w:rsidR="00D454E4" w:rsidRPr="00FE095F" w:rsidRDefault="00D454E4" w:rsidP="00E7344A">
      <w:pPr>
        <w:bidi/>
        <w:rPr>
          <w:rFonts w:ascii="IRANSansX" w:hAnsi="IRANSansX" w:cs="IRANSansX" w:hint="cs"/>
          <w:sz w:val="26"/>
          <w:szCs w:val="26"/>
          <w:rtl/>
          <w:lang w:bidi="fa-IR"/>
        </w:rPr>
      </w:pPr>
    </w:p>
    <w:p w14:paraId="6F298FF0" w14:textId="25C4BA5E" w:rsidR="005E6F7A" w:rsidRPr="00FE095F" w:rsidRDefault="00FE095F" w:rsidP="00FE095F">
      <w:pPr>
        <w:pStyle w:val="Custom1"/>
        <w:rPr>
          <w:rFonts w:eastAsia="Times New Roman" w:cs="IRANSansX"/>
          <w:sz w:val="26"/>
          <w:szCs w:val="26"/>
        </w:rPr>
      </w:pPr>
      <w:r w:rsidRPr="00FE095F">
        <w:rPr>
          <w:rFonts w:eastAsia="Times New Roman" w:cs="IRANSansX"/>
          <w:sz w:val="26"/>
          <w:szCs w:val="26"/>
          <w:rtl/>
        </w:rPr>
        <w:lastRenderedPageBreak/>
        <w:t xml:space="preserve">متغیر های </w:t>
      </w:r>
      <w:proofErr w:type="spellStart"/>
      <w:r w:rsidRPr="00FE095F">
        <w:rPr>
          <w:rFonts w:eastAsia="Times New Roman" w:cs="IRANSansX"/>
          <w:sz w:val="26"/>
          <w:szCs w:val="26"/>
        </w:rPr>
        <w:t>DefaultFilter</w:t>
      </w:r>
      <w:proofErr w:type="spellEnd"/>
      <w:r w:rsidRPr="00FE095F">
        <w:rPr>
          <w:rFonts w:eastAsia="Times New Roman" w:cs="IRANSansX"/>
          <w:sz w:val="26"/>
          <w:szCs w:val="26"/>
        </w:rPr>
        <w:t xml:space="preserve"> </w:t>
      </w:r>
      <w:r w:rsidRPr="00FE095F">
        <w:rPr>
          <w:rFonts w:eastAsia="Times New Roman" w:cs="IRANSansX"/>
          <w:sz w:val="26"/>
          <w:szCs w:val="26"/>
          <w:rtl/>
        </w:rPr>
        <w:t xml:space="preserve"> و </w:t>
      </w:r>
      <w:proofErr w:type="spellStart"/>
      <w:r w:rsidRPr="00FE095F">
        <w:rPr>
          <w:rFonts w:eastAsia="Times New Roman" w:cs="IRANSansX"/>
          <w:sz w:val="26"/>
          <w:szCs w:val="26"/>
        </w:rPr>
        <w:t>QuickFilter</w:t>
      </w:r>
      <w:proofErr w:type="spellEnd"/>
      <w:r w:rsidRPr="00FE095F">
        <w:rPr>
          <w:rFonts w:eastAsia="Times New Roman" w:cs="IRANSansX"/>
          <w:sz w:val="26"/>
          <w:szCs w:val="26"/>
          <w:rtl/>
        </w:rPr>
        <w:t xml:space="preserve"> </w:t>
      </w:r>
      <w:r>
        <w:rPr>
          <w:rFonts w:eastAsia="Times New Roman" w:cs="IRANSansX" w:hint="cs"/>
          <w:sz w:val="26"/>
          <w:szCs w:val="26"/>
          <w:rtl/>
        </w:rPr>
        <w:t>در گزارشات</w:t>
      </w:r>
    </w:p>
    <w:p w14:paraId="022266CB" w14:textId="77777777" w:rsidR="00FE095F" w:rsidRDefault="00FE095F" w:rsidP="00FE095F">
      <w:pPr>
        <w:tabs>
          <w:tab w:val="left" w:pos="4350"/>
        </w:tabs>
        <w:bidi/>
        <w:rPr>
          <w:rFonts w:ascii="IRANSansX" w:eastAsia="Times New Roman" w:hAnsi="IRANSansX" w:cs="IRANSansX"/>
          <w:sz w:val="26"/>
          <w:szCs w:val="26"/>
          <w:rtl/>
          <w:lang w:bidi="fa-IR"/>
        </w:rPr>
      </w:pPr>
      <w:proofErr w:type="spellStart"/>
      <w:r>
        <w:rPr>
          <w:rFonts w:ascii="IRANSansX" w:eastAsia="Times New Roman" w:hAnsi="IRANSansX" w:cs="IRANSansX" w:hint="cs"/>
          <w:sz w:val="26"/>
          <w:szCs w:val="26"/>
          <w:rtl/>
        </w:rPr>
        <w:t>متغیر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</w:rPr>
        <w:t xml:space="preserve"> </w:t>
      </w:r>
      <w:proofErr w:type="spellStart"/>
      <w:r>
        <w:rPr>
          <w:rFonts w:ascii="IRANSansX" w:eastAsia="Times New Roman" w:hAnsi="IRANSansX" w:cs="IRANSansX"/>
          <w:sz w:val="26"/>
          <w:szCs w:val="26"/>
        </w:rPr>
        <w:t>Default</w:t>
      </w:r>
      <w:r>
        <w:rPr>
          <w:rFonts w:ascii="IRANSansX" w:eastAsia="Times New Roman" w:hAnsi="IRANSansX" w:cs="IRANSansX"/>
          <w:sz w:val="26"/>
          <w:szCs w:val="26"/>
          <w:lang w:bidi="fa-IR"/>
        </w:rPr>
        <w:t>Filter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 مقدار شروط مربوط به ستون های گرید را در خود نگهداری میکند </w:t>
      </w:r>
      <w:proofErr w:type="gramStart"/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>و معمولا</w:t>
      </w:r>
      <w:proofErr w:type="gramEnd"/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 به صورت خودکار مقداردهی و محاسبه میشود ولی متغیر </w:t>
      </w:r>
      <w:proofErr w:type="spellStart"/>
      <w:r>
        <w:rPr>
          <w:rFonts w:ascii="IRANSansX" w:eastAsia="Times New Roman" w:hAnsi="IRANSansX" w:cs="IRANSansX"/>
          <w:sz w:val="26"/>
          <w:szCs w:val="26"/>
          <w:lang w:bidi="fa-IR"/>
        </w:rPr>
        <w:t>quickFilter</w:t>
      </w:r>
      <w:proofErr w:type="spellEnd"/>
      <w:r>
        <w:rPr>
          <w:rFonts w:ascii="IRANSansX" w:eastAsia="Times New Roman" w:hAnsi="IRANSansX" w:cs="IRANSansX" w:hint="cs"/>
          <w:sz w:val="26"/>
          <w:szCs w:val="26"/>
          <w:rtl/>
          <w:lang w:bidi="fa-IR"/>
        </w:rPr>
        <w:t xml:space="preserve"> فیلتر های سریع می باشد مثلا در گزارشات فیلتر هایی که پایین هر جدول وجود دارد فیلتر های سریع هست و باید در این متغیر اضافه شود.</w:t>
      </w:r>
    </w:p>
    <w:p w14:paraId="5FB25218" w14:textId="77777777" w:rsidR="00585A41" w:rsidRDefault="00585A41" w:rsidP="000939B1">
      <w:pPr>
        <w:pStyle w:val="Custom1"/>
        <w:rPr>
          <w:rFonts w:eastAsia="Times New Roman" w:cs="IRANSansX"/>
          <w:b w:val="0"/>
          <w:bCs/>
          <w:sz w:val="26"/>
          <w:szCs w:val="26"/>
          <w:rtl/>
        </w:rPr>
      </w:pPr>
    </w:p>
    <w:p w14:paraId="04311AE9" w14:textId="1B0D1383" w:rsidR="000939B1" w:rsidRPr="00422747" w:rsidRDefault="000939B1" w:rsidP="000939B1">
      <w:pPr>
        <w:pStyle w:val="Custom1"/>
        <w:rPr>
          <w:rFonts w:eastAsia="Times New Roman" w:cs="IRANSansX"/>
          <w:b w:val="0"/>
          <w:bCs/>
          <w:sz w:val="26"/>
          <w:szCs w:val="26"/>
          <w:rtl/>
        </w:rPr>
      </w:pPr>
      <w:r w:rsidRPr="00422747">
        <w:rPr>
          <w:rFonts w:eastAsia="Times New Roman" w:cs="IRANSansX"/>
          <w:b w:val="0"/>
          <w:bCs/>
          <w:sz w:val="26"/>
          <w:szCs w:val="26"/>
          <w:rtl/>
        </w:rPr>
        <w:t>نکات مهم :</w:t>
      </w:r>
      <w:r w:rsidR="005E6F7A" w:rsidRPr="00422747">
        <w:rPr>
          <w:rFonts w:eastAsia="Times New Roman" w:cs="IRANSansX"/>
          <w:b w:val="0"/>
          <w:bCs/>
          <w:sz w:val="26"/>
          <w:szCs w:val="26"/>
        </w:rPr>
        <w:tab/>
      </w:r>
    </w:p>
    <w:p w14:paraId="400EB7F5" w14:textId="42653716" w:rsidR="000939B1" w:rsidRPr="00422747" w:rsidRDefault="000939B1" w:rsidP="00422747">
      <w:pPr>
        <w:pStyle w:val="ListParagraph"/>
        <w:numPr>
          <w:ilvl w:val="0"/>
          <w:numId w:val="5"/>
        </w:numPr>
        <w:bidi/>
        <w:rPr>
          <w:rFonts w:ascii="IRANSansX" w:hAnsi="IRANSansX" w:cs="IRANSansX"/>
          <w:sz w:val="26"/>
          <w:szCs w:val="26"/>
          <w:rtl/>
        </w:rPr>
      </w:pPr>
      <w:r w:rsidRPr="00422747">
        <w:rPr>
          <w:rFonts w:ascii="IRANSansX" w:hAnsi="IRANSansX" w:cs="IRANSansX"/>
          <w:sz w:val="26"/>
          <w:szCs w:val="26"/>
          <w:rtl/>
        </w:rPr>
        <w:t>حتما از وجود متادیتا ها در دیتابیس سیستمی اطمینان حاصل کنید</w:t>
      </w:r>
    </w:p>
    <w:p w14:paraId="54C75D46" w14:textId="1F3F626B" w:rsidR="000939B1" w:rsidRPr="00422747" w:rsidRDefault="000939B1" w:rsidP="00422747">
      <w:pPr>
        <w:pStyle w:val="ListParagraph"/>
        <w:numPr>
          <w:ilvl w:val="0"/>
          <w:numId w:val="5"/>
        </w:numPr>
        <w:bidi/>
        <w:rPr>
          <w:rFonts w:ascii="IRANSansX" w:hAnsi="IRANSansX" w:cs="IRANSansX"/>
          <w:sz w:val="26"/>
          <w:szCs w:val="26"/>
        </w:rPr>
      </w:pPr>
      <w:r w:rsidRPr="00422747">
        <w:rPr>
          <w:rFonts w:ascii="IRANSansX" w:hAnsi="IRANSansX" w:cs="IRANSansX"/>
          <w:sz w:val="26"/>
          <w:szCs w:val="26"/>
          <w:rtl/>
        </w:rPr>
        <w:t xml:space="preserve">برای گزارش فوری حتما باید رکورد های گزارش در جداول </w:t>
      </w:r>
      <w:r w:rsidRPr="00422747">
        <w:rPr>
          <w:rFonts w:ascii="IRANSansX" w:hAnsi="IRANSansX" w:cs="IRANSansX"/>
          <w:sz w:val="26"/>
          <w:szCs w:val="26"/>
        </w:rPr>
        <w:t>Report</w:t>
      </w:r>
      <w:r w:rsidRPr="00422747">
        <w:rPr>
          <w:rFonts w:ascii="IRANSansX" w:hAnsi="IRANSansX" w:cs="IRANSansX"/>
          <w:sz w:val="26"/>
          <w:szCs w:val="26"/>
          <w:rtl/>
        </w:rPr>
        <w:t xml:space="preserve"> </w:t>
      </w:r>
      <w:proofErr w:type="gramStart"/>
      <w:r w:rsidRPr="00422747">
        <w:rPr>
          <w:rFonts w:ascii="IRANSansX" w:hAnsi="IRANSansX" w:cs="IRANSansX"/>
          <w:sz w:val="26"/>
          <w:szCs w:val="26"/>
          <w:rtl/>
        </w:rPr>
        <w:t xml:space="preserve">و </w:t>
      </w:r>
      <w:proofErr w:type="spellStart"/>
      <w:r w:rsidRPr="00422747">
        <w:rPr>
          <w:rFonts w:ascii="IRANSansX" w:hAnsi="IRANSansX" w:cs="IRANSansX"/>
          <w:sz w:val="26"/>
          <w:szCs w:val="26"/>
        </w:rPr>
        <w:t>LocalReport</w:t>
      </w:r>
      <w:proofErr w:type="spellEnd"/>
      <w:proofErr w:type="gramEnd"/>
      <w:r w:rsidRPr="00422747">
        <w:rPr>
          <w:rFonts w:ascii="IRANSansX" w:hAnsi="IRANSansX" w:cs="IRANSansX"/>
          <w:sz w:val="26"/>
          <w:szCs w:val="26"/>
          <w:rtl/>
        </w:rPr>
        <w:t xml:space="preserve"> درج شوند.</w:t>
      </w:r>
    </w:p>
    <w:p w14:paraId="5DAF53DF" w14:textId="6798D757" w:rsidR="000939B1" w:rsidRPr="00422747" w:rsidRDefault="000939B1" w:rsidP="00422747">
      <w:pPr>
        <w:pStyle w:val="ListParagraph"/>
        <w:numPr>
          <w:ilvl w:val="0"/>
          <w:numId w:val="5"/>
        </w:numPr>
        <w:bidi/>
        <w:rPr>
          <w:rFonts w:ascii="IRANSansX" w:hAnsi="IRANSansX" w:cs="IRANSansX"/>
          <w:sz w:val="26"/>
          <w:szCs w:val="26"/>
        </w:rPr>
      </w:pPr>
      <w:r w:rsidRPr="00422747">
        <w:rPr>
          <w:rFonts w:ascii="IRANSansX" w:hAnsi="IRANSansX" w:cs="IRANSansX"/>
          <w:sz w:val="26"/>
          <w:szCs w:val="26"/>
          <w:rtl/>
        </w:rPr>
        <w:t xml:space="preserve">حتما در </w:t>
      </w:r>
      <w:proofErr w:type="spellStart"/>
      <w:proofErr w:type="gramStart"/>
      <w:r w:rsidRPr="00422747">
        <w:rPr>
          <w:rFonts w:ascii="IRANSansX" w:hAnsi="IRANSansX" w:cs="IRANSansX"/>
          <w:sz w:val="26"/>
          <w:szCs w:val="26"/>
        </w:rPr>
        <w:t>enum</w:t>
      </w:r>
      <w:proofErr w:type="spellEnd"/>
      <w:r w:rsidRPr="00422747">
        <w:rPr>
          <w:rFonts w:ascii="IRANSansX" w:hAnsi="IRANSansX" w:cs="IRANSansX"/>
          <w:sz w:val="26"/>
          <w:szCs w:val="26"/>
        </w:rPr>
        <w:t xml:space="preserve"> </w:t>
      </w:r>
      <w:r w:rsidRPr="00422747">
        <w:rPr>
          <w:rFonts w:ascii="IRANSansX" w:hAnsi="IRANSansX" w:cs="IRANSansX"/>
          <w:sz w:val="26"/>
          <w:szCs w:val="26"/>
          <w:rtl/>
        </w:rPr>
        <w:t xml:space="preserve"> به</w:t>
      </w:r>
      <w:proofErr w:type="gramEnd"/>
      <w:r w:rsidRPr="00422747">
        <w:rPr>
          <w:rFonts w:ascii="IRANSansX" w:hAnsi="IRANSansX" w:cs="IRANSansX"/>
          <w:sz w:val="26"/>
          <w:szCs w:val="26"/>
          <w:rtl/>
        </w:rPr>
        <w:t xml:space="preserve"> نام </w:t>
      </w:r>
      <w:proofErr w:type="spellStart"/>
      <w:r w:rsidRPr="00422747">
        <w:rPr>
          <w:rFonts w:ascii="IRANSansX" w:hAnsi="IRANSansX" w:cs="IRANSansX"/>
          <w:sz w:val="26"/>
          <w:szCs w:val="26"/>
        </w:rPr>
        <w:t>ViewName</w:t>
      </w:r>
      <w:proofErr w:type="spellEnd"/>
      <w:r w:rsidRPr="00422747">
        <w:rPr>
          <w:rFonts w:ascii="IRANSansX" w:hAnsi="IRANSansX" w:cs="IRANSansX"/>
          <w:sz w:val="26"/>
          <w:szCs w:val="26"/>
          <w:rtl/>
        </w:rPr>
        <w:t xml:space="preserve"> اسم </w:t>
      </w:r>
      <w:r w:rsidRPr="00422747">
        <w:rPr>
          <w:rFonts w:ascii="IRANSansX" w:hAnsi="IRANSansX" w:cs="IRANSansX"/>
          <w:sz w:val="26"/>
          <w:szCs w:val="26"/>
        </w:rPr>
        <w:t>view</w:t>
      </w:r>
      <w:r w:rsidRPr="00422747">
        <w:rPr>
          <w:rFonts w:ascii="IRANSansX" w:hAnsi="IRANSansX" w:cs="IRANSansX"/>
          <w:sz w:val="26"/>
          <w:szCs w:val="26"/>
          <w:rtl/>
        </w:rPr>
        <w:t xml:space="preserve"> و کد آن را وارد کنید این کد باید با کد </w:t>
      </w:r>
      <w:r w:rsidRPr="00422747">
        <w:rPr>
          <w:rFonts w:ascii="IRANSansX" w:hAnsi="IRANSansX" w:cs="IRANSansX"/>
          <w:sz w:val="26"/>
          <w:szCs w:val="26"/>
        </w:rPr>
        <w:t>view</w:t>
      </w:r>
      <w:r w:rsidRPr="00422747">
        <w:rPr>
          <w:rFonts w:ascii="IRANSansX" w:hAnsi="IRANSansX" w:cs="IRANSansX"/>
          <w:sz w:val="26"/>
          <w:szCs w:val="26"/>
          <w:rtl/>
        </w:rPr>
        <w:t xml:space="preserve"> در دیتابیس برابر باشد.</w:t>
      </w:r>
    </w:p>
    <w:p w14:paraId="6D8A0077" w14:textId="28D69A5D" w:rsidR="000939B1" w:rsidRPr="00422747" w:rsidRDefault="000939B1" w:rsidP="00422747">
      <w:pPr>
        <w:pStyle w:val="ListParagraph"/>
        <w:numPr>
          <w:ilvl w:val="0"/>
          <w:numId w:val="5"/>
        </w:numPr>
        <w:bidi/>
        <w:rPr>
          <w:rFonts w:ascii="IRANSansX" w:hAnsi="IRANSansX" w:cs="IRANSansX"/>
          <w:sz w:val="26"/>
          <w:szCs w:val="26"/>
        </w:rPr>
      </w:pPr>
      <w:r w:rsidRPr="00422747">
        <w:rPr>
          <w:rFonts w:ascii="IRANSansX" w:hAnsi="IRANSansX" w:cs="IRANSansX"/>
          <w:sz w:val="26"/>
          <w:szCs w:val="26"/>
          <w:rtl/>
        </w:rPr>
        <w:t xml:space="preserve">اگر گزارش فوری شامل پارامتر هایی مثل از تاریخ تا تاریخ میباشد میتوانید از کد زیر برای ارسال پارامتر ها استفاده کنید. </w:t>
      </w:r>
      <w:proofErr w:type="gramStart"/>
      <w:r w:rsidRPr="00422747">
        <w:rPr>
          <w:rFonts w:ascii="IRANSansX" w:hAnsi="IRANSansX" w:cs="IRANSansX"/>
          <w:sz w:val="26"/>
          <w:szCs w:val="26"/>
          <w:rtl/>
        </w:rPr>
        <w:t>البته</w:t>
      </w:r>
      <w:proofErr w:type="gramEnd"/>
      <w:r w:rsidRPr="00422747">
        <w:rPr>
          <w:rFonts w:ascii="IRANSansX" w:hAnsi="IRANSansX" w:cs="IRANSansX"/>
          <w:sz w:val="26"/>
          <w:szCs w:val="26"/>
          <w:rtl/>
        </w:rPr>
        <w:t xml:space="preserve"> این پارامترها در جدول </w:t>
      </w:r>
      <w:r w:rsidRPr="00422747">
        <w:rPr>
          <w:rFonts w:ascii="IRANSansX" w:hAnsi="IRANSansX" w:cs="IRANSansX"/>
          <w:sz w:val="26"/>
          <w:szCs w:val="26"/>
        </w:rPr>
        <w:t>Parameter</w:t>
      </w:r>
      <w:r w:rsidRPr="00422747">
        <w:rPr>
          <w:rFonts w:ascii="IRANSansX" w:hAnsi="IRANSansX" w:cs="IRANSansX"/>
          <w:sz w:val="26"/>
          <w:szCs w:val="26"/>
          <w:rtl/>
        </w:rPr>
        <w:t xml:space="preserve"> در داخل </w:t>
      </w:r>
      <w:r w:rsidRPr="00422747">
        <w:rPr>
          <w:rFonts w:ascii="IRANSansX" w:hAnsi="IRANSansX" w:cs="IRANSansX"/>
          <w:sz w:val="26"/>
          <w:szCs w:val="26"/>
        </w:rPr>
        <w:t>DB</w:t>
      </w:r>
      <w:r w:rsidRPr="00422747">
        <w:rPr>
          <w:rFonts w:ascii="IRANSansX" w:hAnsi="IRANSansX" w:cs="IRANSansX"/>
          <w:sz w:val="26"/>
          <w:szCs w:val="26"/>
          <w:rtl/>
        </w:rPr>
        <w:t xml:space="preserve"> تعریف شده اند.</w:t>
      </w:r>
    </w:p>
    <w:p w14:paraId="25B608B6" w14:textId="77777777" w:rsidR="000939B1" w:rsidRPr="000939B1" w:rsidRDefault="000939B1" w:rsidP="0009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9B1">
        <w:rPr>
          <w:rFonts w:ascii="Consolas" w:eastAsia="Times New Roman" w:hAnsi="Consolas" w:cs="Times New Roman"/>
          <w:color w:val="569CD6"/>
          <w:sz w:val="21"/>
          <w:szCs w:val="21"/>
        </w:rPr>
        <w:t>view-identifier</w:t>
      </w: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ViewID</w:t>
      </w:r>
      <w:proofErr w:type="spellEnd"/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viewId</w:t>
      </w:r>
      <w:proofErr w:type="spellEnd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8ED0E" w14:textId="77777777" w:rsidR="000939B1" w:rsidRPr="000939B1" w:rsidRDefault="000939B1" w:rsidP="0009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9B1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ParamName</w:t>
      </w:r>
      <w:proofErr w:type="spellEnd"/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fromDate</w:t>
      </w:r>
      <w:proofErr w:type="spellEnd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ParamValue</w:t>
      </w:r>
      <w:proofErr w:type="spellEnd"/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fromDate</w:t>
      </w:r>
      <w:proofErr w:type="spellEnd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9B1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B221A" w14:textId="77777777" w:rsidR="000939B1" w:rsidRPr="000939B1" w:rsidRDefault="000939B1" w:rsidP="0009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9B1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ParamName</w:t>
      </w:r>
      <w:proofErr w:type="spellEnd"/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toDate</w:t>
      </w:r>
      <w:proofErr w:type="spellEnd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ParamValue</w:t>
      </w:r>
      <w:proofErr w:type="spellEnd"/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toDate</w:t>
      </w:r>
      <w:proofErr w:type="spellEnd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9B1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82E7D" w14:textId="77777777" w:rsidR="000939B1" w:rsidRPr="000939B1" w:rsidRDefault="000939B1" w:rsidP="0009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9B1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ParamName</w:t>
      </w:r>
      <w:proofErr w:type="spellEnd"/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fromNo</w:t>
      </w:r>
      <w:proofErr w:type="spellEnd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ParamValue</w:t>
      </w:r>
      <w:proofErr w:type="spellEnd"/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fromVoucher</w:t>
      </w:r>
      <w:proofErr w:type="spellEnd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9B1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C5297" w14:textId="3C3218EA" w:rsidR="000939B1" w:rsidRPr="000939B1" w:rsidRDefault="000939B1" w:rsidP="0009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 w:hint="cs"/>
          <w:color w:val="808080"/>
          <w:sz w:val="21"/>
          <w:szCs w:val="21"/>
          <w:rtl/>
        </w:rPr>
        <w:t xml:space="preserve">    </w:t>
      </w: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39B1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ParamName</w:t>
      </w:r>
      <w:proofErr w:type="spellEnd"/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toNo</w:t>
      </w:r>
      <w:proofErr w:type="spellEnd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ParamValue</w:t>
      </w:r>
      <w:proofErr w:type="spellEnd"/>
      <w:r w:rsidRPr="000939B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939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toVoucher</w:t>
      </w:r>
      <w:proofErr w:type="spellEnd"/>
      <w:r w:rsidRPr="000939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39B1">
        <w:rPr>
          <w:rFonts w:ascii="Consolas" w:eastAsia="Times New Roman" w:hAnsi="Consolas" w:cs="Times New Roman"/>
          <w:color w:val="569CD6"/>
          <w:sz w:val="21"/>
          <w:szCs w:val="21"/>
        </w:rPr>
        <w:t>report-param</w:t>
      </w: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95B40" w14:textId="77777777" w:rsidR="000939B1" w:rsidRPr="000939B1" w:rsidRDefault="000939B1" w:rsidP="0009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39B1">
        <w:rPr>
          <w:rFonts w:ascii="Consolas" w:eastAsia="Times New Roman" w:hAnsi="Consolas" w:cs="Times New Roman"/>
          <w:color w:val="569CD6"/>
          <w:sz w:val="21"/>
          <w:szCs w:val="21"/>
        </w:rPr>
        <w:t>view-identifier</w:t>
      </w:r>
      <w:r w:rsidRPr="000939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CA200" w14:textId="1A20D148" w:rsidR="000939B1" w:rsidRPr="00422747" w:rsidRDefault="00422747" w:rsidP="00422747">
      <w:pPr>
        <w:pStyle w:val="ListParagraph"/>
        <w:numPr>
          <w:ilvl w:val="0"/>
          <w:numId w:val="6"/>
        </w:numPr>
        <w:bidi/>
        <w:rPr>
          <w:rFonts w:ascii="IRANSansX" w:hAnsi="IRANSansX" w:cs="IRANSansX"/>
          <w:sz w:val="26"/>
          <w:szCs w:val="26"/>
        </w:rPr>
      </w:pPr>
      <w:r w:rsidRPr="00422747">
        <w:rPr>
          <w:rFonts w:ascii="IRANSansX" w:hAnsi="IRANSansX" w:cs="IRANSansX"/>
          <w:sz w:val="26"/>
          <w:szCs w:val="26"/>
          <w:rtl/>
        </w:rPr>
        <w:t xml:space="preserve">سرویس پایه برای کار با </w:t>
      </w:r>
      <w:proofErr w:type="spellStart"/>
      <w:r w:rsidRPr="00422747">
        <w:rPr>
          <w:rFonts w:ascii="IRANSansX" w:hAnsi="IRANSansX" w:cs="IRANSansX"/>
          <w:sz w:val="26"/>
          <w:szCs w:val="26"/>
        </w:rPr>
        <w:t>localStorage</w:t>
      </w:r>
      <w:proofErr w:type="spellEnd"/>
      <w:r w:rsidRPr="00422747">
        <w:rPr>
          <w:rFonts w:ascii="IRANSansX" w:hAnsi="IRANSansX" w:cs="IRANSansX"/>
          <w:sz w:val="26"/>
          <w:szCs w:val="26"/>
          <w:rtl/>
        </w:rPr>
        <w:t xml:space="preserve"> </w:t>
      </w:r>
      <w:proofErr w:type="gramStart"/>
      <w:r w:rsidRPr="00422747">
        <w:rPr>
          <w:rFonts w:ascii="IRANSansX" w:hAnsi="IRANSansX" w:cs="IRANSansX"/>
          <w:sz w:val="26"/>
          <w:szCs w:val="26"/>
          <w:rtl/>
        </w:rPr>
        <w:t xml:space="preserve">و </w:t>
      </w:r>
      <w:proofErr w:type="spellStart"/>
      <w:r w:rsidRPr="00422747">
        <w:rPr>
          <w:rFonts w:ascii="IRANSansX" w:hAnsi="IRANSansX" w:cs="IRANSansX"/>
          <w:sz w:val="26"/>
          <w:szCs w:val="26"/>
        </w:rPr>
        <w:t>sessionStorage</w:t>
      </w:r>
      <w:proofErr w:type="spellEnd"/>
      <w:proofErr w:type="gramEnd"/>
      <w:r w:rsidRPr="00422747">
        <w:rPr>
          <w:rFonts w:ascii="IRANSansX" w:hAnsi="IRANSansX" w:cs="IRANSansX"/>
          <w:sz w:val="26"/>
          <w:szCs w:val="26"/>
          <w:rtl/>
        </w:rPr>
        <w:t xml:space="preserve"> به نام </w:t>
      </w:r>
      <w:proofErr w:type="spellStart"/>
      <w:r w:rsidRPr="00422747">
        <w:rPr>
          <w:rFonts w:ascii="IRANSansX" w:hAnsi="IRANSansX" w:cs="IRANSansX"/>
          <w:sz w:val="26"/>
          <w:szCs w:val="26"/>
        </w:rPr>
        <w:t>BrowserStorageService</w:t>
      </w:r>
      <w:proofErr w:type="spellEnd"/>
      <w:r w:rsidRPr="00422747">
        <w:rPr>
          <w:rFonts w:ascii="IRANSansX" w:hAnsi="IRANSansX" w:cs="IRANSansX"/>
          <w:sz w:val="26"/>
          <w:szCs w:val="26"/>
          <w:rtl/>
        </w:rPr>
        <w:t xml:space="preserve"> وجود دارد که در همه جا قابل استفاده میباشد.</w:t>
      </w:r>
    </w:p>
    <w:p w14:paraId="363C4656" w14:textId="2341353F" w:rsidR="000939B1" w:rsidRPr="00422747" w:rsidRDefault="000939B1" w:rsidP="00422747">
      <w:pPr>
        <w:pStyle w:val="ListParagraph"/>
        <w:numPr>
          <w:ilvl w:val="0"/>
          <w:numId w:val="6"/>
        </w:numPr>
        <w:bidi/>
        <w:rPr>
          <w:rFonts w:ascii="IRANSansX" w:hAnsi="IRANSansX" w:cs="IRANSansX"/>
          <w:sz w:val="26"/>
          <w:szCs w:val="26"/>
        </w:rPr>
      </w:pPr>
      <w:r w:rsidRPr="00422747">
        <w:rPr>
          <w:rFonts w:ascii="IRANSansX" w:hAnsi="IRANSansX" w:cs="IRANSansX"/>
          <w:sz w:val="26"/>
          <w:szCs w:val="26"/>
          <w:rtl/>
        </w:rPr>
        <w:t xml:space="preserve">برای اینکه مقادیر فیلتر های سریع تا زمانی که کاربر در محیط برنامه هست حفظ کنید از دکوراتور </w:t>
      </w:r>
    </w:p>
    <w:p w14:paraId="6FD5293D" w14:textId="7BF5966F" w:rsidR="000939B1" w:rsidRPr="00422747" w:rsidRDefault="000939B1" w:rsidP="00422747">
      <w:pPr>
        <w:pStyle w:val="ListParagraph"/>
        <w:numPr>
          <w:ilvl w:val="0"/>
          <w:numId w:val="6"/>
        </w:numPr>
        <w:bidi/>
        <w:rPr>
          <w:rFonts w:ascii="IRANSansX" w:hAnsi="IRANSansX" w:cs="IRANSansX"/>
          <w:sz w:val="26"/>
          <w:szCs w:val="26"/>
          <w:rtl/>
        </w:rPr>
      </w:pPr>
      <w:r w:rsidRPr="00422747">
        <w:rPr>
          <w:rFonts w:ascii="IRANSansX" w:hAnsi="IRANSansX" w:cs="IRANSansX"/>
          <w:sz w:val="26"/>
          <w:szCs w:val="26"/>
        </w:rPr>
        <w:t>@Persist</w:t>
      </w:r>
      <w:r w:rsidRPr="00422747">
        <w:rPr>
          <w:rFonts w:ascii="IRANSansX" w:hAnsi="IRANSansX" w:cs="IRANSansX"/>
          <w:sz w:val="26"/>
          <w:szCs w:val="26"/>
          <w:rtl/>
        </w:rPr>
        <w:t xml:space="preserve"> استفاده کنید.</w:t>
      </w:r>
    </w:p>
    <w:p w14:paraId="17991A76" w14:textId="77777777" w:rsidR="000939B1" w:rsidRDefault="000939B1" w:rsidP="000939B1">
      <w:pPr>
        <w:pStyle w:val="Custom1"/>
        <w:rPr>
          <w:rFonts w:eastAsia="Times New Roman" w:cs="IRANSansX" w:hint="cs"/>
          <w:sz w:val="26"/>
          <w:szCs w:val="26"/>
          <w:rtl/>
        </w:rPr>
      </w:pPr>
    </w:p>
    <w:p w14:paraId="6815A650" w14:textId="5012CE18" w:rsidR="000939B1" w:rsidRPr="000939B1" w:rsidRDefault="000939B1" w:rsidP="000939B1">
      <w:pPr>
        <w:pStyle w:val="Custom1"/>
        <w:ind w:left="720"/>
        <w:rPr>
          <w:rFonts w:eastAsia="Times New Roman" w:cs="IRANSansX"/>
          <w:sz w:val="26"/>
          <w:szCs w:val="26"/>
          <w:rtl/>
        </w:rPr>
      </w:pPr>
    </w:p>
    <w:sectPr w:rsidR="000939B1" w:rsidRPr="000939B1" w:rsidSect="001E1F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6FB11" w14:textId="77777777" w:rsidR="00A142A3" w:rsidRDefault="00A142A3" w:rsidP="001E1F36">
      <w:pPr>
        <w:spacing w:after="0" w:line="240" w:lineRule="auto"/>
      </w:pPr>
      <w:r>
        <w:separator/>
      </w:r>
    </w:p>
  </w:endnote>
  <w:endnote w:type="continuationSeparator" w:id="0">
    <w:p w14:paraId="3212DFFC" w14:textId="77777777" w:rsidR="00A142A3" w:rsidRDefault="00A142A3" w:rsidP="001E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34DB" w14:textId="77777777" w:rsidR="00A142A3" w:rsidRDefault="00A142A3" w:rsidP="001E1F36">
      <w:pPr>
        <w:spacing w:after="0" w:line="240" w:lineRule="auto"/>
      </w:pPr>
      <w:r>
        <w:separator/>
      </w:r>
    </w:p>
  </w:footnote>
  <w:footnote w:type="continuationSeparator" w:id="0">
    <w:p w14:paraId="7091609B" w14:textId="77777777" w:rsidR="00A142A3" w:rsidRDefault="00A142A3" w:rsidP="001E1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B84"/>
    <w:multiLevelType w:val="hybridMultilevel"/>
    <w:tmpl w:val="099AA594"/>
    <w:lvl w:ilvl="0" w:tplc="528C5372">
      <w:numFmt w:val="bullet"/>
      <w:lvlText w:val="-"/>
      <w:lvlJc w:val="left"/>
      <w:pPr>
        <w:ind w:left="1080" w:hanging="360"/>
      </w:pPr>
      <w:rPr>
        <w:rFonts w:ascii="IRANSansX" w:eastAsia="Times New Roman" w:hAnsi="IRANSansX" w:cs="IRANSansX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5F0A"/>
    <w:multiLevelType w:val="hybridMultilevel"/>
    <w:tmpl w:val="5B94AD68"/>
    <w:lvl w:ilvl="0" w:tplc="1DC452C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7335"/>
    <w:multiLevelType w:val="hybridMultilevel"/>
    <w:tmpl w:val="F5B4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15C83"/>
    <w:multiLevelType w:val="hybridMultilevel"/>
    <w:tmpl w:val="D4B6F672"/>
    <w:lvl w:ilvl="0" w:tplc="528C5372">
      <w:numFmt w:val="bullet"/>
      <w:lvlText w:val="-"/>
      <w:lvlJc w:val="left"/>
      <w:pPr>
        <w:ind w:left="1080" w:hanging="360"/>
      </w:pPr>
      <w:rPr>
        <w:rFonts w:ascii="IRANSansX" w:eastAsia="Times New Roman" w:hAnsi="IRANSansX" w:cs="IRANSansX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76F5A"/>
    <w:multiLevelType w:val="hybridMultilevel"/>
    <w:tmpl w:val="CDEEC786"/>
    <w:lvl w:ilvl="0" w:tplc="528C5372">
      <w:numFmt w:val="bullet"/>
      <w:lvlText w:val="-"/>
      <w:lvlJc w:val="left"/>
      <w:pPr>
        <w:ind w:left="1080" w:hanging="360"/>
      </w:pPr>
      <w:rPr>
        <w:rFonts w:ascii="IRANSansX" w:eastAsia="Times New Roman" w:hAnsi="IRANSansX" w:cs="IRANSansX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06766E"/>
    <w:multiLevelType w:val="hybridMultilevel"/>
    <w:tmpl w:val="83106E98"/>
    <w:lvl w:ilvl="0" w:tplc="8E54D37A">
      <w:numFmt w:val="bullet"/>
      <w:lvlText w:val="-"/>
      <w:lvlJc w:val="left"/>
      <w:pPr>
        <w:ind w:left="720" w:hanging="360"/>
      </w:pPr>
      <w:rPr>
        <w:rFonts w:ascii="IRANSansX" w:eastAsia="Times New Roman" w:hAnsi="IRANSansX" w:cs="IRANSansX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529648">
    <w:abstractNumId w:val="1"/>
  </w:num>
  <w:num w:numId="2" w16cid:durableId="1675300192">
    <w:abstractNumId w:val="2"/>
  </w:num>
  <w:num w:numId="3" w16cid:durableId="22707019">
    <w:abstractNumId w:val="5"/>
  </w:num>
  <w:num w:numId="4" w16cid:durableId="244846967">
    <w:abstractNumId w:val="4"/>
  </w:num>
  <w:num w:numId="5" w16cid:durableId="1427189478">
    <w:abstractNumId w:val="3"/>
  </w:num>
  <w:num w:numId="6" w16cid:durableId="110056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C5"/>
    <w:rsid w:val="00006D59"/>
    <w:rsid w:val="00024919"/>
    <w:rsid w:val="000939B1"/>
    <w:rsid w:val="00117C15"/>
    <w:rsid w:val="001E160D"/>
    <w:rsid w:val="001E1F36"/>
    <w:rsid w:val="00250782"/>
    <w:rsid w:val="00262E33"/>
    <w:rsid w:val="00264BB9"/>
    <w:rsid w:val="00273CCE"/>
    <w:rsid w:val="003F1BD6"/>
    <w:rsid w:val="004141D0"/>
    <w:rsid w:val="00422747"/>
    <w:rsid w:val="005467AA"/>
    <w:rsid w:val="00585A41"/>
    <w:rsid w:val="005E6F7A"/>
    <w:rsid w:val="0062040F"/>
    <w:rsid w:val="0065551F"/>
    <w:rsid w:val="00693EDB"/>
    <w:rsid w:val="007618D6"/>
    <w:rsid w:val="00777142"/>
    <w:rsid w:val="009455AD"/>
    <w:rsid w:val="0096069A"/>
    <w:rsid w:val="00A142A3"/>
    <w:rsid w:val="00A57D8F"/>
    <w:rsid w:val="00B12298"/>
    <w:rsid w:val="00BA5B08"/>
    <w:rsid w:val="00C4481F"/>
    <w:rsid w:val="00CA125D"/>
    <w:rsid w:val="00CA7400"/>
    <w:rsid w:val="00CB16C5"/>
    <w:rsid w:val="00D23E29"/>
    <w:rsid w:val="00D454E4"/>
    <w:rsid w:val="00E7344A"/>
    <w:rsid w:val="00FE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B2DDF"/>
  <w15:docId w15:val="{FE59C692-0B35-4A73-B08C-D913ED56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7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7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67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ustom1">
    <w:name w:val="Custom1"/>
    <w:basedOn w:val="Heading1"/>
    <w:link w:val="Custom1Char"/>
    <w:qFormat/>
    <w:rsid w:val="005467AA"/>
    <w:pPr>
      <w:bidi/>
    </w:pPr>
    <w:rPr>
      <w:rFonts w:ascii="IRANSansX" w:hAnsi="IRANSansX"/>
      <w:b/>
      <w:sz w:val="28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1E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ustom1Char">
    <w:name w:val="Custom1 Char"/>
    <w:basedOn w:val="Heading1Char"/>
    <w:link w:val="Custom1"/>
    <w:rsid w:val="005467AA"/>
    <w:rPr>
      <w:rFonts w:ascii="IRANSansX" w:eastAsiaTheme="majorEastAsia" w:hAnsi="IRANSansX" w:cstheme="majorBidi"/>
      <w:b/>
      <w:color w:val="2F5496" w:themeColor="accent1" w:themeShade="BF"/>
      <w:sz w:val="28"/>
      <w:szCs w:val="32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1E1F36"/>
  </w:style>
  <w:style w:type="paragraph" w:styleId="Footer">
    <w:name w:val="footer"/>
    <w:basedOn w:val="Normal"/>
    <w:link w:val="FooterChar"/>
    <w:uiPriority w:val="99"/>
    <w:unhideWhenUsed/>
    <w:rsid w:val="001E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Nourikhanghah</dc:creator>
  <cp:keywords/>
  <dc:description/>
  <cp:lastModifiedBy>Saeed Nourikhanghah</cp:lastModifiedBy>
  <cp:revision>2</cp:revision>
  <dcterms:created xsi:type="dcterms:W3CDTF">2023-02-05T15:17:00Z</dcterms:created>
  <dcterms:modified xsi:type="dcterms:W3CDTF">2023-02-05T15:17:00Z</dcterms:modified>
</cp:coreProperties>
</file>