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CAB72" w14:textId="4E2E4713" w:rsidR="00CE0B0F" w:rsidRPr="00CE0B0F" w:rsidRDefault="00CE0B0F" w:rsidP="00CE0B0F">
      <w:pPr>
        <w:jc w:val="center"/>
        <w:rPr>
          <w:b/>
          <w:bCs/>
          <w:sz w:val="24"/>
          <w:szCs w:val="24"/>
        </w:rPr>
      </w:pPr>
      <w:r w:rsidRPr="00CE0B0F">
        <w:rPr>
          <w:b/>
          <w:bCs/>
          <w:sz w:val="24"/>
          <w:szCs w:val="24"/>
        </w:rPr>
        <w:t>SVEUČILŠTE U RIJECI – TEHNIČKI FAKULTET</w:t>
      </w:r>
    </w:p>
    <w:p w14:paraId="6B96E8A5" w14:textId="1767F9C1" w:rsidR="00CE0B0F" w:rsidRDefault="00CE0B0F">
      <w:pPr>
        <w:rPr>
          <w:sz w:val="24"/>
          <w:szCs w:val="24"/>
        </w:rPr>
      </w:pPr>
    </w:p>
    <w:p w14:paraId="0AE525AD" w14:textId="13E3190B" w:rsidR="00CE0B0F" w:rsidRDefault="00CE0B0F">
      <w:pPr>
        <w:rPr>
          <w:sz w:val="24"/>
          <w:szCs w:val="24"/>
        </w:rPr>
      </w:pPr>
    </w:p>
    <w:p w14:paraId="0A448182" w14:textId="012908C9" w:rsidR="00CE0B0F" w:rsidRDefault="00CE0B0F">
      <w:pPr>
        <w:rPr>
          <w:sz w:val="24"/>
          <w:szCs w:val="24"/>
        </w:rPr>
      </w:pPr>
    </w:p>
    <w:p w14:paraId="1E42AF1C" w14:textId="7F447F77" w:rsidR="00CE0B0F" w:rsidRDefault="00CE0B0F">
      <w:pPr>
        <w:rPr>
          <w:sz w:val="24"/>
          <w:szCs w:val="24"/>
        </w:rPr>
      </w:pPr>
    </w:p>
    <w:p w14:paraId="002339BD" w14:textId="500453AF" w:rsidR="00CE0B0F" w:rsidRPr="00CE0B0F" w:rsidRDefault="00CE0B0F" w:rsidP="00CE0B0F">
      <w:pPr>
        <w:jc w:val="center"/>
        <w:rPr>
          <w:sz w:val="32"/>
          <w:szCs w:val="32"/>
        </w:rPr>
      </w:pPr>
      <w:r w:rsidRPr="00CE0B0F">
        <w:rPr>
          <w:sz w:val="32"/>
          <w:szCs w:val="32"/>
        </w:rPr>
        <w:t xml:space="preserve">Dokumentacija završnog rada </w:t>
      </w:r>
      <w:r w:rsidR="0059787D">
        <w:rPr>
          <w:sz w:val="32"/>
          <w:szCs w:val="32"/>
        </w:rPr>
        <w:t xml:space="preserve">kolegija </w:t>
      </w:r>
      <w:r w:rsidRPr="00CE0B0F">
        <w:rPr>
          <w:sz w:val="32"/>
          <w:szCs w:val="32"/>
        </w:rPr>
        <w:t>Ugradbeni računalni sustavi :</w:t>
      </w:r>
    </w:p>
    <w:p w14:paraId="7624EAA5" w14:textId="7C082B98" w:rsidR="00CE0B0F" w:rsidRPr="00CE0B0F" w:rsidRDefault="00CE0B0F" w:rsidP="00CE0B0F">
      <w:pPr>
        <w:jc w:val="center"/>
        <w:rPr>
          <w:sz w:val="40"/>
          <w:szCs w:val="40"/>
        </w:rPr>
      </w:pPr>
      <w:r w:rsidRPr="00CE0B0F">
        <w:rPr>
          <w:sz w:val="40"/>
          <w:szCs w:val="40"/>
        </w:rPr>
        <w:t>PARKING SENZOR</w:t>
      </w:r>
    </w:p>
    <w:p w14:paraId="6882BE29" w14:textId="26D07EF2" w:rsidR="00CE0B0F" w:rsidRDefault="00CE0B0F" w:rsidP="00CE0B0F">
      <w:pPr>
        <w:jc w:val="right"/>
        <w:rPr>
          <w:sz w:val="24"/>
          <w:szCs w:val="24"/>
        </w:rPr>
      </w:pPr>
    </w:p>
    <w:p w14:paraId="27A2DB5D" w14:textId="2DC64345" w:rsidR="00CE0B0F" w:rsidRDefault="00CE0B0F" w:rsidP="00CE0B0F">
      <w:pPr>
        <w:jc w:val="right"/>
        <w:rPr>
          <w:sz w:val="24"/>
          <w:szCs w:val="24"/>
        </w:rPr>
      </w:pPr>
    </w:p>
    <w:p w14:paraId="2A0F88A8" w14:textId="30FA5FA9" w:rsidR="00CE0B0F" w:rsidRDefault="00CE0B0F" w:rsidP="00CE0B0F">
      <w:pPr>
        <w:jc w:val="right"/>
        <w:rPr>
          <w:sz w:val="24"/>
          <w:szCs w:val="24"/>
        </w:rPr>
      </w:pPr>
    </w:p>
    <w:p w14:paraId="1034ACF1" w14:textId="4FDB4529" w:rsidR="00CE0B0F" w:rsidRDefault="00CE0B0F" w:rsidP="00CE0B0F">
      <w:pPr>
        <w:jc w:val="right"/>
        <w:rPr>
          <w:sz w:val="24"/>
          <w:szCs w:val="24"/>
        </w:rPr>
      </w:pPr>
    </w:p>
    <w:p w14:paraId="29F904CC" w14:textId="77777777" w:rsidR="00CE0B0F" w:rsidRDefault="00CE0B0F" w:rsidP="00CE0B0F">
      <w:pPr>
        <w:jc w:val="right"/>
        <w:rPr>
          <w:sz w:val="24"/>
          <w:szCs w:val="24"/>
        </w:rPr>
      </w:pPr>
    </w:p>
    <w:p w14:paraId="1B7C5D47" w14:textId="770494DE" w:rsidR="00CE0B0F" w:rsidRDefault="00CE0B0F" w:rsidP="00CE0B0F">
      <w:pPr>
        <w:rPr>
          <w:sz w:val="24"/>
          <w:szCs w:val="24"/>
        </w:rPr>
      </w:pPr>
      <w:r>
        <w:rPr>
          <w:sz w:val="24"/>
          <w:szCs w:val="24"/>
        </w:rPr>
        <w:t>Mentori:</w:t>
      </w:r>
    </w:p>
    <w:p w14:paraId="4769C033" w14:textId="4490C73B" w:rsidR="00CE0B0F" w:rsidRDefault="00CE0B0F" w:rsidP="00CE0B0F">
      <w:pPr>
        <w:rPr>
          <w:sz w:val="24"/>
          <w:szCs w:val="24"/>
        </w:rPr>
      </w:pPr>
      <w:r>
        <w:rPr>
          <w:sz w:val="24"/>
          <w:szCs w:val="24"/>
        </w:rPr>
        <w:t>i</w:t>
      </w:r>
      <w:r w:rsidRPr="00CE0B0F">
        <w:rPr>
          <w:sz w:val="24"/>
          <w:szCs w:val="24"/>
        </w:rPr>
        <w:t xml:space="preserve">zv. </w:t>
      </w:r>
      <w:r>
        <w:rPr>
          <w:sz w:val="24"/>
          <w:szCs w:val="24"/>
        </w:rPr>
        <w:t>p</w:t>
      </w:r>
      <w:r w:rsidRPr="00CE0B0F">
        <w:rPr>
          <w:sz w:val="24"/>
          <w:szCs w:val="24"/>
        </w:rPr>
        <w:t xml:space="preserve">rof. </w:t>
      </w:r>
      <w:r>
        <w:rPr>
          <w:sz w:val="24"/>
          <w:szCs w:val="24"/>
        </w:rPr>
        <w:t>dr. sc. Mladen Tomić</w:t>
      </w:r>
      <w:r>
        <w:rPr>
          <w:sz w:val="24"/>
          <w:szCs w:val="24"/>
        </w:rPr>
        <w:tab/>
      </w:r>
      <w:r>
        <w:rPr>
          <w:sz w:val="24"/>
          <w:szCs w:val="24"/>
        </w:rPr>
        <w:tab/>
      </w:r>
      <w:r>
        <w:rPr>
          <w:sz w:val="24"/>
          <w:szCs w:val="24"/>
        </w:rPr>
        <w:tab/>
      </w:r>
      <w:r>
        <w:rPr>
          <w:sz w:val="24"/>
          <w:szCs w:val="24"/>
        </w:rPr>
        <w:tab/>
      </w:r>
      <w:r>
        <w:rPr>
          <w:sz w:val="24"/>
          <w:szCs w:val="24"/>
        </w:rPr>
        <w:tab/>
      </w:r>
    </w:p>
    <w:p w14:paraId="3096938A" w14:textId="1C027F0B" w:rsidR="00CE0B0F" w:rsidRPr="00CE0B0F" w:rsidRDefault="00CE0B0F" w:rsidP="00CE0B0F">
      <w:pPr>
        <w:rPr>
          <w:sz w:val="24"/>
          <w:szCs w:val="24"/>
        </w:rPr>
      </w:pPr>
      <w:r>
        <w:rPr>
          <w:sz w:val="24"/>
          <w:szCs w:val="24"/>
        </w:rPr>
        <w:t>asist. Arian Skoki</w:t>
      </w:r>
    </w:p>
    <w:p w14:paraId="7ECCE05F" w14:textId="25584C09" w:rsidR="00CE0B0F" w:rsidRDefault="00CE0B0F" w:rsidP="00CE0B0F">
      <w:pPr>
        <w:rPr>
          <w:sz w:val="24"/>
          <w:szCs w:val="24"/>
        </w:rPr>
      </w:pPr>
      <w:r>
        <w:rPr>
          <w:sz w:val="24"/>
          <w:szCs w:val="24"/>
        </w:rPr>
        <w:t>Izradili:</w:t>
      </w:r>
    </w:p>
    <w:p w14:paraId="0423F4A8" w14:textId="14DA6D9E" w:rsidR="00CE0B0F" w:rsidRDefault="00CE0B0F" w:rsidP="00CE0B0F">
      <w:pPr>
        <w:rPr>
          <w:sz w:val="24"/>
          <w:szCs w:val="24"/>
        </w:rPr>
      </w:pPr>
      <w:r>
        <w:rPr>
          <w:sz w:val="24"/>
          <w:szCs w:val="24"/>
        </w:rPr>
        <w:t>Mateo Srića</w:t>
      </w:r>
    </w:p>
    <w:p w14:paraId="1AABF335" w14:textId="6E234D88" w:rsidR="00CE0B0F" w:rsidRDefault="00CE0B0F" w:rsidP="00CE0B0F">
      <w:pPr>
        <w:rPr>
          <w:sz w:val="24"/>
          <w:szCs w:val="24"/>
        </w:rPr>
      </w:pPr>
      <w:r>
        <w:rPr>
          <w:sz w:val="24"/>
          <w:szCs w:val="24"/>
        </w:rPr>
        <w:t>Deni Klen</w:t>
      </w:r>
    </w:p>
    <w:p w14:paraId="5B624E65" w14:textId="0137F8AE" w:rsidR="00CE0B0F" w:rsidRDefault="00CE0B0F" w:rsidP="00CE0B0F">
      <w:pPr>
        <w:rPr>
          <w:sz w:val="24"/>
          <w:szCs w:val="24"/>
        </w:rPr>
      </w:pPr>
      <w:r>
        <w:rPr>
          <w:sz w:val="24"/>
          <w:szCs w:val="24"/>
        </w:rPr>
        <w:t>Ani Perušić</w:t>
      </w:r>
    </w:p>
    <w:p w14:paraId="5B4BE14F" w14:textId="24D8D859" w:rsidR="00CE0B0F" w:rsidRDefault="00CE0B0F" w:rsidP="00CE0B0F">
      <w:pPr>
        <w:jc w:val="right"/>
        <w:rPr>
          <w:sz w:val="24"/>
          <w:szCs w:val="24"/>
        </w:rPr>
      </w:pPr>
      <w:r>
        <w:rPr>
          <w:sz w:val="24"/>
          <w:szCs w:val="24"/>
        </w:rPr>
        <w:t>Datum:  travanj 2021.</w:t>
      </w:r>
    </w:p>
    <w:p w14:paraId="39567745" w14:textId="1782E155" w:rsidR="00217F8A" w:rsidRPr="00217F8A" w:rsidRDefault="00217F8A" w:rsidP="00217F8A">
      <w:pPr>
        <w:pStyle w:val="Heading1"/>
      </w:pPr>
      <w:r>
        <w:lastRenderedPageBreak/>
        <w:t>Uvod</w:t>
      </w:r>
    </w:p>
    <w:p w14:paraId="15AA7E0E" w14:textId="32A3576D" w:rsidR="00217F8A" w:rsidRDefault="00217F8A" w:rsidP="00217F8A">
      <w:pPr>
        <w:pStyle w:val="Heading2"/>
      </w:pPr>
      <w:r>
        <w:t>Svrha i namjena dokumenta</w:t>
      </w:r>
    </w:p>
    <w:p w14:paraId="09F9CE13" w14:textId="77777777" w:rsidR="00217F8A" w:rsidRDefault="00217F8A" w:rsidP="00217F8A">
      <w:pPr>
        <w:ind w:left="576"/>
      </w:pPr>
      <w:r>
        <w:t>Ovaj dokument detaljno opisuje komponente korištene pri izradi projekta te način njihovog korištenja. Sadrži potrebne sheme za povezivanje hardverskog dijela, opis programske podrške, te sam uvid u funkcionalnosti i mogućnosti projekta.</w:t>
      </w:r>
    </w:p>
    <w:p w14:paraId="217BA788" w14:textId="10B9B8DC" w:rsidR="00217F8A" w:rsidRDefault="00217F8A" w:rsidP="00217F8A">
      <w:pPr>
        <w:ind w:left="576"/>
      </w:pPr>
      <w:r>
        <w:t>Dokument je namijenjen korištenju od strane članova tima (kao popratna dokumentacija izrade i implementacije komponenti projekta), te daljnjim korisnicima (kao referenca i pojašnjenje projekta).</w:t>
      </w:r>
    </w:p>
    <w:p w14:paraId="3FF582B9" w14:textId="77777777" w:rsidR="00217F8A" w:rsidRDefault="00217F8A" w:rsidP="00217F8A">
      <w:pPr>
        <w:ind w:left="576"/>
      </w:pPr>
    </w:p>
    <w:p w14:paraId="1F4CD73D" w14:textId="77777777" w:rsidR="0059787D" w:rsidRDefault="00217F8A" w:rsidP="0059787D">
      <w:pPr>
        <w:pStyle w:val="Heading2"/>
      </w:pPr>
      <w:r>
        <w:t>Definicije, akronimi i kratice</w:t>
      </w:r>
    </w:p>
    <w:tbl>
      <w:tblPr>
        <w:tblStyle w:val="TableGrid"/>
        <w:tblW w:w="0" w:type="auto"/>
        <w:tblInd w:w="576" w:type="dxa"/>
        <w:tblLook w:val="04A0" w:firstRow="1" w:lastRow="0" w:firstColumn="1" w:lastColumn="0" w:noHBand="0" w:noVBand="1"/>
      </w:tblPr>
      <w:tblGrid>
        <w:gridCol w:w="4176"/>
        <w:gridCol w:w="4264"/>
      </w:tblGrid>
      <w:tr w:rsidR="0059787D" w14:paraId="549532C0" w14:textId="77777777" w:rsidTr="0059787D">
        <w:tc>
          <w:tcPr>
            <w:tcW w:w="4508" w:type="dxa"/>
          </w:tcPr>
          <w:p w14:paraId="6EB90D4D" w14:textId="4945DA1C" w:rsidR="0059787D" w:rsidRDefault="0059787D" w:rsidP="0059787D">
            <w:r>
              <w:t>Projekt</w:t>
            </w:r>
          </w:p>
        </w:tc>
        <w:tc>
          <w:tcPr>
            <w:tcW w:w="4508" w:type="dxa"/>
          </w:tcPr>
          <w:p w14:paraId="4C4029EC" w14:textId="53D30506" w:rsidR="0059787D" w:rsidRDefault="0059787D" w:rsidP="0059787D">
            <w:r>
              <w:t>Sveukupni projekt, sadržavajući sve komponente i programsku podršku</w:t>
            </w:r>
          </w:p>
        </w:tc>
      </w:tr>
      <w:tr w:rsidR="0059787D" w14:paraId="3CCF5E91" w14:textId="77777777" w:rsidTr="0059787D">
        <w:tc>
          <w:tcPr>
            <w:tcW w:w="4508" w:type="dxa"/>
          </w:tcPr>
          <w:p w14:paraId="7AC8DECA" w14:textId="53055C65" w:rsidR="0059787D" w:rsidRDefault="0059787D" w:rsidP="0059787D">
            <w:r>
              <w:t>LCD zaslon</w:t>
            </w:r>
          </w:p>
        </w:tc>
        <w:tc>
          <w:tcPr>
            <w:tcW w:w="4508" w:type="dxa"/>
          </w:tcPr>
          <w:p w14:paraId="3327A9DF" w14:textId="77777777" w:rsidR="0059787D" w:rsidRDefault="0059787D" w:rsidP="0059787D">
            <w:r>
              <w:t>Zaslon za prikaz podataka</w:t>
            </w:r>
          </w:p>
          <w:p w14:paraId="0717F2EF" w14:textId="13AC8D15" w:rsidR="0059787D" w:rsidRDefault="0059787D" w:rsidP="0059787D">
            <w:r>
              <w:t>(</w:t>
            </w:r>
            <w:r w:rsidRPr="0059787D">
              <w:rPr>
                <w:b/>
                <w:bCs/>
              </w:rPr>
              <w:t>L</w:t>
            </w:r>
            <w:r>
              <w:t xml:space="preserve">iquid </w:t>
            </w:r>
            <w:r w:rsidRPr="0059787D">
              <w:rPr>
                <w:b/>
                <w:bCs/>
              </w:rPr>
              <w:t>C</w:t>
            </w:r>
            <w:r>
              <w:t xml:space="preserve">rystal </w:t>
            </w:r>
            <w:r w:rsidRPr="0059787D">
              <w:rPr>
                <w:b/>
                <w:bCs/>
              </w:rPr>
              <w:t>D</w:t>
            </w:r>
            <w:r>
              <w:t>isplay)</w:t>
            </w:r>
          </w:p>
        </w:tc>
      </w:tr>
      <w:tr w:rsidR="0085688F" w14:paraId="0AFBD06F" w14:textId="77777777" w:rsidTr="0059787D">
        <w:tc>
          <w:tcPr>
            <w:tcW w:w="4508" w:type="dxa"/>
          </w:tcPr>
          <w:p w14:paraId="3E796508" w14:textId="2B5E8BE3" w:rsidR="0085688F" w:rsidRDefault="0085688F" w:rsidP="0059787D">
            <w:r>
              <w:t>CMOS</w:t>
            </w:r>
          </w:p>
        </w:tc>
        <w:tc>
          <w:tcPr>
            <w:tcW w:w="4508" w:type="dxa"/>
          </w:tcPr>
          <w:p w14:paraId="5225B0C8" w14:textId="7D54022E" w:rsidR="0085688F" w:rsidRDefault="0085688F" w:rsidP="0059787D">
            <w:r w:rsidRPr="00E22953">
              <w:rPr>
                <w:b/>
                <w:bCs/>
              </w:rPr>
              <w:t>C</w:t>
            </w:r>
            <w:r>
              <w:t xml:space="preserve">omplementary </w:t>
            </w:r>
            <w:r w:rsidRPr="00E22953">
              <w:rPr>
                <w:b/>
                <w:bCs/>
              </w:rPr>
              <w:t>M</w:t>
            </w:r>
            <w:r>
              <w:t xml:space="preserve">etal </w:t>
            </w:r>
            <w:r w:rsidRPr="00E22953">
              <w:rPr>
                <w:b/>
                <w:bCs/>
              </w:rPr>
              <w:t>O</w:t>
            </w:r>
            <w:r>
              <w:t xml:space="preserve">xide </w:t>
            </w:r>
            <w:r w:rsidRPr="00E22953">
              <w:rPr>
                <w:b/>
                <w:bCs/>
              </w:rPr>
              <w:t>S</w:t>
            </w:r>
            <w:r>
              <w:t>emiconductor – tehnologija izrade integriranih sklopova</w:t>
            </w:r>
          </w:p>
        </w:tc>
      </w:tr>
      <w:tr w:rsidR="0085688F" w14:paraId="2B413081" w14:textId="77777777" w:rsidTr="0059787D">
        <w:tc>
          <w:tcPr>
            <w:tcW w:w="4508" w:type="dxa"/>
          </w:tcPr>
          <w:p w14:paraId="2E99C90B" w14:textId="529AB248" w:rsidR="0085688F" w:rsidRDefault="0085688F" w:rsidP="0059787D">
            <w:r>
              <w:t>RISC</w:t>
            </w:r>
          </w:p>
        </w:tc>
        <w:tc>
          <w:tcPr>
            <w:tcW w:w="4508" w:type="dxa"/>
          </w:tcPr>
          <w:p w14:paraId="5CC2764C" w14:textId="5D766EA2" w:rsidR="0085688F" w:rsidRDefault="0085688F" w:rsidP="0059787D">
            <w:r w:rsidRPr="00E22953">
              <w:rPr>
                <w:rStyle w:val="hgkelc"/>
                <w:b/>
                <w:bCs/>
              </w:rPr>
              <w:t>R</w:t>
            </w:r>
            <w:r>
              <w:rPr>
                <w:rStyle w:val="hgkelc"/>
              </w:rPr>
              <w:t xml:space="preserve">educed </w:t>
            </w:r>
            <w:r w:rsidRPr="00E22953">
              <w:rPr>
                <w:rStyle w:val="hgkelc"/>
                <w:b/>
                <w:bCs/>
              </w:rPr>
              <w:t>I</w:t>
            </w:r>
            <w:r>
              <w:rPr>
                <w:rStyle w:val="hgkelc"/>
              </w:rPr>
              <w:t xml:space="preserve">nstruction </w:t>
            </w:r>
            <w:r w:rsidRPr="00E22953">
              <w:rPr>
                <w:rStyle w:val="hgkelc"/>
                <w:b/>
                <w:bCs/>
              </w:rPr>
              <w:t>S</w:t>
            </w:r>
            <w:r>
              <w:rPr>
                <w:rStyle w:val="hgkelc"/>
              </w:rPr>
              <w:t xml:space="preserve">et </w:t>
            </w:r>
            <w:r w:rsidRPr="00E22953">
              <w:rPr>
                <w:rStyle w:val="hgkelc"/>
                <w:b/>
                <w:bCs/>
              </w:rPr>
              <w:t>C</w:t>
            </w:r>
            <w:r>
              <w:rPr>
                <w:rStyle w:val="hgkelc"/>
              </w:rPr>
              <w:t>omputer – vrsta mikroprocesorske arhitekture koja koristi mali broj optimiziranih instrukcija</w:t>
            </w:r>
          </w:p>
        </w:tc>
      </w:tr>
      <w:tr w:rsidR="00B36555" w14:paraId="3B50A931" w14:textId="77777777" w:rsidTr="0059787D">
        <w:tc>
          <w:tcPr>
            <w:tcW w:w="4508" w:type="dxa"/>
          </w:tcPr>
          <w:p w14:paraId="219A2105" w14:textId="4A0C7EEB" w:rsidR="00B36555" w:rsidRDefault="00B36555" w:rsidP="0059787D">
            <w:r>
              <w:t>AVR</w:t>
            </w:r>
          </w:p>
        </w:tc>
        <w:tc>
          <w:tcPr>
            <w:tcW w:w="4508" w:type="dxa"/>
          </w:tcPr>
          <w:p w14:paraId="30F17CE2" w14:textId="7FC61A3D" w:rsidR="00B36555" w:rsidRDefault="00B36555" w:rsidP="0059787D">
            <w:pPr>
              <w:rPr>
                <w:rStyle w:val="hgkelc"/>
              </w:rPr>
            </w:pPr>
            <w:r w:rsidRPr="00E22953">
              <w:rPr>
                <w:rStyle w:val="hgkelc"/>
                <w:b/>
                <w:bCs/>
              </w:rPr>
              <w:t>A</w:t>
            </w:r>
            <w:r>
              <w:rPr>
                <w:rStyle w:val="hgkelc"/>
              </w:rPr>
              <w:t xml:space="preserve">dvanced </w:t>
            </w:r>
            <w:r w:rsidRPr="00E22953">
              <w:rPr>
                <w:rStyle w:val="hgkelc"/>
                <w:b/>
                <w:bCs/>
              </w:rPr>
              <w:t>V</w:t>
            </w:r>
            <w:r>
              <w:rPr>
                <w:rStyle w:val="hgkelc"/>
              </w:rPr>
              <w:t xml:space="preserve">irtual </w:t>
            </w:r>
            <w:r w:rsidRPr="00E22953">
              <w:rPr>
                <w:rStyle w:val="hgkelc"/>
                <w:b/>
                <w:bCs/>
              </w:rPr>
              <w:t>R</w:t>
            </w:r>
            <w:r>
              <w:rPr>
                <w:rStyle w:val="hgkelc"/>
              </w:rPr>
              <w:t>ISC – obitelj mikrokontrolera baziranih na RISC arhitekturi</w:t>
            </w:r>
          </w:p>
        </w:tc>
      </w:tr>
      <w:tr w:rsidR="00E22953" w14:paraId="3E7CA4E9" w14:textId="77777777" w:rsidTr="0059787D">
        <w:tc>
          <w:tcPr>
            <w:tcW w:w="4508" w:type="dxa"/>
          </w:tcPr>
          <w:p w14:paraId="64938523" w14:textId="5964412A" w:rsidR="00E22953" w:rsidRDefault="00E22953" w:rsidP="0059787D">
            <w:r>
              <w:t>JTAG</w:t>
            </w:r>
          </w:p>
        </w:tc>
        <w:tc>
          <w:tcPr>
            <w:tcW w:w="4508" w:type="dxa"/>
          </w:tcPr>
          <w:p w14:paraId="0A67783E" w14:textId="74DC460F" w:rsidR="00E22953" w:rsidRDefault="00E22953" w:rsidP="0059787D">
            <w:pPr>
              <w:rPr>
                <w:rStyle w:val="hgkelc"/>
              </w:rPr>
            </w:pPr>
            <w:r w:rsidRPr="00E22953">
              <w:rPr>
                <w:rStyle w:val="hgkelc"/>
                <w:b/>
                <w:bCs/>
              </w:rPr>
              <w:t>J</w:t>
            </w:r>
            <w:r>
              <w:rPr>
                <w:rStyle w:val="hgkelc"/>
              </w:rPr>
              <w:t xml:space="preserve">oint </w:t>
            </w:r>
            <w:r w:rsidRPr="00E22953">
              <w:rPr>
                <w:rStyle w:val="hgkelc"/>
                <w:b/>
                <w:bCs/>
              </w:rPr>
              <w:t>T</w:t>
            </w:r>
            <w:r>
              <w:rPr>
                <w:rStyle w:val="hgkelc"/>
              </w:rPr>
              <w:t xml:space="preserve">est </w:t>
            </w:r>
            <w:r w:rsidRPr="00E22953">
              <w:rPr>
                <w:rStyle w:val="hgkelc"/>
                <w:b/>
                <w:bCs/>
              </w:rPr>
              <w:t>A</w:t>
            </w:r>
            <w:r>
              <w:rPr>
                <w:rStyle w:val="hgkelc"/>
              </w:rPr>
              <w:t xml:space="preserve">ction </w:t>
            </w:r>
            <w:r w:rsidRPr="00E22953">
              <w:rPr>
                <w:rStyle w:val="hgkelc"/>
                <w:b/>
                <w:bCs/>
              </w:rPr>
              <w:t>G</w:t>
            </w:r>
            <w:r>
              <w:rPr>
                <w:rStyle w:val="hgkelc"/>
              </w:rPr>
              <w:t>roup – standard u industriji za provjeru dizajna i ispitivanje pločica nakon proizvodnje</w:t>
            </w:r>
          </w:p>
        </w:tc>
      </w:tr>
      <w:tr w:rsidR="00E22953" w14:paraId="7058EC63" w14:textId="77777777" w:rsidTr="0059787D">
        <w:tc>
          <w:tcPr>
            <w:tcW w:w="4508" w:type="dxa"/>
          </w:tcPr>
          <w:p w14:paraId="161E81F4" w14:textId="4A85D5A0" w:rsidR="00E22953" w:rsidRDefault="00E22953" w:rsidP="0059787D">
            <w:r>
              <w:t>ISP</w:t>
            </w:r>
          </w:p>
        </w:tc>
        <w:tc>
          <w:tcPr>
            <w:tcW w:w="4508" w:type="dxa"/>
          </w:tcPr>
          <w:p w14:paraId="2B6C2F22" w14:textId="3A4F6E4C" w:rsidR="00E22953" w:rsidRDefault="00E22953" w:rsidP="0059787D">
            <w:pPr>
              <w:rPr>
                <w:rStyle w:val="hgkelc"/>
              </w:rPr>
            </w:pPr>
            <w:r w:rsidRPr="00E22953">
              <w:rPr>
                <w:b/>
                <w:bCs/>
              </w:rPr>
              <w:t>I</w:t>
            </w:r>
            <w:r>
              <w:t xml:space="preserve">n </w:t>
            </w:r>
            <w:r w:rsidRPr="00E22953">
              <w:rPr>
                <w:b/>
                <w:bCs/>
              </w:rPr>
              <w:t>S</w:t>
            </w:r>
            <w:r>
              <w:t xml:space="preserve">ystem </w:t>
            </w:r>
            <w:r w:rsidRPr="00E22953">
              <w:rPr>
                <w:b/>
                <w:bCs/>
              </w:rPr>
              <w:t>P</w:t>
            </w:r>
            <w:r>
              <w:t>rogramming – omogućava programiranje mikrokontrolera bez mogućnosti provjere grešaka</w:t>
            </w:r>
          </w:p>
        </w:tc>
      </w:tr>
      <w:tr w:rsidR="00E22953" w14:paraId="1EF78D8B" w14:textId="77777777" w:rsidTr="0059787D">
        <w:tc>
          <w:tcPr>
            <w:tcW w:w="4508" w:type="dxa"/>
          </w:tcPr>
          <w:p w14:paraId="63B2CA4F" w14:textId="6A02AF70" w:rsidR="00E22953" w:rsidRDefault="00E22953" w:rsidP="0059787D">
            <w:r>
              <w:t>LED</w:t>
            </w:r>
          </w:p>
        </w:tc>
        <w:tc>
          <w:tcPr>
            <w:tcW w:w="4508" w:type="dxa"/>
          </w:tcPr>
          <w:p w14:paraId="5D083574" w14:textId="09E46BB7" w:rsidR="00E22953" w:rsidRDefault="00E22953" w:rsidP="0059787D">
            <w:pPr>
              <w:rPr>
                <w:rStyle w:val="hgkelc"/>
              </w:rPr>
            </w:pPr>
            <w:r w:rsidRPr="00E22953">
              <w:rPr>
                <w:rStyle w:val="hgkelc"/>
                <w:b/>
                <w:bCs/>
              </w:rPr>
              <w:t>L</w:t>
            </w:r>
            <w:r>
              <w:rPr>
                <w:rStyle w:val="hgkelc"/>
              </w:rPr>
              <w:t>ight-</w:t>
            </w:r>
            <w:r w:rsidRPr="00E22953">
              <w:rPr>
                <w:rStyle w:val="hgkelc"/>
                <w:b/>
                <w:bCs/>
              </w:rPr>
              <w:t>E</w:t>
            </w:r>
            <w:r>
              <w:rPr>
                <w:rStyle w:val="hgkelc"/>
              </w:rPr>
              <w:t xml:space="preserve">mitting </w:t>
            </w:r>
            <w:r w:rsidRPr="00E22953">
              <w:rPr>
                <w:rStyle w:val="hgkelc"/>
                <w:b/>
                <w:bCs/>
              </w:rPr>
              <w:t>D</w:t>
            </w:r>
            <w:r>
              <w:rPr>
                <w:rStyle w:val="hgkelc"/>
              </w:rPr>
              <w:t>iode</w:t>
            </w:r>
          </w:p>
        </w:tc>
      </w:tr>
      <w:tr w:rsidR="00A35D54" w14:paraId="264B853B" w14:textId="77777777" w:rsidTr="0059787D">
        <w:tc>
          <w:tcPr>
            <w:tcW w:w="4508" w:type="dxa"/>
          </w:tcPr>
          <w:p w14:paraId="47B53613" w14:textId="7DB4E81B" w:rsidR="00A35D54" w:rsidRDefault="00A35D54" w:rsidP="0059787D">
            <w:r>
              <w:t>Buzzer</w:t>
            </w:r>
          </w:p>
        </w:tc>
        <w:tc>
          <w:tcPr>
            <w:tcW w:w="4508" w:type="dxa"/>
          </w:tcPr>
          <w:p w14:paraId="0DE85D2F" w14:textId="32CE0203" w:rsidR="00A35D54" w:rsidRPr="00A35D54" w:rsidRDefault="00A35D54" w:rsidP="0059787D">
            <w:pPr>
              <w:rPr>
                <w:rStyle w:val="hgkelc"/>
              </w:rPr>
            </w:pPr>
            <w:r>
              <w:rPr>
                <w:rStyle w:val="hgkelc"/>
              </w:rPr>
              <w:t>Modul zujalice</w:t>
            </w:r>
          </w:p>
        </w:tc>
      </w:tr>
    </w:tbl>
    <w:p w14:paraId="68C89BB2" w14:textId="2A343C86" w:rsidR="00217F8A" w:rsidRDefault="00217F8A" w:rsidP="0059787D">
      <w:pPr>
        <w:ind w:left="576"/>
      </w:pPr>
    </w:p>
    <w:tbl>
      <w:tblPr>
        <w:tblStyle w:val="TableGrid"/>
        <w:tblW w:w="0" w:type="auto"/>
        <w:tblInd w:w="576" w:type="dxa"/>
        <w:tblLook w:val="04A0" w:firstRow="1" w:lastRow="0" w:firstColumn="1" w:lastColumn="0" w:noHBand="0" w:noVBand="1"/>
      </w:tblPr>
      <w:tblGrid>
        <w:gridCol w:w="4186"/>
        <w:gridCol w:w="4254"/>
      </w:tblGrid>
      <w:tr w:rsidR="002554DB" w14:paraId="006D9A4E" w14:textId="77777777" w:rsidTr="002554DB">
        <w:tc>
          <w:tcPr>
            <w:tcW w:w="4508" w:type="dxa"/>
          </w:tcPr>
          <w:p w14:paraId="462D8B0A" w14:textId="763A7AAC" w:rsidR="002554DB" w:rsidRDefault="002554DB" w:rsidP="0059787D">
            <w:r>
              <w:t>V</w:t>
            </w:r>
          </w:p>
        </w:tc>
        <w:tc>
          <w:tcPr>
            <w:tcW w:w="4508" w:type="dxa"/>
          </w:tcPr>
          <w:p w14:paraId="5C3BE283" w14:textId="70717F47" w:rsidR="002554DB" w:rsidRDefault="002554DB" w:rsidP="0059787D">
            <w:r>
              <w:t>Volt</w:t>
            </w:r>
          </w:p>
        </w:tc>
      </w:tr>
      <w:tr w:rsidR="002554DB" w14:paraId="1D197F6F" w14:textId="77777777" w:rsidTr="002554DB">
        <w:tc>
          <w:tcPr>
            <w:tcW w:w="4508" w:type="dxa"/>
          </w:tcPr>
          <w:p w14:paraId="07C5463B" w14:textId="70EF4057" w:rsidR="002554DB" w:rsidRDefault="002554DB" w:rsidP="0059787D">
            <w:r>
              <w:rPr>
                <w:rFonts w:cstheme="minorHAnsi"/>
              </w:rPr>
              <w:t>°</w:t>
            </w:r>
            <w:r>
              <w:t>C</w:t>
            </w:r>
          </w:p>
        </w:tc>
        <w:tc>
          <w:tcPr>
            <w:tcW w:w="4508" w:type="dxa"/>
          </w:tcPr>
          <w:p w14:paraId="3623F923" w14:textId="3E4463E8" w:rsidR="002554DB" w:rsidRDefault="002554DB" w:rsidP="0059787D">
            <w:r>
              <w:t>Celzijev stupanj</w:t>
            </w:r>
          </w:p>
        </w:tc>
      </w:tr>
      <w:tr w:rsidR="002554DB" w14:paraId="3FDFF6EF" w14:textId="77777777" w:rsidTr="002554DB">
        <w:tc>
          <w:tcPr>
            <w:tcW w:w="4508" w:type="dxa"/>
          </w:tcPr>
          <w:p w14:paraId="2E13C2F1" w14:textId="1FFC4E44" w:rsidR="002554DB" w:rsidRDefault="002554DB" w:rsidP="0059787D">
            <w:pPr>
              <w:rPr>
                <w:rFonts w:cstheme="minorHAnsi"/>
              </w:rPr>
            </w:pPr>
            <w:r>
              <w:rPr>
                <w:rFonts w:cstheme="minorHAnsi"/>
              </w:rPr>
              <w:t>MIPS</w:t>
            </w:r>
          </w:p>
        </w:tc>
        <w:tc>
          <w:tcPr>
            <w:tcW w:w="4508" w:type="dxa"/>
          </w:tcPr>
          <w:p w14:paraId="472A6135" w14:textId="74F7E539" w:rsidR="002554DB" w:rsidRDefault="002554DB" w:rsidP="0059787D">
            <w:r>
              <w:t>1000000 (milijun) instrukcija po sekundi</w:t>
            </w:r>
          </w:p>
        </w:tc>
      </w:tr>
      <w:tr w:rsidR="002554DB" w14:paraId="5A8B39CC" w14:textId="77777777" w:rsidTr="002554DB">
        <w:tc>
          <w:tcPr>
            <w:tcW w:w="4508" w:type="dxa"/>
          </w:tcPr>
          <w:p w14:paraId="746465A2" w14:textId="635E953E" w:rsidR="002554DB" w:rsidRDefault="002554DB" w:rsidP="0059787D">
            <w:pPr>
              <w:rPr>
                <w:rFonts w:cstheme="minorHAnsi"/>
              </w:rPr>
            </w:pPr>
            <w:r>
              <w:rPr>
                <w:rFonts w:cstheme="minorHAnsi"/>
              </w:rPr>
              <w:t>MHz</w:t>
            </w:r>
            <w:r w:rsidR="008D70BA">
              <w:rPr>
                <w:rFonts w:cstheme="minorHAnsi"/>
              </w:rPr>
              <w:t>, kHz</w:t>
            </w:r>
          </w:p>
        </w:tc>
        <w:tc>
          <w:tcPr>
            <w:tcW w:w="4508" w:type="dxa"/>
          </w:tcPr>
          <w:p w14:paraId="4A9BEACB" w14:textId="5A020CC3" w:rsidR="002554DB" w:rsidRDefault="002554DB" w:rsidP="0059787D">
            <w:r>
              <w:t>Megaherc (</w:t>
            </w:r>
            <w:r>
              <w:rPr>
                <w:rStyle w:val="acopre"/>
              </w:rPr>
              <w:t>10</w:t>
            </w:r>
            <w:r>
              <w:rPr>
                <w:rStyle w:val="acopre"/>
                <w:vertAlign w:val="superscript"/>
              </w:rPr>
              <w:t>6</w:t>
            </w:r>
            <w:r>
              <w:rPr>
                <w:rStyle w:val="acopre"/>
              </w:rPr>
              <w:t xml:space="preserve"> Hz</w:t>
            </w:r>
            <w:r>
              <w:t>)</w:t>
            </w:r>
            <w:r w:rsidR="008D70BA">
              <w:t>, kiloherc (10</w:t>
            </w:r>
            <w:r w:rsidR="008D70BA">
              <w:rPr>
                <w:vertAlign w:val="superscript"/>
              </w:rPr>
              <w:t>3</w:t>
            </w:r>
            <w:r w:rsidR="008D70BA">
              <w:t xml:space="preserve"> Hz)</w:t>
            </w:r>
          </w:p>
        </w:tc>
      </w:tr>
      <w:tr w:rsidR="008D70BA" w14:paraId="7011EBE9" w14:textId="77777777" w:rsidTr="002554DB">
        <w:tc>
          <w:tcPr>
            <w:tcW w:w="4508" w:type="dxa"/>
          </w:tcPr>
          <w:p w14:paraId="1894D95A" w14:textId="2DD2DF67" w:rsidR="008D70BA" w:rsidRDefault="008D70BA" w:rsidP="0059787D">
            <w:pPr>
              <w:rPr>
                <w:rFonts w:cstheme="minorHAnsi"/>
              </w:rPr>
            </w:pPr>
            <w:r>
              <w:rPr>
                <w:rFonts w:cstheme="minorHAnsi"/>
              </w:rPr>
              <w:lastRenderedPageBreak/>
              <w:t>µs</w:t>
            </w:r>
          </w:p>
        </w:tc>
        <w:tc>
          <w:tcPr>
            <w:tcW w:w="4508" w:type="dxa"/>
          </w:tcPr>
          <w:p w14:paraId="21630DB7" w14:textId="0219F38A" w:rsidR="008D70BA" w:rsidRPr="008D70BA" w:rsidRDefault="008D70BA" w:rsidP="0059787D">
            <w:pPr>
              <w:rPr>
                <w:vertAlign w:val="superscript"/>
              </w:rPr>
            </w:pPr>
            <w:r>
              <w:t>Mikrosekunda (</w:t>
            </w:r>
            <w:r>
              <w:rPr>
                <w:rStyle w:val="acopre"/>
              </w:rPr>
              <w:t>10</w:t>
            </w:r>
            <w:r>
              <w:rPr>
                <w:rStyle w:val="acopre"/>
                <w:vertAlign w:val="superscript"/>
              </w:rPr>
              <w:t xml:space="preserve">−6 </w:t>
            </w:r>
            <w:r>
              <w:t>s)</w:t>
            </w:r>
          </w:p>
        </w:tc>
      </w:tr>
    </w:tbl>
    <w:p w14:paraId="3102B0C7" w14:textId="77777777" w:rsidR="002554DB" w:rsidRDefault="002554DB" w:rsidP="0059787D">
      <w:pPr>
        <w:ind w:left="576"/>
      </w:pPr>
    </w:p>
    <w:p w14:paraId="509D0291" w14:textId="5D45057A" w:rsidR="0059787D" w:rsidRDefault="0059787D" w:rsidP="00E22953">
      <w:pPr>
        <w:pStyle w:val="Heading1"/>
      </w:pPr>
      <w:r>
        <w:t xml:space="preserve">Opis i funkcionalnosti </w:t>
      </w:r>
      <w:r w:rsidR="00E22953">
        <w:t xml:space="preserve">komponenata </w:t>
      </w:r>
      <w:r>
        <w:t>projekta</w:t>
      </w:r>
    </w:p>
    <w:p w14:paraId="731FA24D" w14:textId="34561B7E" w:rsidR="0059787D" w:rsidRDefault="0059787D" w:rsidP="0059787D">
      <w:pPr>
        <w:pStyle w:val="Heading2"/>
      </w:pPr>
      <w:r>
        <w:t xml:space="preserve">   Pouzdanost komponenata i programske podrške</w:t>
      </w:r>
    </w:p>
    <w:p w14:paraId="16300DA2" w14:textId="46CA0F20" w:rsidR="0059787D" w:rsidRDefault="0059787D" w:rsidP="0059787D">
      <w:pPr>
        <w:ind w:left="576"/>
      </w:pPr>
      <w:r>
        <w:t>Programska podrška osigurava izvršavanje svoje namjenjene funkcionalnosti u normalnim uvjetima rada</w:t>
      </w:r>
      <w:r w:rsidR="00D9331C">
        <w:t>:</w:t>
      </w:r>
    </w:p>
    <w:p w14:paraId="50B31192" w14:textId="40E7FF5A" w:rsidR="00D9331C" w:rsidRDefault="00D9331C" w:rsidP="00D9331C">
      <w:pPr>
        <w:pStyle w:val="ListParagraph"/>
        <w:numPr>
          <w:ilvl w:val="0"/>
          <w:numId w:val="3"/>
        </w:numPr>
      </w:pPr>
      <w:r>
        <w:t>Razvojna pločica Atmega16A</w:t>
      </w:r>
      <w:r w:rsidR="0085688F">
        <w:t xml:space="preserve"> [1]</w:t>
      </w:r>
    </w:p>
    <w:tbl>
      <w:tblPr>
        <w:tblStyle w:val="TableGrid"/>
        <w:tblW w:w="0" w:type="auto"/>
        <w:tblInd w:w="1071" w:type="dxa"/>
        <w:tblLook w:val="04A0" w:firstRow="1" w:lastRow="0" w:firstColumn="1" w:lastColumn="0" w:noHBand="0" w:noVBand="1"/>
      </w:tblPr>
      <w:tblGrid>
        <w:gridCol w:w="4012"/>
        <w:gridCol w:w="3933"/>
      </w:tblGrid>
      <w:tr w:rsidR="00D9331C" w14:paraId="6C3CE804" w14:textId="77777777" w:rsidTr="00D9331C">
        <w:tc>
          <w:tcPr>
            <w:tcW w:w="4508" w:type="dxa"/>
          </w:tcPr>
          <w:p w14:paraId="5B62A45F" w14:textId="35ACB452" w:rsidR="00D9331C" w:rsidRDefault="00D9331C" w:rsidP="00D9331C">
            <w:pPr>
              <w:pStyle w:val="ListParagraph"/>
              <w:ind w:left="0"/>
            </w:pPr>
            <w:r>
              <w:t>Maksimalni opseg radne temperature</w:t>
            </w:r>
          </w:p>
        </w:tc>
        <w:tc>
          <w:tcPr>
            <w:tcW w:w="4508" w:type="dxa"/>
          </w:tcPr>
          <w:p w14:paraId="7248C1BA" w14:textId="217D95B4" w:rsidR="00D9331C" w:rsidRDefault="00D9331C" w:rsidP="00D9331C">
            <w:pPr>
              <w:pStyle w:val="ListParagraph"/>
              <w:ind w:left="0"/>
            </w:pPr>
            <w:r>
              <w:t>-55</w:t>
            </w:r>
            <w:r>
              <w:rPr>
                <w:rFonts w:cstheme="minorHAnsi"/>
              </w:rPr>
              <w:t>°</w:t>
            </w:r>
            <w:r>
              <w:t>C do +125</w:t>
            </w:r>
            <w:r>
              <w:rPr>
                <w:rFonts w:cstheme="minorHAnsi"/>
              </w:rPr>
              <w:t>°</w:t>
            </w:r>
            <w:r>
              <w:t>C</w:t>
            </w:r>
          </w:p>
        </w:tc>
      </w:tr>
      <w:tr w:rsidR="00D9331C" w14:paraId="0307C708" w14:textId="77777777" w:rsidTr="00D9331C">
        <w:tc>
          <w:tcPr>
            <w:tcW w:w="4508" w:type="dxa"/>
          </w:tcPr>
          <w:p w14:paraId="779DCD92" w14:textId="45F0470B" w:rsidR="00D9331C" w:rsidRDefault="00D9331C" w:rsidP="00D9331C">
            <w:pPr>
              <w:pStyle w:val="ListParagraph"/>
              <w:ind w:left="0"/>
            </w:pPr>
            <w:r>
              <w:t>Maksimalni opseg napona napajanja</w:t>
            </w:r>
          </w:p>
        </w:tc>
        <w:tc>
          <w:tcPr>
            <w:tcW w:w="4508" w:type="dxa"/>
          </w:tcPr>
          <w:p w14:paraId="7BE45E6F" w14:textId="3BE0C64C" w:rsidR="00D9331C" w:rsidRDefault="00D9331C" w:rsidP="00D9331C">
            <w:pPr>
              <w:pStyle w:val="ListParagraph"/>
              <w:ind w:left="0"/>
            </w:pPr>
            <w:r>
              <w:t>6.0V</w:t>
            </w:r>
          </w:p>
        </w:tc>
      </w:tr>
      <w:tr w:rsidR="00D9331C" w14:paraId="4192DB13" w14:textId="77777777" w:rsidTr="00D9331C">
        <w:tc>
          <w:tcPr>
            <w:tcW w:w="4508" w:type="dxa"/>
          </w:tcPr>
          <w:p w14:paraId="5C6B3760" w14:textId="35D629E2" w:rsidR="00D9331C" w:rsidRDefault="00D9331C" w:rsidP="00D9331C">
            <w:pPr>
              <w:pStyle w:val="ListParagraph"/>
              <w:ind w:left="0"/>
            </w:pPr>
            <w:r>
              <w:t xml:space="preserve">Normalna radna temperatura </w:t>
            </w:r>
          </w:p>
        </w:tc>
        <w:tc>
          <w:tcPr>
            <w:tcW w:w="4508" w:type="dxa"/>
          </w:tcPr>
          <w:p w14:paraId="183843EF" w14:textId="72F9A931" w:rsidR="00D9331C" w:rsidRDefault="00D9331C" w:rsidP="00D9331C">
            <w:pPr>
              <w:pStyle w:val="ListParagraph"/>
              <w:ind w:left="0"/>
            </w:pPr>
            <w:r>
              <w:t>25</w:t>
            </w:r>
            <w:r>
              <w:rPr>
                <w:rFonts w:cstheme="minorHAnsi"/>
              </w:rPr>
              <w:t>°</w:t>
            </w:r>
            <w:r>
              <w:t>C</w:t>
            </w:r>
          </w:p>
        </w:tc>
      </w:tr>
      <w:tr w:rsidR="00D9331C" w14:paraId="2BF1BB7F" w14:textId="77777777" w:rsidTr="00D9331C">
        <w:tc>
          <w:tcPr>
            <w:tcW w:w="4508" w:type="dxa"/>
          </w:tcPr>
          <w:p w14:paraId="39EB4B08" w14:textId="42169381" w:rsidR="00D9331C" w:rsidRDefault="00D9331C" w:rsidP="00D9331C">
            <w:pPr>
              <w:pStyle w:val="ListParagraph"/>
              <w:ind w:left="0"/>
            </w:pPr>
            <w:r>
              <w:t xml:space="preserve">Normalni opseg napona napajanja </w:t>
            </w:r>
          </w:p>
        </w:tc>
        <w:tc>
          <w:tcPr>
            <w:tcW w:w="4508" w:type="dxa"/>
          </w:tcPr>
          <w:p w14:paraId="12AA57A9" w14:textId="759A88C5" w:rsidR="00D9331C" w:rsidRDefault="00D9331C" w:rsidP="00D9331C">
            <w:pPr>
              <w:pStyle w:val="ListParagraph"/>
              <w:ind w:left="0"/>
            </w:pPr>
            <w:r>
              <w:t>2</w:t>
            </w:r>
            <w:r w:rsidR="001A7D51">
              <w:t>.</w:t>
            </w:r>
            <w:r>
              <w:t>5V do 5V</w:t>
            </w:r>
          </w:p>
        </w:tc>
      </w:tr>
    </w:tbl>
    <w:p w14:paraId="299575DC" w14:textId="65D73563" w:rsidR="0085688F" w:rsidRDefault="0085688F" w:rsidP="008D70BA"/>
    <w:p w14:paraId="0C280736" w14:textId="77777777" w:rsidR="0085688F" w:rsidRDefault="0085688F" w:rsidP="00D9331C">
      <w:pPr>
        <w:pStyle w:val="ListParagraph"/>
        <w:ind w:left="1071"/>
      </w:pPr>
    </w:p>
    <w:p w14:paraId="77252CC8" w14:textId="6F1C13E2" w:rsidR="00D9331C" w:rsidRDefault="00D9331C" w:rsidP="00D9331C">
      <w:pPr>
        <w:pStyle w:val="ListParagraph"/>
        <w:numPr>
          <w:ilvl w:val="0"/>
          <w:numId w:val="3"/>
        </w:numPr>
      </w:pPr>
      <w:r>
        <w:t>Zaslon LCD</w:t>
      </w:r>
      <w:r w:rsidR="0085688F">
        <w:t xml:space="preserve"> [2]</w:t>
      </w:r>
    </w:p>
    <w:tbl>
      <w:tblPr>
        <w:tblStyle w:val="TableGrid"/>
        <w:tblW w:w="0" w:type="auto"/>
        <w:tblInd w:w="1071" w:type="dxa"/>
        <w:tblLook w:val="04A0" w:firstRow="1" w:lastRow="0" w:firstColumn="1" w:lastColumn="0" w:noHBand="0" w:noVBand="1"/>
      </w:tblPr>
      <w:tblGrid>
        <w:gridCol w:w="3994"/>
        <w:gridCol w:w="3951"/>
      </w:tblGrid>
      <w:tr w:rsidR="0085688F" w14:paraId="45B71F68" w14:textId="77777777" w:rsidTr="0085688F">
        <w:tc>
          <w:tcPr>
            <w:tcW w:w="4508" w:type="dxa"/>
          </w:tcPr>
          <w:p w14:paraId="3F5F1E03" w14:textId="1F64EF88" w:rsidR="0085688F" w:rsidRDefault="0085688F" w:rsidP="001A7D51">
            <w:pPr>
              <w:pStyle w:val="ListParagraph"/>
              <w:ind w:left="0"/>
            </w:pPr>
            <w:r>
              <w:t>Napon napajanja (Vdd)</w:t>
            </w:r>
          </w:p>
        </w:tc>
        <w:tc>
          <w:tcPr>
            <w:tcW w:w="4508" w:type="dxa"/>
          </w:tcPr>
          <w:p w14:paraId="3F0F36D3" w14:textId="6E11DB4B" w:rsidR="0085688F" w:rsidRDefault="0085688F" w:rsidP="001A7D51">
            <w:pPr>
              <w:pStyle w:val="ListParagraph"/>
              <w:ind w:left="0"/>
            </w:pPr>
            <w:r>
              <w:t>-0.3V do +7.0V</w:t>
            </w:r>
          </w:p>
        </w:tc>
      </w:tr>
      <w:tr w:rsidR="0085688F" w14:paraId="36A66431" w14:textId="77777777" w:rsidTr="0085688F">
        <w:tc>
          <w:tcPr>
            <w:tcW w:w="4508" w:type="dxa"/>
          </w:tcPr>
          <w:p w14:paraId="1D3CC20F" w14:textId="159A4EE4" w:rsidR="0085688F" w:rsidRDefault="0085688F" w:rsidP="001A7D51">
            <w:pPr>
              <w:pStyle w:val="ListParagraph"/>
              <w:ind w:left="0"/>
            </w:pPr>
            <w:r>
              <w:t>Napon napajanja za LCD zaslon</w:t>
            </w:r>
          </w:p>
        </w:tc>
        <w:tc>
          <w:tcPr>
            <w:tcW w:w="4508" w:type="dxa"/>
          </w:tcPr>
          <w:p w14:paraId="3EED74CB" w14:textId="2AA7EF65" w:rsidR="0085688F" w:rsidRDefault="0085688F" w:rsidP="001A7D51">
            <w:pPr>
              <w:pStyle w:val="ListParagraph"/>
              <w:ind w:left="0"/>
            </w:pPr>
            <w:r>
              <w:t>Vdd-10.0V do Vdd+0.3V</w:t>
            </w:r>
          </w:p>
        </w:tc>
      </w:tr>
      <w:tr w:rsidR="0085688F" w14:paraId="0B15ECEF" w14:textId="77777777" w:rsidTr="0085688F">
        <w:tc>
          <w:tcPr>
            <w:tcW w:w="4508" w:type="dxa"/>
          </w:tcPr>
          <w:p w14:paraId="285E7A7A" w14:textId="532F8A16" w:rsidR="0085688F" w:rsidRDefault="0085688F" w:rsidP="001A7D51">
            <w:pPr>
              <w:pStyle w:val="ListParagraph"/>
              <w:ind w:left="0"/>
            </w:pPr>
            <w:r>
              <w:t>Ulazni napon</w:t>
            </w:r>
          </w:p>
        </w:tc>
        <w:tc>
          <w:tcPr>
            <w:tcW w:w="4508" w:type="dxa"/>
          </w:tcPr>
          <w:p w14:paraId="4B8D6985" w14:textId="51EF52B2" w:rsidR="0085688F" w:rsidRDefault="0085688F" w:rsidP="001A7D51">
            <w:pPr>
              <w:pStyle w:val="ListParagraph"/>
              <w:ind w:left="0"/>
            </w:pPr>
            <w:r>
              <w:t>-0.3V do Vdd+0.3V</w:t>
            </w:r>
          </w:p>
        </w:tc>
      </w:tr>
      <w:tr w:rsidR="0085688F" w14:paraId="6AE89010" w14:textId="77777777" w:rsidTr="0085688F">
        <w:tc>
          <w:tcPr>
            <w:tcW w:w="4508" w:type="dxa"/>
          </w:tcPr>
          <w:p w14:paraId="2FB5ACD0" w14:textId="5E7DDEC6" w:rsidR="0085688F" w:rsidRDefault="0085688F" w:rsidP="001A7D51">
            <w:pPr>
              <w:pStyle w:val="ListParagraph"/>
              <w:ind w:left="0"/>
            </w:pPr>
            <w:r>
              <w:t>Radna temperatura</w:t>
            </w:r>
          </w:p>
        </w:tc>
        <w:tc>
          <w:tcPr>
            <w:tcW w:w="4508" w:type="dxa"/>
          </w:tcPr>
          <w:p w14:paraId="67B376FC" w14:textId="09A5FEF3" w:rsidR="0085688F" w:rsidRDefault="0085688F" w:rsidP="001A7D51">
            <w:pPr>
              <w:pStyle w:val="ListParagraph"/>
              <w:ind w:left="0"/>
            </w:pPr>
            <w:r>
              <w:t>0</w:t>
            </w:r>
            <w:r>
              <w:rPr>
                <w:rFonts w:cstheme="minorHAnsi"/>
              </w:rPr>
              <w:t>°</w:t>
            </w:r>
            <w:r>
              <w:t>C do +50</w:t>
            </w:r>
            <w:r>
              <w:rPr>
                <w:rFonts w:cstheme="minorHAnsi"/>
              </w:rPr>
              <w:t>°</w:t>
            </w:r>
            <w:r>
              <w:t>C</w:t>
            </w:r>
          </w:p>
        </w:tc>
      </w:tr>
    </w:tbl>
    <w:p w14:paraId="2679CD38" w14:textId="739C3C9D" w:rsidR="0085688F" w:rsidRDefault="0085688F" w:rsidP="0085688F">
      <w:pPr>
        <w:pStyle w:val="Heading2"/>
      </w:pPr>
      <w:r>
        <w:t>Hardverske komponente projekta</w:t>
      </w:r>
    </w:p>
    <w:p w14:paraId="4BCE46A6" w14:textId="44CE19A9" w:rsidR="0085688F" w:rsidRDefault="0085688F" w:rsidP="0085688F">
      <w:pPr>
        <w:pStyle w:val="Heading3"/>
      </w:pPr>
      <w:r>
        <w:t>Atmega16A</w:t>
      </w:r>
      <w:r w:rsidR="00581636">
        <w:t xml:space="preserve"> [1]</w:t>
      </w:r>
    </w:p>
    <w:p w14:paraId="025251A4" w14:textId="400D5517" w:rsidR="002554DB" w:rsidRDefault="0085688F" w:rsidP="002554DB">
      <w:pPr>
        <w:ind w:left="708"/>
      </w:pPr>
      <w:r>
        <w:t>Atmega16A je CMOS-ov 8-bitni mikrokontroler male snage zasnovan na RISC arhitekturi</w:t>
      </w:r>
      <w:r w:rsidR="002554DB">
        <w:t>. To joj omogućuje izvršavanje instrukcija u jednom taktu, dostižući propusnost od 1 MIPS po MHz. Time dizajner sustava može optimizirati potrošnju energije u odnosu na brzinu obrade.</w:t>
      </w:r>
    </w:p>
    <w:p w14:paraId="12DA1091" w14:textId="77777777" w:rsidR="002554DB" w:rsidRDefault="002554DB" w:rsidP="00B36555">
      <w:pPr>
        <w:keepNext/>
        <w:ind w:left="708"/>
        <w:jc w:val="center"/>
      </w:pPr>
      <w:r>
        <w:rPr>
          <w:noProof/>
        </w:rPr>
        <w:lastRenderedPageBreak/>
        <w:drawing>
          <wp:inline distT="0" distB="0" distL="0" distR="0" wp14:anchorId="3BBA548F" wp14:editId="764AC138">
            <wp:extent cx="498157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6686550"/>
                    </a:xfrm>
                    <a:prstGeom prst="rect">
                      <a:avLst/>
                    </a:prstGeom>
                  </pic:spPr>
                </pic:pic>
              </a:graphicData>
            </a:graphic>
          </wp:inline>
        </w:drawing>
      </w:r>
    </w:p>
    <w:p w14:paraId="5A86246D" w14:textId="1C9F5538" w:rsidR="002554DB" w:rsidRDefault="002554DB" w:rsidP="00B36555">
      <w:pPr>
        <w:pStyle w:val="Caption"/>
        <w:jc w:val="center"/>
        <w:rPr>
          <w:noProof/>
        </w:rPr>
      </w:pPr>
      <w:r>
        <w:t xml:space="preserve">Slika </w:t>
      </w:r>
      <w:fldSimple w:instr=" SEQ Slika \* ARABIC ">
        <w:r w:rsidR="00960CC1">
          <w:rPr>
            <w:noProof/>
          </w:rPr>
          <w:t>1</w:t>
        </w:r>
      </w:fldSimple>
      <w:r>
        <w:t>: Blokovski dijagram</w:t>
      </w:r>
      <w:r>
        <w:rPr>
          <w:noProof/>
        </w:rPr>
        <w:t xml:space="preserve"> ATmega16A</w:t>
      </w:r>
    </w:p>
    <w:p w14:paraId="6BB0BA6A" w14:textId="77777777" w:rsidR="00B36555" w:rsidRDefault="00B36555" w:rsidP="00B36555">
      <w:pPr>
        <w:keepNext/>
        <w:jc w:val="center"/>
      </w:pPr>
      <w:r>
        <w:rPr>
          <w:noProof/>
        </w:rPr>
        <w:lastRenderedPageBreak/>
        <w:drawing>
          <wp:inline distT="0" distB="0" distL="0" distR="0" wp14:anchorId="2BC72B88" wp14:editId="5C7B5F61">
            <wp:extent cx="3870251" cy="4137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4201" cy="4162767"/>
                    </a:xfrm>
                    <a:prstGeom prst="rect">
                      <a:avLst/>
                    </a:prstGeom>
                  </pic:spPr>
                </pic:pic>
              </a:graphicData>
            </a:graphic>
          </wp:inline>
        </w:drawing>
      </w:r>
    </w:p>
    <w:p w14:paraId="2E531CB8" w14:textId="0AF46897" w:rsidR="00B36555" w:rsidRDefault="00B36555" w:rsidP="00B36555">
      <w:pPr>
        <w:pStyle w:val="Caption"/>
        <w:jc w:val="center"/>
      </w:pPr>
      <w:r>
        <w:t xml:space="preserve">Slika </w:t>
      </w:r>
      <w:fldSimple w:instr=" SEQ Slika \* ARABIC ">
        <w:r w:rsidR="00960CC1">
          <w:rPr>
            <w:noProof/>
          </w:rPr>
          <w:t>2</w:t>
        </w:r>
      </w:fldSimple>
      <w:r>
        <w:t>: Pinout ATmega16A</w:t>
      </w:r>
    </w:p>
    <w:p w14:paraId="31E58A5F" w14:textId="05B81F43" w:rsidR="00B36555" w:rsidRDefault="00B36555" w:rsidP="00B36555">
      <w:pPr>
        <w:pStyle w:val="Heading3"/>
      </w:pPr>
      <w:r>
        <w:t>Razvojna pločica</w:t>
      </w:r>
    </w:p>
    <w:p w14:paraId="03940DEF" w14:textId="113A16ED" w:rsidR="00B36555" w:rsidRDefault="00B36555" w:rsidP="00B36555">
      <w:pPr>
        <w:ind w:left="708"/>
      </w:pPr>
      <w:r>
        <w:t>Sam Atmega16A mikrokontroler se nalazi u sklopu mini razvojne pločice AVR mega16/32 koji proizvodi ATMEL. Taj sastav olakšava prototipiranje i razvoj projektata i sustava. Kao što je prikazano na slikama (Slika 3. i Slika 4.), pločica sadrži ISP i JTAG priključak za programiranje i ispravljanje grešaka („</w:t>
      </w:r>
      <w:r>
        <w:rPr>
          <w:i/>
          <w:iCs/>
        </w:rPr>
        <w:t>debuggiranje</w:t>
      </w:r>
      <w:r>
        <w:t xml:space="preserve">“), UART, 8 LED dioda, 4 gumba, prekide INT0 i INT1, te sve pinove izvedene na pločici radi lakše uporabe. </w:t>
      </w:r>
    </w:p>
    <w:p w14:paraId="34A5EBDA" w14:textId="77777777" w:rsidR="00B36555" w:rsidRDefault="00B36555" w:rsidP="00B36555">
      <w:pPr>
        <w:keepNext/>
        <w:ind w:left="708"/>
        <w:jc w:val="center"/>
      </w:pPr>
      <w:r>
        <w:rPr>
          <w:noProof/>
        </w:rPr>
        <w:drawing>
          <wp:inline distT="0" distB="0" distL="0" distR="0" wp14:anchorId="4798C4E0" wp14:editId="41CDDB16">
            <wp:extent cx="3877200" cy="2390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7200" cy="2390400"/>
                    </a:xfrm>
                    <a:prstGeom prst="rect">
                      <a:avLst/>
                    </a:prstGeom>
                  </pic:spPr>
                </pic:pic>
              </a:graphicData>
            </a:graphic>
          </wp:inline>
        </w:drawing>
      </w:r>
    </w:p>
    <w:p w14:paraId="7C8E362B" w14:textId="70898C06" w:rsidR="00B36555" w:rsidRDefault="00B36555" w:rsidP="00B36555">
      <w:pPr>
        <w:pStyle w:val="Caption"/>
        <w:jc w:val="center"/>
      </w:pPr>
      <w:r>
        <w:t xml:space="preserve">Slika </w:t>
      </w:r>
      <w:fldSimple w:instr=" SEQ Slika \* ARABIC ">
        <w:r w:rsidR="00960CC1">
          <w:rPr>
            <w:noProof/>
          </w:rPr>
          <w:t>3</w:t>
        </w:r>
      </w:fldSimple>
      <w:r>
        <w:t>: AVR ATmega16/32 mini razvojna pločica</w:t>
      </w:r>
    </w:p>
    <w:p w14:paraId="5DCE9916" w14:textId="77777777" w:rsidR="00B36555" w:rsidRDefault="00B36555" w:rsidP="00B36555">
      <w:pPr>
        <w:keepNext/>
        <w:jc w:val="center"/>
      </w:pPr>
      <w:r>
        <w:rPr>
          <w:noProof/>
        </w:rPr>
        <w:lastRenderedPageBreak/>
        <w:drawing>
          <wp:inline distT="0" distB="0" distL="0" distR="0" wp14:anchorId="74779054" wp14:editId="7B253472">
            <wp:extent cx="4638675" cy="3286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3286125"/>
                    </a:xfrm>
                    <a:prstGeom prst="rect">
                      <a:avLst/>
                    </a:prstGeom>
                  </pic:spPr>
                </pic:pic>
              </a:graphicData>
            </a:graphic>
          </wp:inline>
        </w:drawing>
      </w:r>
    </w:p>
    <w:p w14:paraId="28784812" w14:textId="282D4F1F" w:rsidR="00B36555" w:rsidRDefault="00B36555" w:rsidP="00B36555">
      <w:pPr>
        <w:pStyle w:val="Caption"/>
        <w:jc w:val="center"/>
      </w:pPr>
      <w:r>
        <w:t xml:space="preserve">Slika </w:t>
      </w:r>
      <w:fldSimple w:instr=" SEQ Slika \* ARABIC ">
        <w:r w:rsidR="00960CC1">
          <w:rPr>
            <w:noProof/>
          </w:rPr>
          <w:t>4</w:t>
        </w:r>
      </w:fldSimple>
      <w:r>
        <w:t>: raspored komponenata AVR ATmega16/32 pločice</w:t>
      </w:r>
    </w:p>
    <w:p w14:paraId="283C034F" w14:textId="6A4FEDA0" w:rsidR="00256D86" w:rsidRDefault="00256D86" w:rsidP="00256D86">
      <w:r>
        <w:tab/>
        <w:t>U nastavku se nalazi opis navedenih komponenata:</w:t>
      </w:r>
    </w:p>
    <w:p w14:paraId="175BFDE7" w14:textId="70CE29EB" w:rsidR="00256D86" w:rsidRDefault="00256D86" w:rsidP="00256D86">
      <w:pPr>
        <w:pStyle w:val="ListParagraph"/>
        <w:numPr>
          <w:ilvl w:val="0"/>
          <w:numId w:val="4"/>
        </w:numPr>
      </w:pPr>
      <w:r>
        <w:t>Napajanje</w:t>
      </w:r>
    </w:p>
    <w:p w14:paraId="6BC22292" w14:textId="2B96F211" w:rsidR="00256D86" w:rsidRDefault="00256D86" w:rsidP="00256D86">
      <w:pPr>
        <w:pStyle w:val="ListParagraph"/>
        <w:numPr>
          <w:ilvl w:val="0"/>
          <w:numId w:val="4"/>
        </w:numPr>
      </w:pPr>
      <w:r>
        <w:t>Prekidač za napajanje</w:t>
      </w:r>
    </w:p>
    <w:p w14:paraId="58D15230" w14:textId="0A2D54E0" w:rsidR="00256D86" w:rsidRDefault="00256D86" w:rsidP="00256D86">
      <w:pPr>
        <w:pStyle w:val="ListParagraph"/>
        <w:numPr>
          <w:ilvl w:val="0"/>
          <w:numId w:val="4"/>
        </w:numPr>
      </w:pPr>
      <w:r>
        <w:t>USB napajanje</w:t>
      </w:r>
    </w:p>
    <w:p w14:paraId="081DC4CF" w14:textId="625C52AB" w:rsidR="00256D86" w:rsidRDefault="00256D86" w:rsidP="00256D86">
      <w:pPr>
        <w:pStyle w:val="ListParagraph"/>
        <w:numPr>
          <w:ilvl w:val="0"/>
          <w:numId w:val="4"/>
        </w:numPr>
      </w:pPr>
      <w:r>
        <w:t>5V/3.3V jumper za odabir napona napajanja</w:t>
      </w:r>
    </w:p>
    <w:p w14:paraId="0ADC5B31" w14:textId="050EAB97" w:rsidR="00256D86" w:rsidRDefault="00256D86" w:rsidP="00256D86">
      <w:pPr>
        <w:pStyle w:val="ListParagraph"/>
        <w:numPr>
          <w:ilvl w:val="0"/>
          <w:numId w:val="4"/>
        </w:numPr>
      </w:pPr>
      <w:r>
        <w:t>LED dioda za signalizaciju napajanja</w:t>
      </w:r>
    </w:p>
    <w:p w14:paraId="1ED97C7A" w14:textId="26506EB8" w:rsidR="00256D86" w:rsidRDefault="00256D86" w:rsidP="00256D86">
      <w:pPr>
        <w:pStyle w:val="ListParagraph"/>
        <w:numPr>
          <w:ilvl w:val="0"/>
          <w:numId w:val="4"/>
        </w:numPr>
      </w:pPr>
      <w:r>
        <w:t>Izlazni pinovi za napajanje i uzemljenje</w:t>
      </w:r>
    </w:p>
    <w:p w14:paraId="76B45947" w14:textId="1C9153EB" w:rsidR="00256D86" w:rsidRDefault="00256D86" w:rsidP="00256D86">
      <w:pPr>
        <w:pStyle w:val="ListParagraph"/>
        <w:numPr>
          <w:ilvl w:val="0"/>
          <w:numId w:val="4"/>
        </w:numPr>
      </w:pPr>
      <w:r>
        <w:t>UART port</w:t>
      </w:r>
    </w:p>
    <w:p w14:paraId="0E4D19A5" w14:textId="7474B869" w:rsidR="00256D86" w:rsidRDefault="00256D86" w:rsidP="00256D86">
      <w:pPr>
        <w:pStyle w:val="ListParagraph"/>
        <w:numPr>
          <w:ilvl w:val="0"/>
          <w:numId w:val="4"/>
        </w:numPr>
      </w:pPr>
      <w:r>
        <w:t>MAX232 strujni krug</w:t>
      </w:r>
    </w:p>
    <w:p w14:paraId="3CD39253" w14:textId="6E6D404D" w:rsidR="00256D86" w:rsidRDefault="00256D86" w:rsidP="00256D86">
      <w:pPr>
        <w:pStyle w:val="ListParagraph"/>
        <w:numPr>
          <w:ilvl w:val="0"/>
          <w:numId w:val="4"/>
        </w:numPr>
      </w:pPr>
      <w:r>
        <w:t>JTAG port za ispravljanje grešaka</w:t>
      </w:r>
    </w:p>
    <w:p w14:paraId="7048B20C" w14:textId="5FF8FDA8" w:rsidR="00256D86" w:rsidRDefault="00256D86" w:rsidP="00256D86">
      <w:pPr>
        <w:pStyle w:val="ListParagraph"/>
        <w:numPr>
          <w:ilvl w:val="0"/>
          <w:numId w:val="4"/>
        </w:numPr>
      </w:pPr>
      <w:r>
        <w:t>ISP port</w:t>
      </w:r>
    </w:p>
    <w:p w14:paraId="4AA36972" w14:textId="77777777" w:rsidR="00256D86" w:rsidRDefault="00256D86" w:rsidP="00256D86">
      <w:pPr>
        <w:pStyle w:val="ListParagraph"/>
        <w:numPr>
          <w:ilvl w:val="0"/>
          <w:numId w:val="4"/>
        </w:numPr>
      </w:pPr>
      <w:r>
        <w:t>8 statusnih LED dioda</w:t>
      </w:r>
    </w:p>
    <w:p w14:paraId="6FF35249" w14:textId="77777777" w:rsidR="00256D86" w:rsidRDefault="00256D86" w:rsidP="00256D86">
      <w:pPr>
        <w:pStyle w:val="ListParagraph"/>
        <w:numPr>
          <w:ilvl w:val="0"/>
          <w:numId w:val="4"/>
        </w:numPr>
      </w:pPr>
      <w:r>
        <w:t xml:space="preserve">Jumper za omogućavanje korištenja LED </w:t>
      </w:r>
    </w:p>
    <w:p w14:paraId="5B74C42A" w14:textId="77777777" w:rsidR="00256D86" w:rsidRDefault="00256D86" w:rsidP="00256D86">
      <w:pPr>
        <w:pStyle w:val="ListParagraph"/>
        <w:numPr>
          <w:ilvl w:val="0"/>
          <w:numId w:val="4"/>
        </w:numPr>
      </w:pPr>
      <w:r>
        <w:t>Atmega mikrokontroler sa izvedenim pinovima</w:t>
      </w:r>
    </w:p>
    <w:p w14:paraId="5DF0A3C4" w14:textId="77777777" w:rsidR="00256D86" w:rsidRDefault="00256D86" w:rsidP="00256D86">
      <w:pPr>
        <w:pStyle w:val="ListParagraph"/>
        <w:numPr>
          <w:ilvl w:val="0"/>
          <w:numId w:val="4"/>
        </w:numPr>
      </w:pPr>
      <w:r>
        <w:t>System clock</w:t>
      </w:r>
    </w:p>
    <w:p w14:paraId="3F0A6E5F" w14:textId="77777777" w:rsidR="00256D86" w:rsidRDefault="00256D86" w:rsidP="00256D86">
      <w:pPr>
        <w:pStyle w:val="ListParagraph"/>
        <w:numPr>
          <w:ilvl w:val="0"/>
          <w:numId w:val="4"/>
        </w:numPr>
      </w:pPr>
      <w:r>
        <w:t>RESET gumb</w:t>
      </w:r>
    </w:p>
    <w:p w14:paraId="34790FB2" w14:textId="77777777" w:rsidR="00256D86" w:rsidRDefault="00256D86" w:rsidP="00256D86">
      <w:pPr>
        <w:pStyle w:val="ListParagraph"/>
        <w:numPr>
          <w:ilvl w:val="0"/>
          <w:numId w:val="4"/>
        </w:numPr>
      </w:pPr>
      <w:r>
        <w:t>INT0 i INT1 prekidni gumbi</w:t>
      </w:r>
    </w:p>
    <w:p w14:paraId="6E27EF7E" w14:textId="111C9056" w:rsidR="00256D86" w:rsidRDefault="00256D86" w:rsidP="00256D86">
      <w:pPr>
        <w:pStyle w:val="ListParagraph"/>
        <w:numPr>
          <w:ilvl w:val="0"/>
          <w:numId w:val="4"/>
        </w:numPr>
      </w:pPr>
      <w:r>
        <w:t xml:space="preserve">4 korisnička gumba </w:t>
      </w:r>
    </w:p>
    <w:p w14:paraId="0FD9EB4B" w14:textId="5451032D" w:rsidR="00256D86" w:rsidRDefault="00256D86" w:rsidP="00256D86">
      <w:pPr>
        <w:pStyle w:val="Heading3"/>
      </w:pPr>
      <w:r>
        <w:t>LCD zaslon/modul</w:t>
      </w:r>
      <w:r w:rsidR="00581636">
        <w:t xml:space="preserve"> [2]</w:t>
      </w:r>
    </w:p>
    <w:p w14:paraId="01A36507" w14:textId="724BAD01" w:rsidR="00256D86" w:rsidRDefault="00256D86" w:rsidP="00256D86">
      <w:pPr>
        <w:ind w:left="708"/>
      </w:pPr>
      <w:r>
        <w:t>Liquid Crystal Display zaslon, odnosno modul, koji omogućuje prikaz podataka na svome 16x2 zaslonu. Svaki od tih 32 segmenta zaslona se sastoji od 5x8 „točaka“ koje su ili popunjene ili prazne da bi se prikazali znakovi</w:t>
      </w:r>
      <w:r w:rsidR="00581636">
        <w:t xml:space="preserve"> (prikazano na slici Slika 5)</w:t>
      </w:r>
      <w:r>
        <w:t>.</w:t>
      </w:r>
      <w:r w:rsidR="00581636">
        <w:t xml:space="preserve"> </w:t>
      </w:r>
    </w:p>
    <w:p w14:paraId="7E154795" w14:textId="77777777" w:rsidR="00581636" w:rsidRDefault="00581636" w:rsidP="00581636">
      <w:pPr>
        <w:keepNext/>
        <w:ind w:left="708"/>
        <w:jc w:val="center"/>
      </w:pPr>
      <w:r>
        <w:rPr>
          <w:noProof/>
        </w:rPr>
        <w:lastRenderedPageBreak/>
        <w:drawing>
          <wp:inline distT="0" distB="0" distL="0" distR="0" wp14:anchorId="1A6837F4" wp14:editId="2B374B1C">
            <wp:extent cx="4143375" cy="7000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7000875"/>
                    </a:xfrm>
                    <a:prstGeom prst="rect">
                      <a:avLst/>
                    </a:prstGeom>
                  </pic:spPr>
                </pic:pic>
              </a:graphicData>
            </a:graphic>
          </wp:inline>
        </w:drawing>
      </w:r>
    </w:p>
    <w:p w14:paraId="5C38EEB5" w14:textId="03B5789F" w:rsidR="00581636" w:rsidRDefault="00581636" w:rsidP="00581636">
      <w:pPr>
        <w:pStyle w:val="Caption"/>
        <w:jc w:val="center"/>
      </w:pPr>
      <w:r>
        <w:t xml:space="preserve">Slika </w:t>
      </w:r>
      <w:fldSimple w:instr=" SEQ Slika \* ARABIC ">
        <w:r w:rsidR="00960CC1">
          <w:rPr>
            <w:noProof/>
          </w:rPr>
          <w:t>5</w:t>
        </w:r>
      </w:fldSimple>
      <w:r>
        <w:t>: Segmenti LCD zaslona</w:t>
      </w:r>
    </w:p>
    <w:p w14:paraId="44C8679E" w14:textId="72F9D78D" w:rsidR="00581636" w:rsidRDefault="00581636" w:rsidP="00581636">
      <w:pPr>
        <w:ind w:left="705"/>
      </w:pPr>
      <w:r>
        <w:t>Sam modul ima vrlo jednostavnu shemu spajanja koja je detaljnije opisana u službenoj dokumentaciji navedenoj u literaturi. Dalje su nevedeni pinovi modula i njihovi predispozirani pinovi na razvojnoj pločici (Slika 6).</w:t>
      </w:r>
    </w:p>
    <w:p w14:paraId="7478D072" w14:textId="7E8EE5D1" w:rsidR="00581636" w:rsidRDefault="008D70BA" w:rsidP="00581636">
      <w:pPr>
        <w:keepNext/>
        <w:ind w:left="705"/>
        <w:jc w:val="center"/>
      </w:pPr>
      <w:r>
        <w:rPr>
          <w:noProof/>
        </w:rPr>
        <w:lastRenderedPageBreak/>
        <w:drawing>
          <wp:inline distT="0" distB="0" distL="0" distR="0" wp14:anchorId="4B138AC5" wp14:editId="47BF8D8B">
            <wp:extent cx="1028700"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8700" cy="2952750"/>
                    </a:xfrm>
                    <a:prstGeom prst="rect">
                      <a:avLst/>
                    </a:prstGeom>
                  </pic:spPr>
                </pic:pic>
              </a:graphicData>
            </a:graphic>
          </wp:inline>
        </w:drawing>
      </w:r>
    </w:p>
    <w:p w14:paraId="75CF3275" w14:textId="1D38BE1E" w:rsidR="00581636" w:rsidRDefault="00581636" w:rsidP="00581636">
      <w:pPr>
        <w:pStyle w:val="Caption"/>
        <w:jc w:val="center"/>
      </w:pPr>
      <w:r>
        <w:t xml:space="preserve">Slika </w:t>
      </w:r>
      <w:fldSimple w:instr=" SEQ Slika \* ARABIC ">
        <w:r w:rsidR="00960CC1">
          <w:rPr>
            <w:noProof/>
          </w:rPr>
          <w:t>6</w:t>
        </w:r>
      </w:fldSimple>
      <w:r>
        <w:t>: Pinovi LCD modula</w:t>
      </w:r>
    </w:p>
    <w:p w14:paraId="5A66E9F1" w14:textId="6B9FE2BD" w:rsidR="00581636" w:rsidRDefault="00581636" w:rsidP="00581636">
      <w:pPr>
        <w:pStyle w:val="Heading3"/>
      </w:pPr>
      <w:r>
        <w:t>Ultrazvučni senzor HC-SR04</w:t>
      </w:r>
      <w:r w:rsidR="008D70BA">
        <w:t xml:space="preserve"> [3]</w:t>
      </w:r>
    </w:p>
    <w:p w14:paraId="225EC51A" w14:textId="788144D4" w:rsidR="00581636" w:rsidRDefault="00581636" w:rsidP="00581636">
      <w:pPr>
        <w:ind w:left="708"/>
      </w:pPr>
      <w:r>
        <w:t xml:space="preserve">Ultrazvučni modul za mjerenje dometa, HC-SR04, pruža beskontaktnu mjernu funkciju od 2cm do 400cm, a točnost dosega u optimalnim uvjetima može doseći do 3mm. Moduli uključuju ultrazvučne odašiljače, prijamnik i upravljački krug. </w:t>
      </w:r>
    </w:p>
    <w:p w14:paraId="123A770C" w14:textId="424A7355" w:rsidR="00581636" w:rsidRDefault="00581636" w:rsidP="00581636">
      <w:pPr>
        <w:ind w:left="708"/>
      </w:pPr>
      <w:r>
        <w:t>Osnovno načelo rada:</w:t>
      </w:r>
    </w:p>
    <w:p w14:paraId="3D3750C1" w14:textId="0900227F" w:rsidR="00581636" w:rsidRDefault="00581636" w:rsidP="00581636">
      <w:pPr>
        <w:pStyle w:val="ListParagraph"/>
        <w:numPr>
          <w:ilvl w:val="0"/>
          <w:numId w:val="5"/>
        </w:numPr>
      </w:pPr>
      <w:r>
        <w:t>Korištenje IO okidača za najmanje 10</w:t>
      </w:r>
      <w:r w:rsidR="008D70BA">
        <w:rPr>
          <w:rFonts w:cstheme="minorHAnsi"/>
        </w:rPr>
        <w:t>µ</w:t>
      </w:r>
      <w:r w:rsidR="008D70BA">
        <w:t>s signala visoke razine</w:t>
      </w:r>
    </w:p>
    <w:p w14:paraId="65382AD1" w14:textId="02F1E6F1" w:rsidR="008D70BA" w:rsidRDefault="008D70BA" w:rsidP="00581636">
      <w:pPr>
        <w:pStyle w:val="ListParagraph"/>
        <w:numPr>
          <w:ilvl w:val="0"/>
          <w:numId w:val="5"/>
        </w:numPr>
      </w:pPr>
      <w:r>
        <w:t>Modul automatski šalje osam 40kHz i otkriva postoji li pulsni signal natrag</w:t>
      </w:r>
    </w:p>
    <w:p w14:paraId="1535512B" w14:textId="064BDC08" w:rsidR="008D70BA" w:rsidRDefault="008D70BA" w:rsidP="00581636">
      <w:pPr>
        <w:pStyle w:val="ListParagraph"/>
        <w:numPr>
          <w:ilvl w:val="0"/>
          <w:numId w:val="5"/>
        </w:numPr>
      </w:pPr>
      <w:r>
        <w:t>Ako je signal natrag, kroz visoku razinu, vrijeme izlaznog trajanja jest vrijeme između slanja signala i povratka istog</w:t>
      </w:r>
    </w:p>
    <w:p w14:paraId="0A8080E5" w14:textId="77777777" w:rsidR="008D70BA" w:rsidRDefault="008D70BA" w:rsidP="008D70BA">
      <w:pPr>
        <w:keepNext/>
        <w:ind w:left="708"/>
        <w:jc w:val="center"/>
      </w:pPr>
      <w:r>
        <w:rPr>
          <w:noProof/>
        </w:rPr>
        <w:drawing>
          <wp:inline distT="0" distB="0" distL="0" distR="0" wp14:anchorId="5C66CEEE" wp14:editId="6F1D5C9F">
            <wp:extent cx="5391150" cy="219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2190750"/>
                    </a:xfrm>
                    <a:prstGeom prst="rect">
                      <a:avLst/>
                    </a:prstGeom>
                  </pic:spPr>
                </pic:pic>
              </a:graphicData>
            </a:graphic>
          </wp:inline>
        </w:drawing>
      </w:r>
    </w:p>
    <w:p w14:paraId="6A2D80D9" w14:textId="14D76275" w:rsidR="00E22953" w:rsidRDefault="008D70BA" w:rsidP="00E22953">
      <w:pPr>
        <w:pStyle w:val="Caption"/>
        <w:jc w:val="center"/>
      </w:pPr>
      <w:r>
        <w:t xml:space="preserve">Slika </w:t>
      </w:r>
      <w:fldSimple w:instr=" SEQ Slika \* ARABIC ">
        <w:r w:rsidR="00960CC1">
          <w:rPr>
            <w:noProof/>
          </w:rPr>
          <w:t>7</w:t>
        </w:r>
      </w:fldSimple>
      <w:r>
        <w:t>: Vremenski dijagram rada HC-SR04 senzora</w:t>
      </w:r>
    </w:p>
    <w:p w14:paraId="69A031A5" w14:textId="419D81F9" w:rsidR="00E22953" w:rsidRDefault="00E22953" w:rsidP="00E22953"/>
    <w:p w14:paraId="52901109" w14:textId="3A10568F" w:rsidR="00E22953" w:rsidRDefault="00E22953" w:rsidP="00E22953">
      <w:pPr>
        <w:pStyle w:val="Heading1"/>
      </w:pPr>
      <w:r>
        <w:lastRenderedPageBreak/>
        <w:t>Pregled projekta</w:t>
      </w:r>
    </w:p>
    <w:p w14:paraId="1FD574C8" w14:textId="6E52E353" w:rsidR="00E22953" w:rsidRDefault="00E22953" w:rsidP="00E22953">
      <w:pPr>
        <w:pStyle w:val="Heading2"/>
      </w:pPr>
      <w:r>
        <w:t>Opis projekta</w:t>
      </w:r>
    </w:p>
    <w:p w14:paraId="02B7B6AC" w14:textId="42CA145F" w:rsidR="00E22953" w:rsidRDefault="00E22953" w:rsidP="00E22953">
      <w:pPr>
        <w:ind w:left="576"/>
      </w:pPr>
      <w:r>
        <w:t>Završni projekt kolegija obuhvaćao je izradu spoja te programiranje parking senzora koristeći više ultrazvučnih senzora. Detalji samog projekta su članovima tima prepušteni na volju, te će u nastavku dokumentacije biti detaljnije razrađeni.</w:t>
      </w:r>
    </w:p>
    <w:p w14:paraId="622CE61D" w14:textId="6BAB0D26" w:rsidR="005700AE" w:rsidRDefault="00764628" w:rsidP="005700AE">
      <w:pPr>
        <w:ind w:left="576"/>
      </w:pPr>
      <w:r>
        <w:t>Poveznica na git repozitorij</w:t>
      </w:r>
      <w:r w:rsidR="005700AE">
        <w:t xml:space="preserve"> gdje se nalazi projekt: </w:t>
      </w:r>
      <w:hyperlink r:id="rId13" w:history="1">
        <w:r w:rsidR="005700AE" w:rsidRPr="00516151">
          <w:rPr>
            <w:rStyle w:val="Hyperlink"/>
          </w:rPr>
          <w:t>https://github.com/MSrica/URSParkingSenzor</w:t>
        </w:r>
      </w:hyperlink>
      <w:r w:rsidR="005700AE">
        <w:t xml:space="preserve"> </w:t>
      </w:r>
    </w:p>
    <w:p w14:paraId="4CC667C1" w14:textId="3A4E13F6" w:rsidR="00960CC1" w:rsidRPr="00960CC1" w:rsidRDefault="001C781D" w:rsidP="00960CC1">
      <w:pPr>
        <w:pStyle w:val="Heading2"/>
      </w:pPr>
      <w:r>
        <w:lastRenderedPageBreak/>
        <w:t>Shema spajanja projekta</w:t>
      </w:r>
    </w:p>
    <w:p w14:paraId="3B37EDBA" w14:textId="77777777" w:rsidR="00960CC1" w:rsidRDefault="00960CC1" w:rsidP="00960CC1">
      <w:pPr>
        <w:keepNext/>
        <w:jc w:val="center"/>
      </w:pPr>
      <w:r>
        <w:rPr>
          <w:noProof/>
        </w:rPr>
        <w:drawing>
          <wp:inline distT="0" distB="0" distL="0" distR="0" wp14:anchorId="3BBCC28E" wp14:editId="42A481FB">
            <wp:extent cx="5731510" cy="748982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7489825"/>
                    </a:xfrm>
                    <a:prstGeom prst="rect">
                      <a:avLst/>
                    </a:prstGeom>
                  </pic:spPr>
                </pic:pic>
              </a:graphicData>
            </a:graphic>
          </wp:inline>
        </w:drawing>
      </w:r>
    </w:p>
    <w:p w14:paraId="6E395F8F" w14:textId="6060919E" w:rsidR="00960CC1" w:rsidRDefault="00960CC1" w:rsidP="00960CC1">
      <w:pPr>
        <w:pStyle w:val="Caption"/>
        <w:jc w:val="center"/>
      </w:pPr>
      <w:r>
        <w:t xml:space="preserve">Slika </w:t>
      </w:r>
      <w:fldSimple w:instr=" SEQ Slika \* ARABIC ">
        <w:r>
          <w:rPr>
            <w:noProof/>
          </w:rPr>
          <w:t>8</w:t>
        </w:r>
      </w:fldSimple>
      <w:r>
        <w:t>: Shema spoja</w:t>
      </w:r>
    </w:p>
    <w:p w14:paraId="73BF3EA6" w14:textId="2ED46B46" w:rsidR="00960CC1" w:rsidRPr="00960CC1" w:rsidRDefault="00960CC1" w:rsidP="00960CC1">
      <w:pPr>
        <w:ind w:left="705"/>
      </w:pPr>
      <w:r>
        <w:t>(Slika 8 sadržava dvije VCC i GND linije radi preglednosti, u stvarnosti su napon i uzemljenje na jednoj „liniji“).</w:t>
      </w:r>
    </w:p>
    <w:p w14:paraId="2A81B7D2" w14:textId="7EA7F219" w:rsidR="00F27806" w:rsidRPr="00F27806" w:rsidRDefault="001C781D" w:rsidP="00F27806">
      <w:pPr>
        <w:pStyle w:val="Heading2"/>
      </w:pPr>
      <w:r>
        <w:lastRenderedPageBreak/>
        <w:t>Funkcionaln</w:t>
      </w:r>
      <w:r w:rsidR="00F341E4">
        <w:t>os</w:t>
      </w:r>
      <w:r>
        <w:t>ti projekta</w:t>
      </w:r>
    </w:p>
    <w:p w14:paraId="2F3F53D9" w14:textId="77777777" w:rsidR="00850CDD" w:rsidRDefault="001C781D" w:rsidP="001C781D">
      <w:pPr>
        <w:ind w:left="576"/>
      </w:pPr>
      <w:r>
        <w:t>Pri pokretanju spoja i samoga programa, odmah se pokreće logika kojom senzori prate udaljenost predmeta ispred sebe, te tim informacijama se određuje koji segmenti LCD zaslona će biti zatamnjeni.</w:t>
      </w:r>
      <w:r w:rsidR="00F27806">
        <w:t xml:space="preserve"> </w:t>
      </w:r>
    </w:p>
    <w:p w14:paraId="0E103503" w14:textId="6CB0D9F8" w:rsidR="00850CDD" w:rsidRDefault="00F27806" w:rsidP="00850CDD">
      <w:pPr>
        <w:ind w:left="576"/>
      </w:pPr>
      <w:r>
        <w:t>U projekt je implementirano tri načina rada</w:t>
      </w:r>
      <w:r w:rsidR="00A35D54">
        <w:t xml:space="preserve"> koji su u nastavku navedeni i opisani.</w:t>
      </w:r>
      <w:r w:rsidR="00850CDD">
        <w:t xml:space="preserve"> Između njih se odabire pritiskom na gumb 4. Pritiskom na gumb se iz prvog načina rada prelazi u drugi, idućim pritiskom se prelazi u treći način rada, te se ponovnim pritiskom vraća u prvi način rada (te se tako petlja ponavlja).</w:t>
      </w:r>
    </w:p>
    <w:p w14:paraId="4988DD67" w14:textId="2B806CDF" w:rsidR="001C781D" w:rsidRDefault="00A35D54" w:rsidP="001C781D">
      <w:pPr>
        <w:ind w:left="576"/>
      </w:pPr>
      <w:r>
        <w:t>Također implementiran je rad buzzer-a prema sljedećim pravilima:</w:t>
      </w:r>
    </w:p>
    <w:p w14:paraId="58598DCF" w14:textId="2BDF9BA1" w:rsidR="00850CDD" w:rsidRDefault="00850CDD" w:rsidP="00A35D54">
      <w:pPr>
        <w:pStyle w:val="ListParagraph"/>
        <w:numPr>
          <w:ilvl w:val="0"/>
          <w:numId w:val="9"/>
        </w:numPr>
      </w:pPr>
      <w:r>
        <w:t>Rad buzzera se uključuje/isključuje pritiskom na gumb 3 (reprezentacija podignute i spuštene ručne koćnice vozila).</w:t>
      </w:r>
    </w:p>
    <w:p w14:paraId="4E96450A" w14:textId="468E3379" w:rsidR="00A35D54" w:rsidRDefault="00A35D54" w:rsidP="00A35D54">
      <w:pPr>
        <w:pStyle w:val="ListParagraph"/>
        <w:numPr>
          <w:ilvl w:val="0"/>
          <w:numId w:val="9"/>
        </w:numPr>
      </w:pPr>
      <w:r>
        <w:t>Ako senzor/i očitaju predmet na udaljenosti koja iznosi od 0 do 20% maksimalne udaljenosti (koju senzori mogu očitati), buzzer se konstantno oglašava.</w:t>
      </w:r>
    </w:p>
    <w:p w14:paraId="1EEA8420" w14:textId="44FDC1D1" w:rsidR="00A35D54" w:rsidRDefault="00A35D54" w:rsidP="00A35D54">
      <w:pPr>
        <w:pStyle w:val="ListParagraph"/>
        <w:numPr>
          <w:ilvl w:val="0"/>
          <w:numId w:val="9"/>
        </w:numPr>
      </w:pPr>
      <w:r>
        <w:t>Ako senzor/i očitaju predmet na udaljenosti koja iznosi od 20 do 40% maksimalne udaljenosti, buzzer se oglašava u intervalima od 50ms.</w:t>
      </w:r>
    </w:p>
    <w:p w14:paraId="7806107C" w14:textId="560151D5" w:rsidR="00A35D54" w:rsidRDefault="00A35D54" w:rsidP="00A35D54">
      <w:pPr>
        <w:pStyle w:val="ListParagraph"/>
        <w:numPr>
          <w:ilvl w:val="0"/>
          <w:numId w:val="9"/>
        </w:numPr>
      </w:pPr>
      <w:r>
        <w:t xml:space="preserve">Ako senzor/i očitaju predmet na udaljenosti koja iznosi od </w:t>
      </w:r>
      <w:r>
        <w:t>40</w:t>
      </w:r>
      <w:r>
        <w:t xml:space="preserve"> do </w:t>
      </w:r>
      <w:r>
        <w:t>6</w:t>
      </w:r>
      <w:r>
        <w:t xml:space="preserve">0% maksimalne udaljenosti, buzzer se oglašava u intervalima od </w:t>
      </w:r>
      <w:r>
        <w:t>10</w:t>
      </w:r>
      <w:r>
        <w:t>0ms</w:t>
      </w:r>
      <w:r>
        <w:t>.</w:t>
      </w:r>
    </w:p>
    <w:p w14:paraId="1A39EB57" w14:textId="0BAD293B" w:rsidR="00A35D54" w:rsidRDefault="00A35D54" w:rsidP="00A35D54">
      <w:pPr>
        <w:pStyle w:val="ListParagraph"/>
        <w:numPr>
          <w:ilvl w:val="0"/>
          <w:numId w:val="9"/>
        </w:numPr>
      </w:pPr>
      <w:r>
        <w:t xml:space="preserve"> </w:t>
      </w:r>
      <w:r>
        <w:t xml:space="preserve">Ako senzor/i očitaju predmet na udaljenosti koja iznosi od </w:t>
      </w:r>
      <w:r>
        <w:t>6</w:t>
      </w:r>
      <w:r>
        <w:t xml:space="preserve">0 do </w:t>
      </w:r>
      <w:r>
        <w:t>8</w:t>
      </w:r>
      <w:r>
        <w:t xml:space="preserve">0% maksimalne udaljenosti, buzzer se oglašava u intervalima od </w:t>
      </w:r>
      <w:r>
        <w:t>1</w:t>
      </w:r>
      <w:r>
        <w:t>50ms</w:t>
      </w:r>
      <w:r>
        <w:t>.</w:t>
      </w:r>
    </w:p>
    <w:p w14:paraId="0FD8389B" w14:textId="0D136F8A" w:rsidR="00A35D54" w:rsidRDefault="00A35D54" w:rsidP="00A35D54">
      <w:pPr>
        <w:pStyle w:val="ListParagraph"/>
        <w:numPr>
          <w:ilvl w:val="0"/>
          <w:numId w:val="9"/>
        </w:numPr>
      </w:pPr>
      <w:r>
        <w:t xml:space="preserve">Ako senzor/i očitaju predmet na udaljenosti koja iznosi od </w:t>
      </w:r>
      <w:r>
        <w:t>8</w:t>
      </w:r>
      <w:r>
        <w:t xml:space="preserve">0 do </w:t>
      </w:r>
      <w:r>
        <w:t>10</w:t>
      </w:r>
      <w:r>
        <w:t xml:space="preserve">0% maksimalne udaljenosti, buzzer se oglašava u intervalima od </w:t>
      </w:r>
      <w:r>
        <w:t>20</w:t>
      </w:r>
      <w:r>
        <w:t>0ms</w:t>
      </w:r>
      <w:r>
        <w:t>.</w:t>
      </w:r>
    </w:p>
    <w:p w14:paraId="3A63B1F7" w14:textId="447E9105" w:rsidR="00850CDD" w:rsidRDefault="00A35D54" w:rsidP="00850CDD">
      <w:pPr>
        <w:pStyle w:val="ListParagraph"/>
        <w:numPr>
          <w:ilvl w:val="0"/>
          <w:numId w:val="9"/>
        </w:numPr>
      </w:pPr>
      <w:r>
        <w:t>Ako senzori ne očitavaju predmet, buzzer se ne oglašava.</w:t>
      </w:r>
    </w:p>
    <w:p w14:paraId="2FAE56B8" w14:textId="7B31C94F" w:rsidR="00F27806" w:rsidRDefault="00F27806" w:rsidP="00F27806">
      <w:pPr>
        <w:pStyle w:val="Heading3"/>
      </w:pPr>
      <w:r>
        <w:t>Prvi način rada</w:t>
      </w:r>
      <w:r w:rsidR="00643373">
        <w:t xml:space="preserve"> </w:t>
      </w:r>
    </w:p>
    <w:p w14:paraId="0946615B" w14:textId="2D23C8FD" w:rsidR="00A35D54" w:rsidRDefault="00A35D54" w:rsidP="00A35D54">
      <w:pPr>
        <w:pStyle w:val="ListParagraph"/>
        <w:ind w:left="1068"/>
      </w:pPr>
      <w:r>
        <w:t>Ovaj način rada dijeli LCD zaslon na gornji i donji dio koji svaki pripada svome senzoru. Na početnom segmentu LCD-a je oznaka L (za lijevi senzor) ili R (za desni senzor).</w:t>
      </w:r>
    </w:p>
    <w:p w14:paraId="50E25E43" w14:textId="13F90E9C" w:rsidR="00A35D54" w:rsidRDefault="00A35D54" w:rsidP="00A35D54">
      <w:pPr>
        <w:pStyle w:val="ListParagraph"/>
        <w:ind w:left="1068"/>
      </w:pPr>
      <w:r>
        <w:t>Logika parking senzora vizualno zauzima segmente od šestog do petnaestnog u oba reda</w:t>
      </w:r>
      <w:r w:rsidR="006E5CEB">
        <w:t>, i to tako da se oznaka blizine predmetu pojavljuje na svakih 10% od maksimalne udaljenosti koju senzori mogu očitati.</w:t>
      </w:r>
    </w:p>
    <w:p w14:paraId="3B6AD430" w14:textId="0C5B108E" w:rsidR="00A35D54" w:rsidRDefault="00A35D54" w:rsidP="00A35D54">
      <w:pPr>
        <w:pStyle w:val="ListParagraph"/>
        <w:ind w:left="1068"/>
      </w:pPr>
    </w:p>
    <w:p w14:paraId="404EF59B" w14:textId="77777777" w:rsidR="00A35D54" w:rsidRDefault="00643373" w:rsidP="00A35D54">
      <w:pPr>
        <w:keepNext/>
        <w:ind w:left="708"/>
        <w:jc w:val="center"/>
      </w:pPr>
      <w:r>
        <w:rPr>
          <w:noProof/>
        </w:rPr>
        <w:lastRenderedPageBreak/>
        <w:drawing>
          <wp:inline distT="0" distB="0" distL="0" distR="0" wp14:anchorId="2E4CE6EA" wp14:editId="574365F7">
            <wp:extent cx="5676900"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6900" cy="4914900"/>
                    </a:xfrm>
                    <a:prstGeom prst="rect">
                      <a:avLst/>
                    </a:prstGeom>
                  </pic:spPr>
                </pic:pic>
              </a:graphicData>
            </a:graphic>
          </wp:inline>
        </w:drawing>
      </w:r>
    </w:p>
    <w:p w14:paraId="56A8D1EE" w14:textId="2B9B450D" w:rsidR="00A35D54" w:rsidRDefault="00A35D54" w:rsidP="00A35D54">
      <w:pPr>
        <w:pStyle w:val="Caption"/>
        <w:jc w:val="center"/>
      </w:pPr>
      <w:r>
        <w:t xml:space="preserve">Slika </w:t>
      </w:r>
      <w:fldSimple w:instr=" SEQ Slika \* ARABIC ">
        <w:r w:rsidR="00960CC1">
          <w:rPr>
            <w:noProof/>
          </w:rPr>
          <w:t>9</w:t>
        </w:r>
      </w:fldSimple>
      <w:r>
        <w:t>: Dijagram rada LCD-a (prvi način)</w:t>
      </w:r>
    </w:p>
    <w:p w14:paraId="00FBE7E9" w14:textId="428242F9" w:rsidR="006E5CEB" w:rsidRDefault="006E5CEB" w:rsidP="006E5CEB">
      <w:r>
        <w:tab/>
        <w:t>Pojašnjenje slike 8:</w:t>
      </w:r>
    </w:p>
    <w:p w14:paraId="307DCDE4" w14:textId="40EC3181" w:rsidR="006E5CEB" w:rsidRDefault="006E5CEB" w:rsidP="006E5CEB">
      <w:pPr>
        <w:pStyle w:val="ListParagraph"/>
        <w:numPr>
          <w:ilvl w:val="0"/>
          <w:numId w:val="10"/>
        </w:numPr>
      </w:pPr>
      <w:r>
        <w:t>Ako senzori ne očitavaju predmet, LCD zaslon prikazuje samo oznake L i R.</w:t>
      </w:r>
    </w:p>
    <w:p w14:paraId="4033EBD1" w14:textId="77777777" w:rsidR="00FA6111" w:rsidRDefault="00FA6111" w:rsidP="00FA6111">
      <w:pPr>
        <w:pStyle w:val="ListParagraph"/>
        <w:ind w:left="1428"/>
      </w:pPr>
    </w:p>
    <w:p w14:paraId="38AC1180" w14:textId="7BCFA5B9" w:rsidR="00FA6111" w:rsidRDefault="006E5CEB" w:rsidP="00FA6111">
      <w:pPr>
        <w:pStyle w:val="ListParagraph"/>
        <w:numPr>
          <w:ilvl w:val="0"/>
          <w:numId w:val="10"/>
        </w:numPr>
      </w:pPr>
      <w:r>
        <w:t>Kada oba senzora očitaju predmet (u ovome primjeru na udaljenosti od 50% maksimalne koja može biti očitana), pojavljuju se korespondirajuće oznake.</w:t>
      </w:r>
    </w:p>
    <w:p w14:paraId="79331B52" w14:textId="77777777" w:rsidR="00FA6111" w:rsidRDefault="00FA6111" w:rsidP="00FA6111">
      <w:pPr>
        <w:pStyle w:val="ListParagraph"/>
        <w:ind w:left="1428"/>
      </w:pPr>
    </w:p>
    <w:p w14:paraId="599ED590" w14:textId="0F777668" w:rsidR="006E5CEB" w:rsidRDefault="006E5CEB" w:rsidP="006E5CEB">
      <w:pPr>
        <w:pStyle w:val="ListParagraph"/>
        <w:numPr>
          <w:ilvl w:val="0"/>
          <w:numId w:val="10"/>
        </w:numPr>
      </w:pPr>
      <w:r>
        <w:t>Kada senzori očitavaju različite udaljenosti predmeta, LCD prikazuje oznake senzora neovisno jedan od drugoga (u primjeru lijevi senzor očitava predmet direktno ispred sebe, dok desni senzor očitava predmet na 50% maksimalne udaljenosti).</w:t>
      </w:r>
    </w:p>
    <w:p w14:paraId="7506205C" w14:textId="77777777" w:rsidR="00FA6111" w:rsidRDefault="00FA6111" w:rsidP="00FA6111">
      <w:pPr>
        <w:pStyle w:val="ListParagraph"/>
        <w:ind w:left="1428"/>
      </w:pPr>
    </w:p>
    <w:p w14:paraId="3A6BFF98" w14:textId="2DC06402" w:rsidR="00F27806" w:rsidRDefault="006E5CEB" w:rsidP="006E5CEB">
      <w:pPr>
        <w:pStyle w:val="ListParagraph"/>
        <w:numPr>
          <w:ilvl w:val="0"/>
          <w:numId w:val="10"/>
        </w:numPr>
      </w:pPr>
      <w:r>
        <w:t>Ako oba senzora očitavaju predmet direktno ispred sebe, mjesta predodređena za oznake su potpuno ispunjena.</w:t>
      </w:r>
    </w:p>
    <w:p w14:paraId="1BD5268C" w14:textId="1E4BF4C2" w:rsidR="00F27806" w:rsidRDefault="00F27806" w:rsidP="00F27806">
      <w:pPr>
        <w:pStyle w:val="Heading3"/>
      </w:pPr>
      <w:r>
        <w:t xml:space="preserve">Drugi način rada </w:t>
      </w:r>
    </w:p>
    <w:p w14:paraId="53F06F7E" w14:textId="3B11BBFC" w:rsidR="006E5CEB" w:rsidRDefault="006E5CEB" w:rsidP="006E5CEB">
      <w:pPr>
        <w:ind w:left="576"/>
      </w:pPr>
      <w:r>
        <w:t xml:space="preserve">Ovaj način rada je implementiran kao direktna kopija realističnih parking senzora koji se nalaze u osobnim vozilima. </w:t>
      </w:r>
    </w:p>
    <w:p w14:paraId="32657BFB" w14:textId="081C0D8F" w:rsidR="006E5CEB" w:rsidRDefault="006E5CEB" w:rsidP="006E5CEB">
      <w:pPr>
        <w:ind w:left="576"/>
      </w:pPr>
      <w:r>
        <w:lastRenderedPageBreak/>
        <w:t xml:space="preserve">LCD zaslon je podijeljen na tri segmenta: </w:t>
      </w:r>
    </w:p>
    <w:p w14:paraId="14B01AB4" w14:textId="30BF6D89" w:rsidR="00FA6111" w:rsidRDefault="00FA6111" w:rsidP="00FA6111">
      <w:pPr>
        <w:pStyle w:val="ListParagraph"/>
        <w:numPr>
          <w:ilvl w:val="0"/>
          <w:numId w:val="11"/>
        </w:numPr>
      </w:pPr>
      <w:r>
        <w:t>Deset segmenata na lijevoj strani LCD zaslona (0-4 u prvome redu, 0-4 u drugome redu)</w:t>
      </w:r>
    </w:p>
    <w:p w14:paraId="3ADA00C1" w14:textId="3719A36F" w:rsidR="00FA6111" w:rsidRDefault="00FA6111" w:rsidP="00FA6111">
      <w:pPr>
        <w:pStyle w:val="ListParagraph"/>
        <w:numPr>
          <w:ilvl w:val="0"/>
          <w:numId w:val="11"/>
        </w:numPr>
      </w:pPr>
      <w:r>
        <w:t>Dvanaest segmenata u središtu LCD zaslona (5-10 u prvome redu, 5-10 u drugome redu)</w:t>
      </w:r>
    </w:p>
    <w:p w14:paraId="389FB200" w14:textId="77777777" w:rsidR="00FA6111" w:rsidRDefault="00FA6111" w:rsidP="00FA6111">
      <w:pPr>
        <w:pStyle w:val="ListParagraph"/>
        <w:numPr>
          <w:ilvl w:val="0"/>
          <w:numId w:val="11"/>
        </w:numPr>
      </w:pPr>
      <w:r>
        <w:t>Deset segmenata na desnoj strani LCD zaslona (11-15 u prvome redu, 11-15 u drugome redu)</w:t>
      </w:r>
    </w:p>
    <w:p w14:paraId="3DBBE103" w14:textId="0D7BAA32" w:rsidR="00FA6111" w:rsidRPr="006E5CEB" w:rsidRDefault="00FA6111" w:rsidP="00FA6111">
      <w:pPr>
        <w:ind w:left="576"/>
      </w:pPr>
      <w:r>
        <w:t>Lijevim segmentom zaslona upravlja izričito informacija lijevog senzora, desnim segmentom zaslona upravlja izričito informacija desnog senzora, a središnjim segmentom zaslona upravljaju oba senzora zajedno (tako da oba moraju očitavati predmet da bi se ispisale oznake).</w:t>
      </w:r>
    </w:p>
    <w:p w14:paraId="1835C2ED" w14:textId="77777777" w:rsidR="00F341E4" w:rsidRDefault="00F341E4" w:rsidP="00F341E4">
      <w:pPr>
        <w:keepNext/>
        <w:ind w:left="576"/>
        <w:jc w:val="center"/>
      </w:pPr>
      <w:r>
        <w:rPr>
          <w:noProof/>
        </w:rPr>
        <w:drawing>
          <wp:inline distT="0" distB="0" distL="0" distR="0" wp14:anchorId="516CB314" wp14:editId="58A50116">
            <wp:extent cx="5731510" cy="49860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986020"/>
                    </a:xfrm>
                    <a:prstGeom prst="rect">
                      <a:avLst/>
                    </a:prstGeom>
                  </pic:spPr>
                </pic:pic>
              </a:graphicData>
            </a:graphic>
          </wp:inline>
        </w:drawing>
      </w:r>
    </w:p>
    <w:p w14:paraId="3EBEBCC7" w14:textId="2978C2C5" w:rsidR="001C781D" w:rsidRDefault="00F341E4" w:rsidP="00F341E4">
      <w:pPr>
        <w:pStyle w:val="Caption"/>
        <w:jc w:val="center"/>
      </w:pPr>
      <w:r>
        <w:t xml:space="preserve">Slika </w:t>
      </w:r>
      <w:fldSimple w:instr=" SEQ Slika \* ARABIC ">
        <w:r w:rsidR="00960CC1">
          <w:rPr>
            <w:noProof/>
          </w:rPr>
          <w:t>10</w:t>
        </w:r>
      </w:fldSimple>
      <w:r>
        <w:t xml:space="preserve">: Dijagram </w:t>
      </w:r>
      <w:r w:rsidR="00FA6111">
        <w:t>rada LCD-a (drugi način)</w:t>
      </w:r>
    </w:p>
    <w:p w14:paraId="67B13C20" w14:textId="1BAC9807" w:rsidR="00F341E4" w:rsidRDefault="00F341E4" w:rsidP="00F341E4">
      <w:r>
        <w:tab/>
      </w:r>
    </w:p>
    <w:p w14:paraId="475101AF" w14:textId="7ED9DE0B" w:rsidR="00F341E4" w:rsidRDefault="00F341E4" w:rsidP="00F341E4">
      <w:r>
        <w:tab/>
        <w:t xml:space="preserve">Pojašnjenje </w:t>
      </w:r>
      <w:r w:rsidR="006E5CEB">
        <w:t>s</w:t>
      </w:r>
      <w:r>
        <w:t xml:space="preserve">like </w:t>
      </w:r>
      <w:r w:rsidR="006E5CEB">
        <w:t>9</w:t>
      </w:r>
      <w:r>
        <w:t>:</w:t>
      </w:r>
    </w:p>
    <w:p w14:paraId="2A08247E" w14:textId="6ECCC69C" w:rsidR="00FA6111" w:rsidRDefault="006E5CEB" w:rsidP="00FA6111">
      <w:pPr>
        <w:pStyle w:val="ListParagraph"/>
        <w:numPr>
          <w:ilvl w:val="0"/>
          <w:numId w:val="12"/>
        </w:numPr>
      </w:pPr>
      <w:r>
        <w:lastRenderedPageBreak/>
        <w:t>I</w:t>
      </w:r>
      <w:r w:rsidR="00F341E4">
        <w:t>spred oba senzora se ne nalazi predmet koji je na udaljenosti koja se može očitati.</w:t>
      </w:r>
    </w:p>
    <w:p w14:paraId="095E7856" w14:textId="41FE7370" w:rsidR="00F341E4" w:rsidRDefault="00F341E4" w:rsidP="00F341E4">
      <w:pPr>
        <w:ind w:left="708"/>
      </w:pPr>
      <w:r>
        <w:t xml:space="preserve">2) </w:t>
      </w:r>
      <w:r w:rsidR="006E5CEB">
        <w:t xml:space="preserve"> I</w:t>
      </w:r>
      <w:r>
        <w:t>spred oba senzora se nalazi predmet koji očitavaju na udaljenosti koja se može očitati, ali još nije rizična za „vozača“ ili „vozilo“.</w:t>
      </w:r>
    </w:p>
    <w:p w14:paraId="7EEE2D0C" w14:textId="0C0FB24E" w:rsidR="00F341E4" w:rsidRDefault="00F341E4" w:rsidP="00F341E4">
      <w:pPr>
        <w:ind w:left="708"/>
      </w:pPr>
      <w:r>
        <w:t xml:space="preserve">3) </w:t>
      </w:r>
      <w:r w:rsidR="006E5CEB">
        <w:t xml:space="preserve"> I</w:t>
      </w:r>
      <w:r>
        <w:t>spred samo lijevog senzora se nalazi predmet koji je na udaljenosti koja se može očitati.</w:t>
      </w:r>
    </w:p>
    <w:p w14:paraId="46DEF771" w14:textId="1C7D4012" w:rsidR="00F341E4" w:rsidRDefault="00F341E4" w:rsidP="00F341E4">
      <w:pPr>
        <w:ind w:left="708"/>
      </w:pPr>
      <w:r>
        <w:t xml:space="preserve">4) </w:t>
      </w:r>
      <w:r w:rsidR="006E5CEB">
        <w:t xml:space="preserve"> I</w:t>
      </w:r>
      <w:r>
        <w:t>spred samo desnog senzora se nalazi predmet koji se nalazi na rizičnoj udajenosti.</w:t>
      </w:r>
    </w:p>
    <w:p w14:paraId="329D0C10" w14:textId="0F85D65C" w:rsidR="00F341E4" w:rsidRDefault="00F341E4" w:rsidP="00F341E4">
      <w:pPr>
        <w:ind w:left="708"/>
      </w:pPr>
      <w:r>
        <w:t xml:space="preserve">5) </w:t>
      </w:r>
      <w:r w:rsidR="006E5CEB">
        <w:t xml:space="preserve"> I</w:t>
      </w:r>
      <w:r>
        <w:t>spred oba senzora se nalazi predmet koji je na</w:t>
      </w:r>
      <w:r w:rsidR="00764628">
        <w:t xml:space="preserve"> </w:t>
      </w:r>
      <w:r>
        <w:t>rizičnoj udaljenosti.</w:t>
      </w:r>
    </w:p>
    <w:p w14:paraId="52C84AC5" w14:textId="3C6235FF" w:rsidR="00F27806" w:rsidRDefault="00F27806" w:rsidP="00F27806">
      <w:pPr>
        <w:pStyle w:val="Heading3"/>
      </w:pPr>
      <w:r>
        <w:t xml:space="preserve">Treći način rada </w:t>
      </w:r>
    </w:p>
    <w:p w14:paraId="14B25BF0" w14:textId="32BE5667" w:rsidR="00FA6111" w:rsidRPr="00FA6111" w:rsidRDefault="00850CDD" w:rsidP="00FA6111">
      <w:pPr>
        <w:ind w:left="576"/>
      </w:pPr>
      <w:r>
        <w:t>U ovome načinu rada imamo samo eksplicitan prikaz informacija koje senzori pružaju.</w:t>
      </w:r>
    </w:p>
    <w:p w14:paraId="011AF571" w14:textId="44D00B2F" w:rsidR="00F341E4" w:rsidRDefault="00F341E4" w:rsidP="00F341E4">
      <w:pPr>
        <w:pStyle w:val="Heading2"/>
      </w:pPr>
      <w:r>
        <w:t xml:space="preserve">Susretanje problema </w:t>
      </w:r>
      <w:r w:rsidR="00764628">
        <w:t>prilikom izrade projekta</w:t>
      </w:r>
    </w:p>
    <w:p w14:paraId="7C49E269" w14:textId="0D2A4027" w:rsidR="00764628" w:rsidRDefault="00764628" w:rsidP="00764628">
      <w:pPr>
        <w:ind w:left="576"/>
      </w:pPr>
      <w:r>
        <w:t xml:space="preserve">Prilikom izrade projekta naišli smo na poprilično veliki problem prouzročen našim nemarom. Tijekom spajanja ultrazvučnih senzora, zanemarili smo informaciju koja nam je dana do znanja iz njihove popratne dokumentacije, to da su ECHO pinovi izlazni, te smo ih kratko spojili u pokušaju paralelnog spoja oba senzora na isti timer. </w:t>
      </w:r>
    </w:p>
    <w:p w14:paraId="28EBD05E" w14:textId="39ED0026" w:rsidR="00764628" w:rsidRDefault="00764628" w:rsidP="00764628">
      <w:pPr>
        <w:pStyle w:val="Heading1"/>
      </w:pPr>
      <w:r>
        <w:t>Zaključak</w:t>
      </w:r>
    </w:p>
    <w:p w14:paraId="2CB719BC" w14:textId="2D119DB9" w:rsidR="00764628" w:rsidRDefault="00764628" w:rsidP="00764628">
      <w:pPr>
        <w:pStyle w:val="Heading1"/>
      </w:pPr>
      <w:r>
        <w:t>Literatura</w:t>
      </w:r>
    </w:p>
    <w:p w14:paraId="3B33DFEF" w14:textId="5022B7EE" w:rsidR="00764628" w:rsidRDefault="00764628" w:rsidP="00764628">
      <w:pPr>
        <w:ind w:left="432"/>
      </w:pPr>
      <w:r>
        <w:t xml:space="preserve">[1]: službeni datasheet Atmega16A pločice, preuzet sa stranice kolegija na Merlinu (može se preuzeti s: </w:t>
      </w:r>
      <w:hyperlink r:id="rId17" w:history="1">
        <w:r w:rsidRPr="00516151">
          <w:rPr>
            <w:rStyle w:val="Hyperlink"/>
          </w:rPr>
          <w:t>http://ww1.microchip.com/downloads/en/devicedoc/atmel-8154-8-bit-avr-atmega16a_datasheet.pdf</w:t>
        </w:r>
      </w:hyperlink>
      <w:r>
        <w:t>)</w:t>
      </w:r>
    </w:p>
    <w:p w14:paraId="77680AB5" w14:textId="5EF6F2B6" w:rsidR="00764628" w:rsidRDefault="00764628" w:rsidP="00764628">
      <w:pPr>
        <w:ind w:left="432"/>
      </w:pPr>
      <w:r>
        <w:t xml:space="preserve">[2]: službene dokumentacije za komponentu LCd zaslon, preuzet sa stranice kolegija na Merlinu (slična dokumentacija se može preuzeti s: </w:t>
      </w:r>
      <w:hyperlink r:id="rId18" w:history="1">
        <w:r w:rsidRPr="00516151">
          <w:rPr>
            <w:rStyle w:val="Hyperlink"/>
          </w:rPr>
          <w:t>https://components101.com/displays/16x2-lcd-pinout-datasheet</w:t>
        </w:r>
      </w:hyperlink>
      <w:r>
        <w:t>)</w:t>
      </w:r>
    </w:p>
    <w:p w14:paraId="7DED6E90" w14:textId="35BCDC77" w:rsidR="00764628" w:rsidRDefault="00764628" w:rsidP="00764628">
      <w:pPr>
        <w:ind w:left="432"/>
      </w:pPr>
      <w:r>
        <w:t xml:space="preserve">[3]: dokumentacija za komponentu ultrazvučni senzor HC-SR04 (mođe se preuzeti s: </w:t>
      </w:r>
      <w:hyperlink r:id="rId19" w:history="1">
        <w:r w:rsidRPr="00516151">
          <w:rPr>
            <w:rStyle w:val="Hyperlink"/>
          </w:rPr>
          <w:t>https://cdn.sparkfun.com/datasheets/Sensors/Proximity/HCSR04.pdf</w:t>
        </w:r>
      </w:hyperlink>
      <w:r>
        <w:t>)</w:t>
      </w:r>
    </w:p>
    <w:p w14:paraId="6F65F86D" w14:textId="77777777" w:rsidR="00764628" w:rsidRPr="00764628" w:rsidRDefault="00764628" w:rsidP="00764628">
      <w:pPr>
        <w:ind w:left="432"/>
      </w:pPr>
    </w:p>
    <w:p w14:paraId="5DDBD7EF" w14:textId="77777777" w:rsidR="001C781D" w:rsidRPr="001C781D" w:rsidRDefault="001C781D" w:rsidP="001C781D">
      <w:pPr>
        <w:ind w:left="576"/>
      </w:pPr>
    </w:p>
    <w:p w14:paraId="7CE7E10F" w14:textId="77777777" w:rsidR="00E22953" w:rsidRPr="00E22953" w:rsidRDefault="00E22953" w:rsidP="00E22953">
      <w:pPr>
        <w:ind w:left="576"/>
      </w:pPr>
    </w:p>
    <w:sectPr w:rsidR="00E22953" w:rsidRPr="00E22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08C5"/>
    <w:multiLevelType w:val="hybridMultilevel"/>
    <w:tmpl w:val="C1C43200"/>
    <w:lvl w:ilvl="0" w:tplc="F7E48AD0">
      <w:start w:val="1"/>
      <w:numFmt w:val="decimal"/>
      <w:lvlText w:val="%1)"/>
      <w:lvlJc w:val="left"/>
      <w:pPr>
        <w:ind w:left="1071" w:hanging="360"/>
      </w:pPr>
      <w:rPr>
        <w:rFonts w:hint="default"/>
      </w:rPr>
    </w:lvl>
    <w:lvl w:ilvl="1" w:tplc="041A0019" w:tentative="1">
      <w:start w:val="1"/>
      <w:numFmt w:val="lowerLetter"/>
      <w:lvlText w:val="%2."/>
      <w:lvlJc w:val="left"/>
      <w:pPr>
        <w:ind w:left="1791" w:hanging="360"/>
      </w:pPr>
    </w:lvl>
    <w:lvl w:ilvl="2" w:tplc="041A001B" w:tentative="1">
      <w:start w:val="1"/>
      <w:numFmt w:val="lowerRoman"/>
      <w:lvlText w:val="%3."/>
      <w:lvlJc w:val="right"/>
      <w:pPr>
        <w:ind w:left="2511" w:hanging="180"/>
      </w:pPr>
    </w:lvl>
    <w:lvl w:ilvl="3" w:tplc="041A000F" w:tentative="1">
      <w:start w:val="1"/>
      <w:numFmt w:val="decimal"/>
      <w:lvlText w:val="%4."/>
      <w:lvlJc w:val="left"/>
      <w:pPr>
        <w:ind w:left="3231" w:hanging="360"/>
      </w:pPr>
    </w:lvl>
    <w:lvl w:ilvl="4" w:tplc="041A0019" w:tentative="1">
      <w:start w:val="1"/>
      <w:numFmt w:val="lowerLetter"/>
      <w:lvlText w:val="%5."/>
      <w:lvlJc w:val="left"/>
      <w:pPr>
        <w:ind w:left="3951" w:hanging="360"/>
      </w:pPr>
    </w:lvl>
    <w:lvl w:ilvl="5" w:tplc="041A001B" w:tentative="1">
      <w:start w:val="1"/>
      <w:numFmt w:val="lowerRoman"/>
      <w:lvlText w:val="%6."/>
      <w:lvlJc w:val="right"/>
      <w:pPr>
        <w:ind w:left="4671" w:hanging="180"/>
      </w:pPr>
    </w:lvl>
    <w:lvl w:ilvl="6" w:tplc="041A000F" w:tentative="1">
      <w:start w:val="1"/>
      <w:numFmt w:val="decimal"/>
      <w:lvlText w:val="%7."/>
      <w:lvlJc w:val="left"/>
      <w:pPr>
        <w:ind w:left="5391" w:hanging="360"/>
      </w:pPr>
    </w:lvl>
    <w:lvl w:ilvl="7" w:tplc="041A0019" w:tentative="1">
      <w:start w:val="1"/>
      <w:numFmt w:val="lowerLetter"/>
      <w:lvlText w:val="%8."/>
      <w:lvlJc w:val="left"/>
      <w:pPr>
        <w:ind w:left="6111" w:hanging="360"/>
      </w:pPr>
    </w:lvl>
    <w:lvl w:ilvl="8" w:tplc="041A001B" w:tentative="1">
      <w:start w:val="1"/>
      <w:numFmt w:val="lowerRoman"/>
      <w:lvlText w:val="%9."/>
      <w:lvlJc w:val="right"/>
      <w:pPr>
        <w:ind w:left="6831" w:hanging="180"/>
      </w:pPr>
    </w:lvl>
  </w:abstractNum>
  <w:abstractNum w:abstractNumId="1" w15:restartNumberingAfterBreak="0">
    <w:nsid w:val="06AF0FE7"/>
    <w:multiLevelType w:val="hybridMultilevel"/>
    <w:tmpl w:val="98F8D11A"/>
    <w:lvl w:ilvl="0" w:tplc="041A0001">
      <w:start w:val="1"/>
      <w:numFmt w:val="bullet"/>
      <w:lvlText w:val=""/>
      <w:lvlJc w:val="left"/>
      <w:pPr>
        <w:ind w:left="1431" w:hanging="360"/>
      </w:pPr>
      <w:rPr>
        <w:rFonts w:ascii="Symbol" w:hAnsi="Symbol" w:hint="default"/>
      </w:rPr>
    </w:lvl>
    <w:lvl w:ilvl="1" w:tplc="041A0003" w:tentative="1">
      <w:start w:val="1"/>
      <w:numFmt w:val="bullet"/>
      <w:lvlText w:val="o"/>
      <w:lvlJc w:val="left"/>
      <w:pPr>
        <w:ind w:left="2151" w:hanging="360"/>
      </w:pPr>
      <w:rPr>
        <w:rFonts w:ascii="Courier New" w:hAnsi="Courier New" w:cs="Courier New" w:hint="default"/>
      </w:rPr>
    </w:lvl>
    <w:lvl w:ilvl="2" w:tplc="041A0005" w:tentative="1">
      <w:start w:val="1"/>
      <w:numFmt w:val="bullet"/>
      <w:lvlText w:val=""/>
      <w:lvlJc w:val="left"/>
      <w:pPr>
        <w:ind w:left="2871" w:hanging="360"/>
      </w:pPr>
      <w:rPr>
        <w:rFonts w:ascii="Wingdings" w:hAnsi="Wingdings" w:hint="default"/>
      </w:rPr>
    </w:lvl>
    <w:lvl w:ilvl="3" w:tplc="041A0001" w:tentative="1">
      <w:start w:val="1"/>
      <w:numFmt w:val="bullet"/>
      <w:lvlText w:val=""/>
      <w:lvlJc w:val="left"/>
      <w:pPr>
        <w:ind w:left="3591" w:hanging="360"/>
      </w:pPr>
      <w:rPr>
        <w:rFonts w:ascii="Symbol" w:hAnsi="Symbol" w:hint="default"/>
      </w:rPr>
    </w:lvl>
    <w:lvl w:ilvl="4" w:tplc="041A0003" w:tentative="1">
      <w:start w:val="1"/>
      <w:numFmt w:val="bullet"/>
      <w:lvlText w:val="o"/>
      <w:lvlJc w:val="left"/>
      <w:pPr>
        <w:ind w:left="4311" w:hanging="360"/>
      </w:pPr>
      <w:rPr>
        <w:rFonts w:ascii="Courier New" w:hAnsi="Courier New" w:cs="Courier New" w:hint="default"/>
      </w:rPr>
    </w:lvl>
    <w:lvl w:ilvl="5" w:tplc="041A0005" w:tentative="1">
      <w:start w:val="1"/>
      <w:numFmt w:val="bullet"/>
      <w:lvlText w:val=""/>
      <w:lvlJc w:val="left"/>
      <w:pPr>
        <w:ind w:left="5031" w:hanging="360"/>
      </w:pPr>
      <w:rPr>
        <w:rFonts w:ascii="Wingdings" w:hAnsi="Wingdings" w:hint="default"/>
      </w:rPr>
    </w:lvl>
    <w:lvl w:ilvl="6" w:tplc="041A0001" w:tentative="1">
      <w:start w:val="1"/>
      <w:numFmt w:val="bullet"/>
      <w:lvlText w:val=""/>
      <w:lvlJc w:val="left"/>
      <w:pPr>
        <w:ind w:left="5751" w:hanging="360"/>
      </w:pPr>
      <w:rPr>
        <w:rFonts w:ascii="Symbol" w:hAnsi="Symbol" w:hint="default"/>
      </w:rPr>
    </w:lvl>
    <w:lvl w:ilvl="7" w:tplc="041A0003" w:tentative="1">
      <w:start w:val="1"/>
      <w:numFmt w:val="bullet"/>
      <w:lvlText w:val="o"/>
      <w:lvlJc w:val="left"/>
      <w:pPr>
        <w:ind w:left="6471" w:hanging="360"/>
      </w:pPr>
      <w:rPr>
        <w:rFonts w:ascii="Courier New" w:hAnsi="Courier New" w:cs="Courier New" w:hint="default"/>
      </w:rPr>
    </w:lvl>
    <w:lvl w:ilvl="8" w:tplc="041A0005" w:tentative="1">
      <w:start w:val="1"/>
      <w:numFmt w:val="bullet"/>
      <w:lvlText w:val=""/>
      <w:lvlJc w:val="left"/>
      <w:pPr>
        <w:ind w:left="7191" w:hanging="360"/>
      </w:pPr>
      <w:rPr>
        <w:rFonts w:ascii="Wingdings" w:hAnsi="Wingdings" w:hint="default"/>
      </w:rPr>
    </w:lvl>
  </w:abstractNum>
  <w:abstractNum w:abstractNumId="2" w15:restartNumberingAfterBreak="0">
    <w:nsid w:val="07C42850"/>
    <w:multiLevelType w:val="hybridMultilevel"/>
    <w:tmpl w:val="0E3444A0"/>
    <w:lvl w:ilvl="0" w:tplc="CF964776">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3" w15:restartNumberingAfterBreak="0">
    <w:nsid w:val="0B2C46F0"/>
    <w:multiLevelType w:val="hybridMultilevel"/>
    <w:tmpl w:val="F12265FE"/>
    <w:lvl w:ilvl="0" w:tplc="6BB45E0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abstractNum w:abstractNumId="4" w15:restartNumberingAfterBreak="0">
    <w:nsid w:val="0D6475AB"/>
    <w:multiLevelType w:val="hybridMultilevel"/>
    <w:tmpl w:val="58145480"/>
    <w:lvl w:ilvl="0" w:tplc="A360492A">
      <w:start w:val="1"/>
      <w:numFmt w:val="decimal"/>
      <w:lvlText w:val="%1)"/>
      <w:lvlJc w:val="left"/>
      <w:pPr>
        <w:ind w:left="1428" w:hanging="360"/>
      </w:pPr>
      <w:rPr>
        <w:rFonts w:hint="default"/>
      </w:r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5" w15:restartNumberingAfterBreak="0">
    <w:nsid w:val="0E923116"/>
    <w:multiLevelType w:val="hybridMultilevel"/>
    <w:tmpl w:val="2C50460C"/>
    <w:lvl w:ilvl="0" w:tplc="BA9C8080">
      <w:start w:val="1"/>
      <w:numFmt w:val="decimal"/>
      <w:lvlText w:val="%1)"/>
      <w:lvlJc w:val="left"/>
      <w:pPr>
        <w:ind w:left="1773" w:hanging="360"/>
      </w:pPr>
      <w:rPr>
        <w:rFonts w:hint="default"/>
      </w:rPr>
    </w:lvl>
    <w:lvl w:ilvl="1" w:tplc="041A0019" w:tentative="1">
      <w:start w:val="1"/>
      <w:numFmt w:val="lowerLetter"/>
      <w:lvlText w:val="%2."/>
      <w:lvlJc w:val="left"/>
      <w:pPr>
        <w:ind w:left="2493" w:hanging="360"/>
      </w:pPr>
    </w:lvl>
    <w:lvl w:ilvl="2" w:tplc="041A001B" w:tentative="1">
      <w:start w:val="1"/>
      <w:numFmt w:val="lowerRoman"/>
      <w:lvlText w:val="%3."/>
      <w:lvlJc w:val="right"/>
      <w:pPr>
        <w:ind w:left="3213" w:hanging="180"/>
      </w:pPr>
    </w:lvl>
    <w:lvl w:ilvl="3" w:tplc="041A000F" w:tentative="1">
      <w:start w:val="1"/>
      <w:numFmt w:val="decimal"/>
      <w:lvlText w:val="%4."/>
      <w:lvlJc w:val="left"/>
      <w:pPr>
        <w:ind w:left="3933" w:hanging="360"/>
      </w:pPr>
    </w:lvl>
    <w:lvl w:ilvl="4" w:tplc="041A0019" w:tentative="1">
      <w:start w:val="1"/>
      <w:numFmt w:val="lowerLetter"/>
      <w:lvlText w:val="%5."/>
      <w:lvlJc w:val="left"/>
      <w:pPr>
        <w:ind w:left="4653" w:hanging="360"/>
      </w:pPr>
    </w:lvl>
    <w:lvl w:ilvl="5" w:tplc="041A001B" w:tentative="1">
      <w:start w:val="1"/>
      <w:numFmt w:val="lowerRoman"/>
      <w:lvlText w:val="%6."/>
      <w:lvlJc w:val="right"/>
      <w:pPr>
        <w:ind w:left="5373" w:hanging="180"/>
      </w:pPr>
    </w:lvl>
    <w:lvl w:ilvl="6" w:tplc="041A000F" w:tentative="1">
      <w:start w:val="1"/>
      <w:numFmt w:val="decimal"/>
      <w:lvlText w:val="%7."/>
      <w:lvlJc w:val="left"/>
      <w:pPr>
        <w:ind w:left="6093" w:hanging="360"/>
      </w:pPr>
    </w:lvl>
    <w:lvl w:ilvl="7" w:tplc="041A0019" w:tentative="1">
      <w:start w:val="1"/>
      <w:numFmt w:val="lowerLetter"/>
      <w:lvlText w:val="%8."/>
      <w:lvlJc w:val="left"/>
      <w:pPr>
        <w:ind w:left="6813" w:hanging="360"/>
      </w:pPr>
    </w:lvl>
    <w:lvl w:ilvl="8" w:tplc="041A001B" w:tentative="1">
      <w:start w:val="1"/>
      <w:numFmt w:val="lowerRoman"/>
      <w:lvlText w:val="%9."/>
      <w:lvlJc w:val="right"/>
      <w:pPr>
        <w:ind w:left="7533" w:hanging="180"/>
      </w:pPr>
    </w:lvl>
  </w:abstractNum>
  <w:abstractNum w:abstractNumId="6" w15:restartNumberingAfterBreak="0">
    <w:nsid w:val="1D7E1BAB"/>
    <w:multiLevelType w:val="hybridMultilevel"/>
    <w:tmpl w:val="59DA9A84"/>
    <w:lvl w:ilvl="0" w:tplc="5CF8E9FE">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7" w15:restartNumberingAfterBreak="0">
    <w:nsid w:val="32C27860"/>
    <w:multiLevelType w:val="hybridMultilevel"/>
    <w:tmpl w:val="BAB8CE58"/>
    <w:lvl w:ilvl="0" w:tplc="041A0001">
      <w:start w:val="1"/>
      <w:numFmt w:val="bullet"/>
      <w:lvlText w:val=""/>
      <w:lvlJc w:val="left"/>
      <w:pPr>
        <w:ind w:left="1431" w:hanging="360"/>
      </w:pPr>
      <w:rPr>
        <w:rFonts w:ascii="Symbol" w:hAnsi="Symbol" w:hint="default"/>
      </w:rPr>
    </w:lvl>
    <w:lvl w:ilvl="1" w:tplc="041A0003" w:tentative="1">
      <w:start w:val="1"/>
      <w:numFmt w:val="bullet"/>
      <w:lvlText w:val="o"/>
      <w:lvlJc w:val="left"/>
      <w:pPr>
        <w:ind w:left="2151" w:hanging="360"/>
      </w:pPr>
      <w:rPr>
        <w:rFonts w:ascii="Courier New" w:hAnsi="Courier New" w:cs="Courier New" w:hint="default"/>
      </w:rPr>
    </w:lvl>
    <w:lvl w:ilvl="2" w:tplc="041A0005" w:tentative="1">
      <w:start w:val="1"/>
      <w:numFmt w:val="bullet"/>
      <w:lvlText w:val=""/>
      <w:lvlJc w:val="left"/>
      <w:pPr>
        <w:ind w:left="2871" w:hanging="360"/>
      </w:pPr>
      <w:rPr>
        <w:rFonts w:ascii="Wingdings" w:hAnsi="Wingdings" w:hint="default"/>
      </w:rPr>
    </w:lvl>
    <w:lvl w:ilvl="3" w:tplc="041A0001" w:tentative="1">
      <w:start w:val="1"/>
      <w:numFmt w:val="bullet"/>
      <w:lvlText w:val=""/>
      <w:lvlJc w:val="left"/>
      <w:pPr>
        <w:ind w:left="3591" w:hanging="360"/>
      </w:pPr>
      <w:rPr>
        <w:rFonts w:ascii="Symbol" w:hAnsi="Symbol" w:hint="default"/>
      </w:rPr>
    </w:lvl>
    <w:lvl w:ilvl="4" w:tplc="041A0003" w:tentative="1">
      <w:start w:val="1"/>
      <w:numFmt w:val="bullet"/>
      <w:lvlText w:val="o"/>
      <w:lvlJc w:val="left"/>
      <w:pPr>
        <w:ind w:left="4311" w:hanging="360"/>
      </w:pPr>
      <w:rPr>
        <w:rFonts w:ascii="Courier New" w:hAnsi="Courier New" w:cs="Courier New" w:hint="default"/>
      </w:rPr>
    </w:lvl>
    <w:lvl w:ilvl="5" w:tplc="041A0005" w:tentative="1">
      <w:start w:val="1"/>
      <w:numFmt w:val="bullet"/>
      <w:lvlText w:val=""/>
      <w:lvlJc w:val="left"/>
      <w:pPr>
        <w:ind w:left="5031" w:hanging="360"/>
      </w:pPr>
      <w:rPr>
        <w:rFonts w:ascii="Wingdings" w:hAnsi="Wingdings" w:hint="default"/>
      </w:rPr>
    </w:lvl>
    <w:lvl w:ilvl="6" w:tplc="041A0001" w:tentative="1">
      <w:start w:val="1"/>
      <w:numFmt w:val="bullet"/>
      <w:lvlText w:val=""/>
      <w:lvlJc w:val="left"/>
      <w:pPr>
        <w:ind w:left="5751" w:hanging="360"/>
      </w:pPr>
      <w:rPr>
        <w:rFonts w:ascii="Symbol" w:hAnsi="Symbol" w:hint="default"/>
      </w:rPr>
    </w:lvl>
    <w:lvl w:ilvl="7" w:tplc="041A0003" w:tentative="1">
      <w:start w:val="1"/>
      <w:numFmt w:val="bullet"/>
      <w:lvlText w:val="o"/>
      <w:lvlJc w:val="left"/>
      <w:pPr>
        <w:ind w:left="6471" w:hanging="360"/>
      </w:pPr>
      <w:rPr>
        <w:rFonts w:ascii="Courier New" w:hAnsi="Courier New" w:cs="Courier New" w:hint="default"/>
      </w:rPr>
    </w:lvl>
    <w:lvl w:ilvl="8" w:tplc="041A0005" w:tentative="1">
      <w:start w:val="1"/>
      <w:numFmt w:val="bullet"/>
      <w:lvlText w:val=""/>
      <w:lvlJc w:val="left"/>
      <w:pPr>
        <w:ind w:left="7191" w:hanging="360"/>
      </w:pPr>
      <w:rPr>
        <w:rFonts w:ascii="Wingdings" w:hAnsi="Wingdings" w:hint="default"/>
      </w:rPr>
    </w:lvl>
  </w:abstractNum>
  <w:abstractNum w:abstractNumId="8" w15:restartNumberingAfterBreak="0">
    <w:nsid w:val="4E404585"/>
    <w:multiLevelType w:val="hybridMultilevel"/>
    <w:tmpl w:val="8ECEDDCC"/>
    <w:lvl w:ilvl="0" w:tplc="041A0001">
      <w:start w:val="1"/>
      <w:numFmt w:val="bullet"/>
      <w:lvlText w:val=""/>
      <w:lvlJc w:val="left"/>
      <w:pPr>
        <w:ind w:left="1296" w:hanging="360"/>
      </w:pPr>
      <w:rPr>
        <w:rFonts w:ascii="Symbol" w:hAnsi="Symbol" w:hint="default"/>
      </w:rPr>
    </w:lvl>
    <w:lvl w:ilvl="1" w:tplc="041A0003" w:tentative="1">
      <w:start w:val="1"/>
      <w:numFmt w:val="bullet"/>
      <w:lvlText w:val="o"/>
      <w:lvlJc w:val="left"/>
      <w:pPr>
        <w:ind w:left="2016" w:hanging="360"/>
      </w:pPr>
      <w:rPr>
        <w:rFonts w:ascii="Courier New" w:hAnsi="Courier New" w:cs="Courier New" w:hint="default"/>
      </w:rPr>
    </w:lvl>
    <w:lvl w:ilvl="2" w:tplc="041A0005" w:tentative="1">
      <w:start w:val="1"/>
      <w:numFmt w:val="bullet"/>
      <w:lvlText w:val=""/>
      <w:lvlJc w:val="left"/>
      <w:pPr>
        <w:ind w:left="2736" w:hanging="360"/>
      </w:pPr>
      <w:rPr>
        <w:rFonts w:ascii="Wingdings" w:hAnsi="Wingdings" w:hint="default"/>
      </w:rPr>
    </w:lvl>
    <w:lvl w:ilvl="3" w:tplc="041A0001" w:tentative="1">
      <w:start w:val="1"/>
      <w:numFmt w:val="bullet"/>
      <w:lvlText w:val=""/>
      <w:lvlJc w:val="left"/>
      <w:pPr>
        <w:ind w:left="3456" w:hanging="360"/>
      </w:pPr>
      <w:rPr>
        <w:rFonts w:ascii="Symbol" w:hAnsi="Symbol" w:hint="default"/>
      </w:rPr>
    </w:lvl>
    <w:lvl w:ilvl="4" w:tplc="041A0003" w:tentative="1">
      <w:start w:val="1"/>
      <w:numFmt w:val="bullet"/>
      <w:lvlText w:val="o"/>
      <w:lvlJc w:val="left"/>
      <w:pPr>
        <w:ind w:left="4176" w:hanging="360"/>
      </w:pPr>
      <w:rPr>
        <w:rFonts w:ascii="Courier New" w:hAnsi="Courier New" w:cs="Courier New" w:hint="default"/>
      </w:rPr>
    </w:lvl>
    <w:lvl w:ilvl="5" w:tplc="041A0005" w:tentative="1">
      <w:start w:val="1"/>
      <w:numFmt w:val="bullet"/>
      <w:lvlText w:val=""/>
      <w:lvlJc w:val="left"/>
      <w:pPr>
        <w:ind w:left="4896" w:hanging="360"/>
      </w:pPr>
      <w:rPr>
        <w:rFonts w:ascii="Wingdings" w:hAnsi="Wingdings" w:hint="default"/>
      </w:rPr>
    </w:lvl>
    <w:lvl w:ilvl="6" w:tplc="041A0001" w:tentative="1">
      <w:start w:val="1"/>
      <w:numFmt w:val="bullet"/>
      <w:lvlText w:val=""/>
      <w:lvlJc w:val="left"/>
      <w:pPr>
        <w:ind w:left="5616" w:hanging="360"/>
      </w:pPr>
      <w:rPr>
        <w:rFonts w:ascii="Symbol" w:hAnsi="Symbol" w:hint="default"/>
      </w:rPr>
    </w:lvl>
    <w:lvl w:ilvl="7" w:tplc="041A0003" w:tentative="1">
      <w:start w:val="1"/>
      <w:numFmt w:val="bullet"/>
      <w:lvlText w:val="o"/>
      <w:lvlJc w:val="left"/>
      <w:pPr>
        <w:ind w:left="6336" w:hanging="360"/>
      </w:pPr>
      <w:rPr>
        <w:rFonts w:ascii="Courier New" w:hAnsi="Courier New" w:cs="Courier New" w:hint="default"/>
      </w:rPr>
    </w:lvl>
    <w:lvl w:ilvl="8" w:tplc="041A0005" w:tentative="1">
      <w:start w:val="1"/>
      <w:numFmt w:val="bullet"/>
      <w:lvlText w:val=""/>
      <w:lvlJc w:val="left"/>
      <w:pPr>
        <w:ind w:left="7056" w:hanging="360"/>
      </w:pPr>
      <w:rPr>
        <w:rFonts w:ascii="Wingdings" w:hAnsi="Wingdings" w:hint="default"/>
      </w:rPr>
    </w:lvl>
  </w:abstractNum>
  <w:abstractNum w:abstractNumId="9" w15:restartNumberingAfterBreak="0">
    <w:nsid w:val="4F775F07"/>
    <w:multiLevelType w:val="hybridMultilevel"/>
    <w:tmpl w:val="C066A584"/>
    <w:lvl w:ilvl="0" w:tplc="58BA3604">
      <w:start w:val="1"/>
      <w:numFmt w:val="decimal"/>
      <w:lvlText w:val="%1)"/>
      <w:lvlJc w:val="left"/>
      <w:pPr>
        <w:ind w:left="936" w:hanging="360"/>
      </w:pPr>
      <w:rPr>
        <w:rFonts w:hint="default"/>
      </w:rPr>
    </w:lvl>
    <w:lvl w:ilvl="1" w:tplc="041A0019" w:tentative="1">
      <w:start w:val="1"/>
      <w:numFmt w:val="lowerLetter"/>
      <w:lvlText w:val="%2."/>
      <w:lvlJc w:val="left"/>
      <w:pPr>
        <w:ind w:left="1656" w:hanging="360"/>
      </w:pPr>
    </w:lvl>
    <w:lvl w:ilvl="2" w:tplc="041A001B" w:tentative="1">
      <w:start w:val="1"/>
      <w:numFmt w:val="lowerRoman"/>
      <w:lvlText w:val="%3."/>
      <w:lvlJc w:val="right"/>
      <w:pPr>
        <w:ind w:left="2376" w:hanging="180"/>
      </w:pPr>
    </w:lvl>
    <w:lvl w:ilvl="3" w:tplc="041A000F" w:tentative="1">
      <w:start w:val="1"/>
      <w:numFmt w:val="decimal"/>
      <w:lvlText w:val="%4."/>
      <w:lvlJc w:val="left"/>
      <w:pPr>
        <w:ind w:left="3096" w:hanging="360"/>
      </w:pPr>
    </w:lvl>
    <w:lvl w:ilvl="4" w:tplc="041A0019" w:tentative="1">
      <w:start w:val="1"/>
      <w:numFmt w:val="lowerLetter"/>
      <w:lvlText w:val="%5."/>
      <w:lvlJc w:val="left"/>
      <w:pPr>
        <w:ind w:left="3816" w:hanging="360"/>
      </w:pPr>
    </w:lvl>
    <w:lvl w:ilvl="5" w:tplc="041A001B" w:tentative="1">
      <w:start w:val="1"/>
      <w:numFmt w:val="lowerRoman"/>
      <w:lvlText w:val="%6."/>
      <w:lvlJc w:val="right"/>
      <w:pPr>
        <w:ind w:left="4536" w:hanging="180"/>
      </w:pPr>
    </w:lvl>
    <w:lvl w:ilvl="6" w:tplc="041A000F" w:tentative="1">
      <w:start w:val="1"/>
      <w:numFmt w:val="decimal"/>
      <w:lvlText w:val="%7."/>
      <w:lvlJc w:val="left"/>
      <w:pPr>
        <w:ind w:left="5256" w:hanging="360"/>
      </w:pPr>
    </w:lvl>
    <w:lvl w:ilvl="7" w:tplc="041A0019" w:tentative="1">
      <w:start w:val="1"/>
      <w:numFmt w:val="lowerLetter"/>
      <w:lvlText w:val="%8."/>
      <w:lvlJc w:val="left"/>
      <w:pPr>
        <w:ind w:left="5976" w:hanging="360"/>
      </w:pPr>
    </w:lvl>
    <w:lvl w:ilvl="8" w:tplc="041A001B" w:tentative="1">
      <w:start w:val="1"/>
      <w:numFmt w:val="lowerRoman"/>
      <w:lvlText w:val="%9."/>
      <w:lvlJc w:val="right"/>
      <w:pPr>
        <w:ind w:left="6696" w:hanging="180"/>
      </w:pPr>
    </w:lvl>
  </w:abstractNum>
  <w:abstractNum w:abstractNumId="10" w15:restartNumberingAfterBreak="0">
    <w:nsid w:val="5ABB7CDB"/>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C607701"/>
    <w:multiLevelType w:val="multilevel"/>
    <w:tmpl w:val="A38CA57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1"/>
  </w:num>
  <w:num w:numId="2">
    <w:abstractNumId w:val="10"/>
  </w:num>
  <w:num w:numId="3">
    <w:abstractNumId w:val="0"/>
  </w:num>
  <w:num w:numId="4">
    <w:abstractNumId w:val="3"/>
  </w:num>
  <w:num w:numId="5">
    <w:abstractNumId w:val="5"/>
  </w:num>
  <w:num w:numId="6">
    <w:abstractNumId w:val="9"/>
  </w:num>
  <w:num w:numId="7">
    <w:abstractNumId w:val="8"/>
  </w:num>
  <w:num w:numId="8">
    <w:abstractNumId w:val="6"/>
  </w:num>
  <w:num w:numId="9">
    <w:abstractNumId w:val="7"/>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0F"/>
    <w:rsid w:val="001A7D51"/>
    <w:rsid w:val="001C781D"/>
    <w:rsid w:val="00217F8A"/>
    <w:rsid w:val="002554DB"/>
    <w:rsid w:val="00256D86"/>
    <w:rsid w:val="003401CE"/>
    <w:rsid w:val="00401FCC"/>
    <w:rsid w:val="005700AE"/>
    <w:rsid w:val="00581636"/>
    <w:rsid w:val="0059787D"/>
    <w:rsid w:val="00643373"/>
    <w:rsid w:val="006E5CEB"/>
    <w:rsid w:val="00764628"/>
    <w:rsid w:val="007B088D"/>
    <w:rsid w:val="00850CDD"/>
    <w:rsid w:val="0085688F"/>
    <w:rsid w:val="008D70BA"/>
    <w:rsid w:val="00960CC1"/>
    <w:rsid w:val="00A35D54"/>
    <w:rsid w:val="00AA2A2E"/>
    <w:rsid w:val="00B36555"/>
    <w:rsid w:val="00CE0B0F"/>
    <w:rsid w:val="00D9331C"/>
    <w:rsid w:val="00E22953"/>
    <w:rsid w:val="00F27806"/>
    <w:rsid w:val="00F341E4"/>
    <w:rsid w:val="00FA6111"/>
    <w:rsid w:val="00FB4CC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045A"/>
  <w15:chartTrackingRefBased/>
  <w15:docId w15:val="{3D08BD72-28BB-4D4D-A1CB-DDB60BB7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before="320" w:after="3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rsid w:val="00CE0B0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F8A"/>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F8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7F8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F8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F8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F8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F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F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B0F"/>
    <w:rPr>
      <w:color w:val="0000FF"/>
      <w:u w:val="single"/>
    </w:rPr>
  </w:style>
  <w:style w:type="character" w:customStyle="1" w:styleId="Heading1Char">
    <w:name w:val="Heading 1 Char"/>
    <w:basedOn w:val="DefaultParagraphFont"/>
    <w:link w:val="Heading1"/>
    <w:uiPriority w:val="9"/>
    <w:rsid w:val="00CE0B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F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7F8A"/>
    <w:pPr>
      <w:ind w:left="720"/>
      <w:contextualSpacing/>
    </w:pPr>
  </w:style>
  <w:style w:type="character" w:customStyle="1" w:styleId="Heading3Char">
    <w:name w:val="Heading 3 Char"/>
    <w:basedOn w:val="DefaultParagraphFont"/>
    <w:link w:val="Heading3"/>
    <w:uiPriority w:val="9"/>
    <w:rsid w:val="00217F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17F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F8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F8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F8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F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F8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9787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5688F"/>
  </w:style>
  <w:style w:type="character" w:customStyle="1" w:styleId="acopre">
    <w:name w:val="acopre"/>
    <w:basedOn w:val="DefaultParagraphFont"/>
    <w:rsid w:val="002554DB"/>
  </w:style>
  <w:style w:type="paragraph" w:styleId="Caption">
    <w:name w:val="caption"/>
    <w:basedOn w:val="Normal"/>
    <w:next w:val="Normal"/>
    <w:uiPriority w:val="35"/>
    <w:unhideWhenUsed/>
    <w:qFormat/>
    <w:rsid w:val="002554DB"/>
    <w:pPr>
      <w:spacing w:before="0"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64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9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Srica/URSParkingSenzor" TargetMode="External"/><Relationship Id="rId18" Type="http://schemas.openxmlformats.org/officeDocument/2006/relationships/hyperlink" Target="https://components101.com/displays/16x2-lcd-pinout-datashe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1.microchip.com/downloads/en/devicedoc/atmel-8154-8-bit-avr-atmega16a_datasheet.p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cdn.sparkfun.com/datasheets/Sensors/Proximity/HCSR04.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C8AE0-C155-4B6F-A40E-A15F1FBD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14</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3</cp:revision>
  <dcterms:created xsi:type="dcterms:W3CDTF">2021-04-03T09:28:00Z</dcterms:created>
  <dcterms:modified xsi:type="dcterms:W3CDTF">2021-04-08T13:38:00Z</dcterms:modified>
</cp:coreProperties>
</file>