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0"/>
      </w:tblGrid>
      <w:tr w:rsidR="004917C5" w:rsidRPr="004917C5" w:rsidTr="00195A2F">
        <w:trPr>
          <w:trHeight w:val="1212"/>
        </w:trPr>
        <w:tc>
          <w:tcPr>
            <w:tcW w:w="8890" w:type="dxa"/>
            <w:shd w:val="clear" w:color="auto" w:fill="auto"/>
          </w:tcPr>
          <w:p w:rsidR="004917C5" w:rsidRPr="004917C5" w:rsidRDefault="004917C5" w:rsidP="004917C5">
            <w:pPr>
              <w:spacing w:after="0" w:line="240" w:lineRule="auto"/>
              <w:jc w:val="center"/>
              <w:rPr>
                <w:rFonts w:eastAsia="Times New Roman" w:cs="Times New Roman"/>
                <w:b/>
                <w:sz w:val="28"/>
                <w:szCs w:val="28"/>
              </w:rPr>
            </w:pPr>
            <w:r w:rsidRPr="004917C5">
              <w:rPr>
                <w:rFonts w:eastAsia="Times New Roman" w:cs="Times New Roman"/>
                <w:b/>
                <w:sz w:val="28"/>
                <w:szCs w:val="28"/>
              </w:rPr>
              <w:t>Masters in Experimental Psychology</w:t>
            </w:r>
          </w:p>
          <w:p w:rsidR="004917C5" w:rsidRPr="004917C5" w:rsidRDefault="004917C5" w:rsidP="004917C5">
            <w:pPr>
              <w:spacing w:after="0" w:line="240" w:lineRule="auto"/>
              <w:jc w:val="center"/>
              <w:rPr>
                <w:rFonts w:eastAsia="Times New Roman" w:cs="Times New Roman"/>
                <w:b/>
                <w:sz w:val="28"/>
                <w:szCs w:val="28"/>
              </w:rPr>
            </w:pPr>
            <w:r w:rsidRPr="004917C5">
              <w:rPr>
                <w:rFonts w:eastAsia="Times New Roman" w:cs="Times New Roman"/>
                <w:b/>
                <w:sz w:val="28"/>
                <w:szCs w:val="28"/>
              </w:rPr>
              <w:t>Project Assessment Form</w:t>
            </w:r>
          </w:p>
          <w:p w:rsidR="004917C5" w:rsidRPr="004917C5" w:rsidRDefault="004917C5" w:rsidP="004917C5">
            <w:pPr>
              <w:spacing w:after="0" w:line="240" w:lineRule="auto"/>
              <w:jc w:val="center"/>
              <w:rPr>
                <w:rFonts w:eastAsia="Times New Roman" w:cs="Times New Roman"/>
                <w:b/>
                <w:sz w:val="28"/>
                <w:szCs w:val="28"/>
              </w:rPr>
            </w:pPr>
          </w:p>
          <w:p w:rsidR="004917C5" w:rsidRPr="004917C5" w:rsidRDefault="004917C5" w:rsidP="004917C5">
            <w:pPr>
              <w:spacing w:after="0" w:line="240" w:lineRule="auto"/>
              <w:jc w:val="left"/>
              <w:rPr>
                <w:rFonts w:eastAsia="Times New Roman" w:cs="Times New Roman"/>
                <w:b/>
                <w:szCs w:val="24"/>
              </w:rPr>
            </w:pPr>
            <w:r w:rsidRPr="004917C5">
              <w:rPr>
                <w:rFonts w:eastAsia="Times New Roman" w:cs="Times New Roman"/>
                <w:b/>
                <w:szCs w:val="24"/>
              </w:rPr>
              <w:t xml:space="preserve">      MSc:</w:t>
            </w:r>
            <w:r w:rsidR="00EA1F55">
              <w:rPr>
                <w:rFonts w:eastAsia="Times New Roman" w:cs="Times New Roman"/>
                <w:b/>
                <w:szCs w:val="24"/>
              </w:rPr>
              <w:t xml:space="preserve"> Cognitive and Decision Sciences</w:t>
            </w:r>
            <w:r w:rsidRPr="004917C5">
              <w:rPr>
                <w:rFonts w:eastAsia="Times New Roman" w:cs="Times New Roman"/>
                <w:b/>
                <w:szCs w:val="24"/>
              </w:rPr>
              <w:t xml:space="preserve"> </w:t>
            </w:r>
            <w:r w:rsidR="00EA1F55">
              <w:rPr>
                <w:rFonts w:eastAsia="Times New Roman" w:cs="Times New Roman"/>
                <w:b/>
                <w:szCs w:val="24"/>
              </w:rPr>
              <w:t xml:space="preserve">              </w:t>
            </w:r>
            <w:r w:rsidRPr="004917C5">
              <w:rPr>
                <w:rFonts w:eastAsia="Times New Roman" w:cs="Times New Roman"/>
                <w:b/>
                <w:szCs w:val="24"/>
              </w:rPr>
              <w:t>Candidate:</w:t>
            </w:r>
            <w:r w:rsidR="00EA1F55">
              <w:rPr>
                <w:rFonts w:eastAsia="Times New Roman" w:cs="Times New Roman"/>
                <w:b/>
                <w:szCs w:val="24"/>
              </w:rPr>
              <w:t xml:space="preserve"> KCPK2</w:t>
            </w:r>
          </w:p>
          <w:p w:rsidR="004917C5" w:rsidRPr="004917C5" w:rsidRDefault="004917C5" w:rsidP="004917C5">
            <w:pPr>
              <w:spacing w:after="0" w:line="240" w:lineRule="auto"/>
              <w:jc w:val="left"/>
              <w:rPr>
                <w:rFonts w:eastAsia="Times New Roman" w:cs="Times New Roman"/>
                <w:b/>
                <w:szCs w:val="24"/>
              </w:rPr>
            </w:pPr>
          </w:p>
          <w:p w:rsidR="004917C5" w:rsidRPr="004917C5" w:rsidRDefault="004917C5" w:rsidP="004917C5">
            <w:pPr>
              <w:spacing w:after="0" w:line="240" w:lineRule="auto"/>
              <w:jc w:val="left"/>
              <w:rPr>
                <w:rFonts w:eastAsia="Times New Roman" w:cs="Times New Roman"/>
                <w:b/>
                <w:szCs w:val="24"/>
              </w:rPr>
            </w:pPr>
            <w:r w:rsidRPr="004917C5">
              <w:rPr>
                <w:rFonts w:eastAsia="Times New Roman" w:cs="Times New Roman"/>
                <w:b/>
                <w:szCs w:val="24"/>
              </w:rPr>
              <w:t xml:space="preserve">      Name of Supervisor: </w:t>
            </w:r>
            <w:r w:rsidR="00EA1F55">
              <w:rPr>
                <w:rFonts w:eastAsia="Times New Roman" w:cs="Times New Roman"/>
                <w:b/>
                <w:szCs w:val="24"/>
              </w:rPr>
              <w:t xml:space="preserve">Dr. </w:t>
            </w:r>
            <w:proofErr w:type="spellStart"/>
            <w:r w:rsidR="00EA1F55">
              <w:rPr>
                <w:rFonts w:eastAsia="Times New Roman" w:cs="Times New Roman"/>
                <w:b/>
                <w:szCs w:val="24"/>
              </w:rPr>
              <w:t>Verena</w:t>
            </w:r>
            <w:proofErr w:type="spellEnd"/>
            <w:r w:rsidR="00EA1F55">
              <w:rPr>
                <w:rFonts w:eastAsia="Times New Roman" w:cs="Times New Roman"/>
                <w:b/>
                <w:szCs w:val="24"/>
              </w:rPr>
              <w:t xml:space="preserve"> Krause</w:t>
            </w:r>
            <w:r w:rsidRPr="004917C5">
              <w:rPr>
                <w:rFonts w:eastAsia="Times New Roman" w:cs="Times New Roman"/>
                <w:b/>
                <w:szCs w:val="24"/>
              </w:rPr>
              <w:t xml:space="preserve">          </w:t>
            </w:r>
          </w:p>
          <w:p w:rsidR="004917C5" w:rsidRPr="004917C5" w:rsidRDefault="004917C5" w:rsidP="004917C5">
            <w:pPr>
              <w:spacing w:after="0" w:line="240" w:lineRule="auto"/>
              <w:jc w:val="center"/>
              <w:rPr>
                <w:rFonts w:eastAsia="Times New Roman" w:cs="Times New Roman"/>
                <w:b/>
                <w:szCs w:val="24"/>
              </w:rPr>
            </w:pPr>
          </w:p>
          <w:p w:rsidR="004917C5" w:rsidRPr="004917C5" w:rsidRDefault="004917C5" w:rsidP="00EA1F55">
            <w:pPr>
              <w:spacing w:after="0" w:line="240" w:lineRule="auto"/>
              <w:jc w:val="left"/>
              <w:rPr>
                <w:rFonts w:eastAsia="Times New Roman" w:cs="Times New Roman"/>
                <w:b/>
                <w:szCs w:val="24"/>
              </w:rPr>
            </w:pPr>
            <w:r w:rsidRPr="004917C5">
              <w:rPr>
                <w:rFonts w:eastAsia="Times New Roman" w:cs="Times New Roman"/>
                <w:b/>
                <w:szCs w:val="24"/>
              </w:rPr>
              <w:t xml:space="preserve">      Date: </w:t>
            </w:r>
            <w:r w:rsidR="00EA1F55">
              <w:rPr>
                <w:rFonts w:eastAsia="Times New Roman" w:cs="Times New Roman"/>
                <w:b/>
                <w:szCs w:val="24"/>
              </w:rPr>
              <w:t>August 26, 2016</w:t>
            </w:r>
            <w:r w:rsidRPr="004917C5">
              <w:rPr>
                <w:rFonts w:eastAsia="Times New Roman" w:cs="Times New Roman"/>
                <w:b/>
                <w:szCs w:val="24"/>
              </w:rPr>
              <w:br/>
            </w:r>
          </w:p>
        </w:tc>
      </w:tr>
    </w:tbl>
    <w:p w:rsidR="004917C5" w:rsidRPr="004917C5" w:rsidRDefault="004917C5" w:rsidP="004917C5">
      <w:pPr>
        <w:spacing w:after="0" w:line="240" w:lineRule="auto"/>
        <w:jc w:val="left"/>
        <w:rPr>
          <w:rFonts w:eastAsia="Times New Roman" w:cs="Times New Roman"/>
          <w:szCs w:val="24"/>
        </w:rPr>
      </w:pPr>
      <w:r w:rsidRPr="004917C5">
        <w:rPr>
          <w:rFonts w:eastAsia="Times New Roman" w:cs="Times New Roman"/>
          <w:szCs w:val="24"/>
        </w:rPr>
        <w:tab/>
      </w:r>
      <w:r w:rsidRPr="004917C5">
        <w:rPr>
          <w:rFonts w:eastAsia="Times New Roman" w:cs="Times New Roman"/>
          <w:szCs w:val="24"/>
        </w:rP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86"/>
        <w:gridCol w:w="720"/>
        <w:gridCol w:w="715"/>
        <w:gridCol w:w="715"/>
        <w:gridCol w:w="715"/>
        <w:gridCol w:w="777"/>
      </w:tblGrid>
      <w:tr w:rsidR="004917C5" w:rsidRPr="004917C5" w:rsidTr="00BB5074">
        <w:tc>
          <w:tcPr>
            <w:tcW w:w="5286" w:type="dxa"/>
            <w:shd w:val="clear" w:color="auto" w:fill="auto"/>
          </w:tcPr>
          <w:p w:rsidR="004917C5" w:rsidRPr="004917C5" w:rsidRDefault="004917C5" w:rsidP="004917C5">
            <w:pPr>
              <w:spacing w:after="0" w:line="240" w:lineRule="auto"/>
              <w:jc w:val="left"/>
              <w:rPr>
                <w:rFonts w:eastAsia="Times New Roman" w:cs="Times New Roman"/>
                <w:szCs w:val="24"/>
              </w:rPr>
            </w:pPr>
          </w:p>
        </w:tc>
        <w:tc>
          <w:tcPr>
            <w:tcW w:w="720" w:type="dxa"/>
            <w:shd w:val="clear" w:color="auto" w:fill="auto"/>
          </w:tcPr>
          <w:p w:rsidR="004917C5" w:rsidRPr="004917C5" w:rsidRDefault="004917C5" w:rsidP="004917C5">
            <w:pPr>
              <w:spacing w:after="0" w:line="240" w:lineRule="auto"/>
              <w:jc w:val="center"/>
              <w:rPr>
                <w:rFonts w:eastAsia="Times New Roman" w:cs="Times New Roman"/>
                <w:b/>
                <w:szCs w:val="24"/>
              </w:rPr>
            </w:pPr>
            <w:r w:rsidRPr="004917C5">
              <w:rPr>
                <w:rFonts w:eastAsia="Times New Roman" w:cs="Times New Roman"/>
                <w:b/>
                <w:szCs w:val="24"/>
              </w:rPr>
              <w:t>Poor</w:t>
            </w:r>
          </w:p>
        </w:tc>
        <w:tc>
          <w:tcPr>
            <w:tcW w:w="715" w:type="dxa"/>
            <w:shd w:val="clear" w:color="auto" w:fill="auto"/>
          </w:tcPr>
          <w:p w:rsidR="004917C5" w:rsidRPr="004917C5" w:rsidRDefault="004917C5" w:rsidP="004917C5">
            <w:pPr>
              <w:spacing w:after="0" w:line="240" w:lineRule="auto"/>
              <w:jc w:val="center"/>
              <w:rPr>
                <w:rFonts w:eastAsia="Times New Roman" w:cs="Times New Roman"/>
                <w:b/>
                <w:szCs w:val="24"/>
              </w:rPr>
            </w:pPr>
          </w:p>
        </w:tc>
        <w:tc>
          <w:tcPr>
            <w:tcW w:w="715" w:type="dxa"/>
            <w:shd w:val="clear" w:color="auto" w:fill="auto"/>
          </w:tcPr>
          <w:p w:rsidR="004917C5" w:rsidRPr="004917C5" w:rsidRDefault="004917C5" w:rsidP="004917C5">
            <w:pPr>
              <w:spacing w:after="0" w:line="240" w:lineRule="auto"/>
              <w:jc w:val="center"/>
              <w:rPr>
                <w:rFonts w:eastAsia="Times New Roman" w:cs="Times New Roman"/>
                <w:b/>
                <w:szCs w:val="24"/>
              </w:rPr>
            </w:pPr>
          </w:p>
        </w:tc>
        <w:tc>
          <w:tcPr>
            <w:tcW w:w="715" w:type="dxa"/>
            <w:shd w:val="clear" w:color="auto" w:fill="auto"/>
          </w:tcPr>
          <w:p w:rsidR="004917C5" w:rsidRPr="004917C5" w:rsidRDefault="004917C5" w:rsidP="004917C5">
            <w:pPr>
              <w:spacing w:after="0" w:line="240" w:lineRule="auto"/>
              <w:jc w:val="center"/>
              <w:rPr>
                <w:rFonts w:eastAsia="Times New Roman" w:cs="Times New Roman"/>
                <w:b/>
                <w:szCs w:val="24"/>
              </w:rPr>
            </w:pPr>
          </w:p>
        </w:tc>
        <w:tc>
          <w:tcPr>
            <w:tcW w:w="777" w:type="dxa"/>
            <w:shd w:val="clear" w:color="auto" w:fill="auto"/>
          </w:tcPr>
          <w:p w:rsidR="004917C5" w:rsidRPr="004917C5" w:rsidRDefault="004917C5" w:rsidP="004917C5">
            <w:pPr>
              <w:spacing w:after="0" w:line="240" w:lineRule="auto"/>
              <w:jc w:val="center"/>
              <w:rPr>
                <w:rFonts w:eastAsia="Times New Roman" w:cs="Times New Roman"/>
                <w:b/>
                <w:szCs w:val="24"/>
              </w:rPr>
            </w:pPr>
            <w:r w:rsidRPr="004917C5">
              <w:rPr>
                <w:rFonts w:eastAsia="Times New Roman" w:cs="Times New Roman"/>
                <w:b/>
                <w:szCs w:val="24"/>
              </w:rPr>
              <w:t>Good</w:t>
            </w:r>
          </w:p>
        </w:tc>
      </w:tr>
      <w:tr w:rsidR="004917C5" w:rsidRPr="004917C5" w:rsidTr="00BB5074">
        <w:tc>
          <w:tcPr>
            <w:tcW w:w="5286" w:type="dxa"/>
            <w:shd w:val="clear" w:color="auto" w:fill="auto"/>
          </w:tcPr>
          <w:p w:rsidR="004917C5" w:rsidRPr="004917C5" w:rsidRDefault="004917C5" w:rsidP="004917C5">
            <w:pPr>
              <w:spacing w:after="0" w:line="240" w:lineRule="auto"/>
              <w:jc w:val="left"/>
              <w:rPr>
                <w:rFonts w:eastAsia="Times New Roman" w:cs="Times New Roman"/>
                <w:szCs w:val="24"/>
              </w:rPr>
            </w:pPr>
            <w:r w:rsidRPr="004917C5">
              <w:rPr>
                <w:rFonts w:eastAsia="Times New Roman" w:cs="Times New Roman"/>
                <w:szCs w:val="24"/>
              </w:rPr>
              <w:t>Literature summary: is the extensive body of relevant evidence effectively assimilated?</w:t>
            </w:r>
          </w:p>
        </w:tc>
        <w:tc>
          <w:tcPr>
            <w:tcW w:w="720"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1</w:t>
            </w:r>
          </w:p>
        </w:tc>
        <w:tc>
          <w:tcPr>
            <w:tcW w:w="715"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2</w:t>
            </w:r>
          </w:p>
        </w:tc>
        <w:tc>
          <w:tcPr>
            <w:tcW w:w="715"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3</w:t>
            </w:r>
          </w:p>
        </w:tc>
        <w:tc>
          <w:tcPr>
            <w:tcW w:w="715"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4</w:t>
            </w:r>
          </w:p>
        </w:tc>
        <w:tc>
          <w:tcPr>
            <w:tcW w:w="777"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5</w:t>
            </w:r>
          </w:p>
        </w:tc>
      </w:tr>
      <w:tr w:rsidR="004917C5" w:rsidRPr="004917C5" w:rsidTr="00BB5074">
        <w:tc>
          <w:tcPr>
            <w:tcW w:w="5286" w:type="dxa"/>
            <w:shd w:val="clear" w:color="auto" w:fill="auto"/>
          </w:tcPr>
          <w:p w:rsidR="004917C5" w:rsidRPr="004917C5" w:rsidRDefault="004917C5" w:rsidP="004917C5">
            <w:pPr>
              <w:spacing w:after="0" w:line="240" w:lineRule="auto"/>
              <w:jc w:val="left"/>
              <w:rPr>
                <w:rFonts w:eastAsia="Times New Roman" w:cs="Times New Roman"/>
                <w:szCs w:val="24"/>
              </w:rPr>
            </w:pPr>
            <w:r w:rsidRPr="004917C5">
              <w:rPr>
                <w:rFonts w:eastAsia="Times New Roman" w:cs="Times New Roman"/>
                <w:szCs w:val="24"/>
              </w:rPr>
              <w:t>Method section: does it permit easy replication, is the choice of method clearly justified?</w:t>
            </w:r>
          </w:p>
        </w:tc>
        <w:tc>
          <w:tcPr>
            <w:tcW w:w="720"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1</w:t>
            </w:r>
          </w:p>
        </w:tc>
        <w:tc>
          <w:tcPr>
            <w:tcW w:w="715"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2</w:t>
            </w:r>
          </w:p>
        </w:tc>
        <w:tc>
          <w:tcPr>
            <w:tcW w:w="715"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3</w:t>
            </w:r>
          </w:p>
        </w:tc>
        <w:tc>
          <w:tcPr>
            <w:tcW w:w="715"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4</w:t>
            </w:r>
          </w:p>
        </w:tc>
        <w:tc>
          <w:tcPr>
            <w:tcW w:w="777"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5</w:t>
            </w:r>
          </w:p>
        </w:tc>
      </w:tr>
      <w:tr w:rsidR="004917C5" w:rsidRPr="004917C5" w:rsidTr="00BB5074">
        <w:tc>
          <w:tcPr>
            <w:tcW w:w="5286" w:type="dxa"/>
            <w:shd w:val="clear" w:color="auto" w:fill="auto"/>
          </w:tcPr>
          <w:p w:rsidR="004917C5" w:rsidRPr="004917C5" w:rsidRDefault="004917C5" w:rsidP="00195A2F">
            <w:pPr>
              <w:spacing w:after="0" w:line="240" w:lineRule="auto"/>
              <w:jc w:val="left"/>
              <w:rPr>
                <w:rFonts w:eastAsia="Times New Roman" w:cs="Times New Roman"/>
                <w:szCs w:val="24"/>
              </w:rPr>
            </w:pPr>
            <w:r w:rsidRPr="004917C5">
              <w:rPr>
                <w:rFonts w:eastAsia="Times New Roman" w:cs="Times New Roman"/>
                <w:szCs w:val="24"/>
              </w:rPr>
              <w:t>Proposed statistics and analysis: is it very detailed and clear?</w:t>
            </w:r>
          </w:p>
        </w:tc>
        <w:tc>
          <w:tcPr>
            <w:tcW w:w="720"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1</w:t>
            </w:r>
          </w:p>
        </w:tc>
        <w:tc>
          <w:tcPr>
            <w:tcW w:w="715"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2</w:t>
            </w:r>
          </w:p>
        </w:tc>
        <w:tc>
          <w:tcPr>
            <w:tcW w:w="715"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3</w:t>
            </w:r>
          </w:p>
        </w:tc>
        <w:tc>
          <w:tcPr>
            <w:tcW w:w="715"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4</w:t>
            </w:r>
          </w:p>
        </w:tc>
        <w:tc>
          <w:tcPr>
            <w:tcW w:w="777"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5</w:t>
            </w:r>
          </w:p>
        </w:tc>
      </w:tr>
      <w:tr w:rsidR="004917C5" w:rsidRPr="004917C5" w:rsidTr="00BB5074">
        <w:tc>
          <w:tcPr>
            <w:tcW w:w="5286" w:type="dxa"/>
            <w:shd w:val="clear" w:color="auto" w:fill="auto"/>
          </w:tcPr>
          <w:p w:rsidR="004917C5" w:rsidRPr="004917C5" w:rsidRDefault="004917C5" w:rsidP="004917C5">
            <w:pPr>
              <w:spacing w:after="0" w:line="240" w:lineRule="auto"/>
              <w:jc w:val="left"/>
              <w:rPr>
                <w:rFonts w:eastAsia="Times New Roman" w:cs="Times New Roman"/>
                <w:szCs w:val="24"/>
              </w:rPr>
            </w:pPr>
            <w:r w:rsidRPr="004917C5">
              <w:rPr>
                <w:rFonts w:eastAsia="Times New Roman" w:cs="Times New Roman"/>
                <w:szCs w:val="24"/>
              </w:rPr>
              <w:t>Critical analysis and insight: is there substantial evidence of student’s own insight/analysis?</w:t>
            </w:r>
          </w:p>
        </w:tc>
        <w:tc>
          <w:tcPr>
            <w:tcW w:w="720"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1</w:t>
            </w:r>
          </w:p>
        </w:tc>
        <w:tc>
          <w:tcPr>
            <w:tcW w:w="715"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2</w:t>
            </w:r>
          </w:p>
        </w:tc>
        <w:tc>
          <w:tcPr>
            <w:tcW w:w="715"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3</w:t>
            </w:r>
          </w:p>
        </w:tc>
        <w:tc>
          <w:tcPr>
            <w:tcW w:w="715"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4</w:t>
            </w:r>
          </w:p>
        </w:tc>
        <w:tc>
          <w:tcPr>
            <w:tcW w:w="777"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5</w:t>
            </w:r>
          </w:p>
        </w:tc>
      </w:tr>
      <w:tr w:rsidR="004917C5" w:rsidRPr="004917C5" w:rsidTr="00BB5074">
        <w:tc>
          <w:tcPr>
            <w:tcW w:w="5286" w:type="dxa"/>
            <w:shd w:val="clear" w:color="auto" w:fill="auto"/>
          </w:tcPr>
          <w:p w:rsidR="004917C5" w:rsidRPr="004917C5" w:rsidRDefault="004917C5" w:rsidP="004917C5">
            <w:pPr>
              <w:spacing w:after="0" w:line="240" w:lineRule="auto"/>
              <w:jc w:val="left"/>
              <w:rPr>
                <w:rFonts w:eastAsia="Times New Roman" w:cs="Times New Roman"/>
                <w:szCs w:val="24"/>
              </w:rPr>
            </w:pPr>
            <w:r w:rsidRPr="004917C5">
              <w:rPr>
                <w:rFonts w:eastAsia="Times New Roman" w:cs="Times New Roman"/>
                <w:szCs w:val="24"/>
              </w:rPr>
              <w:t>Overall clarity: is sit clear? Was student able to articulate complex ideas effectively?</w:t>
            </w:r>
          </w:p>
        </w:tc>
        <w:tc>
          <w:tcPr>
            <w:tcW w:w="720"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1</w:t>
            </w:r>
          </w:p>
        </w:tc>
        <w:tc>
          <w:tcPr>
            <w:tcW w:w="715"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2</w:t>
            </w:r>
          </w:p>
        </w:tc>
        <w:tc>
          <w:tcPr>
            <w:tcW w:w="715"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3</w:t>
            </w:r>
          </w:p>
        </w:tc>
        <w:tc>
          <w:tcPr>
            <w:tcW w:w="715"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4</w:t>
            </w:r>
          </w:p>
        </w:tc>
        <w:tc>
          <w:tcPr>
            <w:tcW w:w="777"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5</w:t>
            </w:r>
          </w:p>
        </w:tc>
      </w:tr>
      <w:tr w:rsidR="004917C5" w:rsidRPr="004917C5" w:rsidTr="00BB5074">
        <w:tc>
          <w:tcPr>
            <w:tcW w:w="5286" w:type="dxa"/>
            <w:shd w:val="clear" w:color="auto" w:fill="auto"/>
          </w:tcPr>
          <w:p w:rsidR="004917C5" w:rsidRPr="004917C5" w:rsidRDefault="004917C5" w:rsidP="004917C5">
            <w:pPr>
              <w:spacing w:after="0" w:line="240" w:lineRule="auto"/>
              <w:jc w:val="left"/>
              <w:rPr>
                <w:rFonts w:eastAsia="Times New Roman" w:cs="Times New Roman"/>
                <w:szCs w:val="24"/>
              </w:rPr>
            </w:pPr>
            <w:r w:rsidRPr="004917C5">
              <w:rPr>
                <w:rFonts w:eastAsia="Times New Roman" w:cs="Times New Roman"/>
                <w:szCs w:val="24"/>
              </w:rPr>
              <w:t>Structure: is the structure explicit and easy to follow?</w:t>
            </w:r>
          </w:p>
        </w:tc>
        <w:tc>
          <w:tcPr>
            <w:tcW w:w="720"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1</w:t>
            </w:r>
          </w:p>
        </w:tc>
        <w:tc>
          <w:tcPr>
            <w:tcW w:w="715"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2</w:t>
            </w:r>
          </w:p>
        </w:tc>
        <w:tc>
          <w:tcPr>
            <w:tcW w:w="715"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3</w:t>
            </w:r>
          </w:p>
        </w:tc>
        <w:tc>
          <w:tcPr>
            <w:tcW w:w="715"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4</w:t>
            </w:r>
          </w:p>
        </w:tc>
        <w:tc>
          <w:tcPr>
            <w:tcW w:w="777" w:type="dxa"/>
            <w:shd w:val="clear" w:color="auto" w:fill="auto"/>
          </w:tcPr>
          <w:p w:rsidR="004917C5" w:rsidRPr="004917C5" w:rsidRDefault="004917C5" w:rsidP="004917C5">
            <w:pPr>
              <w:spacing w:after="0" w:line="240" w:lineRule="auto"/>
              <w:jc w:val="center"/>
              <w:rPr>
                <w:rFonts w:eastAsia="Times New Roman" w:cs="Times New Roman"/>
                <w:szCs w:val="24"/>
              </w:rPr>
            </w:pPr>
            <w:r w:rsidRPr="004917C5">
              <w:rPr>
                <w:rFonts w:eastAsia="Times New Roman" w:cs="Times New Roman"/>
                <w:szCs w:val="24"/>
              </w:rPr>
              <w:t>5</w:t>
            </w:r>
          </w:p>
        </w:tc>
      </w:tr>
    </w:tbl>
    <w:p w:rsidR="004917C5" w:rsidRPr="004917C5" w:rsidRDefault="004917C5" w:rsidP="004917C5">
      <w:pPr>
        <w:spacing w:after="0" w:line="240" w:lineRule="auto"/>
        <w:jc w:val="left"/>
        <w:rPr>
          <w:rFonts w:eastAsia="Times New Roman" w:cs="Times New Roman"/>
          <w:szCs w:val="24"/>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6"/>
      </w:tblGrid>
      <w:tr w:rsidR="004917C5" w:rsidRPr="004917C5" w:rsidTr="00195A2F">
        <w:trPr>
          <w:trHeight w:val="4614"/>
        </w:trPr>
        <w:tc>
          <w:tcPr>
            <w:tcW w:w="8926" w:type="dxa"/>
            <w:shd w:val="clear" w:color="auto" w:fill="auto"/>
          </w:tcPr>
          <w:p w:rsidR="004917C5" w:rsidRPr="004917C5" w:rsidRDefault="004917C5" w:rsidP="004917C5">
            <w:pPr>
              <w:spacing w:after="0" w:line="240" w:lineRule="auto"/>
              <w:jc w:val="left"/>
              <w:rPr>
                <w:rFonts w:eastAsia="Times New Roman" w:cs="Times New Roman"/>
                <w:szCs w:val="24"/>
              </w:rPr>
            </w:pPr>
            <w:r w:rsidRPr="004917C5">
              <w:rPr>
                <w:rFonts w:eastAsia="Times New Roman" w:cs="Times New Roman"/>
                <w:szCs w:val="24"/>
              </w:rPr>
              <w:t>Additional comments:</w:t>
            </w:r>
          </w:p>
          <w:p w:rsidR="004917C5" w:rsidRPr="004917C5" w:rsidRDefault="004917C5" w:rsidP="004917C5">
            <w:pPr>
              <w:spacing w:after="0" w:line="240" w:lineRule="auto"/>
              <w:jc w:val="left"/>
              <w:rPr>
                <w:rFonts w:eastAsia="Times New Roman" w:cs="Times New Roman"/>
                <w:szCs w:val="24"/>
              </w:rPr>
            </w:pPr>
          </w:p>
          <w:p w:rsidR="004917C5" w:rsidRPr="004917C5" w:rsidRDefault="004917C5" w:rsidP="004917C5">
            <w:pPr>
              <w:spacing w:after="0" w:line="240" w:lineRule="auto"/>
              <w:jc w:val="left"/>
              <w:rPr>
                <w:rFonts w:eastAsia="Times New Roman" w:cs="Times New Roman"/>
                <w:szCs w:val="24"/>
              </w:rPr>
            </w:pPr>
          </w:p>
          <w:p w:rsidR="004917C5" w:rsidRPr="004917C5" w:rsidRDefault="004917C5" w:rsidP="004917C5">
            <w:pPr>
              <w:spacing w:after="0" w:line="240" w:lineRule="auto"/>
              <w:jc w:val="left"/>
              <w:rPr>
                <w:rFonts w:eastAsia="Times New Roman" w:cs="Times New Roman"/>
                <w:szCs w:val="24"/>
              </w:rPr>
            </w:pPr>
          </w:p>
          <w:p w:rsidR="004917C5" w:rsidRPr="004917C5" w:rsidRDefault="004917C5" w:rsidP="004917C5">
            <w:pPr>
              <w:spacing w:after="0" w:line="240" w:lineRule="auto"/>
              <w:jc w:val="left"/>
              <w:rPr>
                <w:rFonts w:eastAsia="Times New Roman" w:cs="Times New Roman"/>
                <w:szCs w:val="24"/>
              </w:rPr>
            </w:pPr>
          </w:p>
          <w:p w:rsidR="004917C5" w:rsidRPr="004917C5" w:rsidRDefault="004917C5" w:rsidP="004917C5">
            <w:pPr>
              <w:spacing w:after="0" w:line="240" w:lineRule="auto"/>
              <w:jc w:val="left"/>
              <w:rPr>
                <w:rFonts w:eastAsia="Times New Roman" w:cs="Times New Roman"/>
                <w:szCs w:val="24"/>
              </w:rPr>
            </w:pPr>
          </w:p>
          <w:p w:rsidR="004917C5" w:rsidRPr="004917C5" w:rsidRDefault="004917C5" w:rsidP="004917C5">
            <w:pPr>
              <w:spacing w:after="0" w:line="240" w:lineRule="auto"/>
              <w:jc w:val="left"/>
              <w:rPr>
                <w:rFonts w:eastAsia="Times New Roman" w:cs="Times New Roman"/>
                <w:szCs w:val="24"/>
              </w:rPr>
            </w:pPr>
          </w:p>
          <w:p w:rsidR="004917C5" w:rsidRPr="004917C5" w:rsidRDefault="004917C5" w:rsidP="004917C5">
            <w:pPr>
              <w:spacing w:after="0" w:line="240" w:lineRule="auto"/>
              <w:jc w:val="left"/>
              <w:rPr>
                <w:rFonts w:eastAsia="Times New Roman" w:cs="Times New Roman"/>
                <w:szCs w:val="24"/>
              </w:rPr>
            </w:pPr>
          </w:p>
          <w:p w:rsidR="004917C5" w:rsidRPr="004917C5" w:rsidRDefault="004917C5" w:rsidP="004917C5">
            <w:pPr>
              <w:spacing w:after="0" w:line="240" w:lineRule="auto"/>
              <w:jc w:val="left"/>
              <w:rPr>
                <w:rFonts w:eastAsia="Times New Roman" w:cs="Times New Roman"/>
                <w:szCs w:val="24"/>
              </w:rPr>
            </w:pPr>
          </w:p>
          <w:p w:rsidR="004917C5" w:rsidRPr="004917C5" w:rsidRDefault="004917C5" w:rsidP="004917C5">
            <w:pPr>
              <w:spacing w:after="0" w:line="240" w:lineRule="auto"/>
              <w:jc w:val="left"/>
              <w:rPr>
                <w:rFonts w:eastAsia="Times New Roman" w:cs="Times New Roman"/>
                <w:szCs w:val="24"/>
              </w:rPr>
            </w:pPr>
          </w:p>
          <w:p w:rsidR="004917C5" w:rsidRPr="004917C5" w:rsidRDefault="004917C5" w:rsidP="004917C5">
            <w:pPr>
              <w:spacing w:after="0" w:line="240" w:lineRule="auto"/>
              <w:jc w:val="left"/>
              <w:rPr>
                <w:rFonts w:eastAsia="Times New Roman" w:cs="Times New Roman"/>
                <w:szCs w:val="24"/>
              </w:rPr>
            </w:pPr>
          </w:p>
          <w:p w:rsidR="004917C5" w:rsidRPr="004917C5" w:rsidRDefault="004917C5" w:rsidP="004917C5">
            <w:pPr>
              <w:spacing w:after="0" w:line="240" w:lineRule="auto"/>
              <w:jc w:val="left"/>
              <w:rPr>
                <w:rFonts w:eastAsia="Times New Roman" w:cs="Times New Roman"/>
                <w:szCs w:val="24"/>
              </w:rPr>
            </w:pPr>
          </w:p>
          <w:p w:rsidR="004917C5" w:rsidRPr="004917C5" w:rsidRDefault="004917C5" w:rsidP="004917C5">
            <w:pPr>
              <w:spacing w:after="0" w:line="240" w:lineRule="auto"/>
              <w:jc w:val="left"/>
              <w:rPr>
                <w:rFonts w:eastAsia="Times New Roman" w:cs="Times New Roman"/>
                <w:szCs w:val="24"/>
              </w:rPr>
            </w:pPr>
          </w:p>
          <w:p w:rsidR="004917C5" w:rsidRPr="004917C5" w:rsidRDefault="004917C5" w:rsidP="004917C5">
            <w:pPr>
              <w:spacing w:after="0" w:line="240" w:lineRule="auto"/>
              <w:jc w:val="left"/>
              <w:rPr>
                <w:rFonts w:eastAsia="Times New Roman" w:cs="Times New Roman"/>
                <w:szCs w:val="24"/>
              </w:rPr>
            </w:pPr>
          </w:p>
          <w:p w:rsidR="004917C5" w:rsidRPr="004917C5" w:rsidRDefault="004917C5" w:rsidP="004917C5">
            <w:pPr>
              <w:spacing w:after="0" w:line="240" w:lineRule="auto"/>
              <w:jc w:val="left"/>
              <w:rPr>
                <w:rFonts w:eastAsia="Times New Roman" w:cs="Times New Roman"/>
                <w:szCs w:val="24"/>
              </w:rPr>
            </w:pPr>
          </w:p>
        </w:tc>
      </w:tr>
    </w:tbl>
    <w:p w:rsidR="004917C5" w:rsidRPr="004917C5" w:rsidRDefault="004917C5" w:rsidP="004917C5">
      <w:pPr>
        <w:spacing w:after="0" w:line="240" w:lineRule="auto"/>
        <w:jc w:val="left"/>
        <w:rPr>
          <w:rFonts w:eastAsia="Times New Roman" w:cs="Times New Roman"/>
          <w:szCs w:val="24"/>
        </w:rPr>
      </w:pPr>
    </w:p>
    <w:p w:rsidR="004917C5" w:rsidRPr="004917C5" w:rsidRDefault="004917C5" w:rsidP="004917C5">
      <w:pPr>
        <w:spacing w:after="0" w:line="240" w:lineRule="auto"/>
        <w:jc w:val="left"/>
        <w:rPr>
          <w:rFonts w:eastAsia="Times New Roman" w:cs="Times New Roman"/>
          <w:b/>
          <w:szCs w:val="24"/>
        </w:rPr>
      </w:pPr>
      <w:r w:rsidRPr="004917C5">
        <w:rPr>
          <w:rFonts w:eastAsia="Times New Roman" w:cs="Times New Roman"/>
          <w:b/>
          <w:szCs w:val="24"/>
        </w:rPr>
        <w:t>Agreed Grade:</w:t>
      </w:r>
    </w:p>
    <w:p w:rsidR="004917C5" w:rsidRPr="004917C5" w:rsidRDefault="004917C5" w:rsidP="004917C5">
      <w:pPr>
        <w:spacing w:after="0" w:line="240" w:lineRule="auto"/>
        <w:jc w:val="left"/>
        <w:rPr>
          <w:rFonts w:eastAsia="Times New Roman" w:cs="Times New Roman"/>
          <w:b/>
          <w:szCs w:val="24"/>
        </w:rPr>
      </w:pPr>
    </w:p>
    <w:p w:rsidR="004917C5" w:rsidRPr="004917C5" w:rsidRDefault="004917C5" w:rsidP="004917C5">
      <w:pPr>
        <w:spacing w:after="0" w:line="240" w:lineRule="auto"/>
        <w:jc w:val="left"/>
        <w:rPr>
          <w:rFonts w:eastAsia="Times New Roman" w:cs="Times New Roman"/>
          <w:sz w:val="22"/>
          <w:szCs w:val="24"/>
        </w:rPr>
      </w:pPr>
      <w:r w:rsidRPr="004917C5">
        <w:rPr>
          <w:rFonts w:eastAsia="Times New Roman" w:cs="Times New Roman"/>
          <w:sz w:val="22"/>
          <w:szCs w:val="24"/>
        </w:rPr>
        <w:t>(Markers, leave grade overleaf)</w:t>
      </w:r>
    </w:p>
    <w:p w:rsidR="004917C5" w:rsidRPr="004917C5" w:rsidRDefault="004917C5" w:rsidP="004917C5">
      <w:pPr>
        <w:spacing w:after="0" w:line="240" w:lineRule="auto"/>
        <w:jc w:val="left"/>
        <w:rPr>
          <w:rFonts w:eastAsia="Times New Roman" w:cs="Times New Roman"/>
          <w:sz w:val="22"/>
          <w:szCs w:val="24"/>
        </w:rPr>
      </w:pPr>
    </w:p>
    <w:p w:rsidR="00195A2F" w:rsidRDefault="00195A2F" w:rsidP="004917C5">
      <w:pPr>
        <w:spacing w:after="0" w:line="240" w:lineRule="auto"/>
        <w:jc w:val="left"/>
        <w:rPr>
          <w:rFonts w:eastAsia="Times New Roman" w:cs="Times New Roman"/>
          <w:b/>
          <w:szCs w:val="24"/>
        </w:rPr>
      </w:pPr>
    </w:p>
    <w:p w:rsidR="00195A2F" w:rsidRDefault="00195A2F" w:rsidP="004917C5">
      <w:pPr>
        <w:spacing w:after="0" w:line="240" w:lineRule="auto"/>
        <w:jc w:val="left"/>
        <w:rPr>
          <w:rFonts w:eastAsia="Times New Roman" w:cs="Times New Roman"/>
          <w:b/>
          <w:szCs w:val="24"/>
        </w:rPr>
      </w:pPr>
    </w:p>
    <w:p w:rsidR="00195A2F" w:rsidRDefault="00195A2F" w:rsidP="004917C5">
      <w:pPr>
        <w:spacing w:after="0" w:line="240" w:lineRule="auto"/>
        <w:jc w:val="left"/>
        <w:rPr>
          <w:rFonts w:eastAsia="Times New Roman" w:cs="Times New Roman"/>
          <w:b/>
          <w:szCs w:val="24"/>
        </w:rPr>
      </w:pPr>
    </w:p>
    <w:p w:rsidR="00195A2F" w:rsidRDefault="00195A2F" w:rsidP="004917C5">
      <w:pPr>
        <w:spacing w:after="0" w:line="240" w:lineRule="auto"/>
        <w:jc w:val="left"/>
        <w:rPr>
          <w:rFonts w:eastAsia="Times New Roman" w:cs="Times New Roman"/>
          <w:b/>
          <w:szCs w:val="24"/>
        </w:rPr>
      </w:pPr>
    </w:p>
    <w:p w:rsidR="004917C5" w:rsidRPr="004917C5" w:rsidRDefault="004917C5" w:rsidP="004917C5">
      <w:pPr>
        <w:spacing w:after="0" w:line="240" w:lineRule="auto"/>
        <w:jc w:val="left"/>
        <w:rPr>
          <w:rFonts w:eastAsia="Times New Roman" w:cs="Times New Roman"/>
          <w:b/>
          <w:szCs w:val="24"/>
        </w:rPr>
      </w:pPr>
      <w:r w:rsidRPr="004917C5">
        <w:rPr>
          <w:rFonts w:eastAsia="Times New Roman" w:cs="Times New Roman"/>
          <w:b/>
          <w:szCs w:val="24"/>
        </w:rPr>
        <w:lastRenderedPageBreak/>
        <w:t>First Marker</w:t>
      </w:r>
    </w:p>
    <w:tbl>
      <w:tblPr>
        <w:tblpPr w:leftFromText="180" w:rightFromText="180" w:vertAnchor="text" w:horzAnchor="page" w:tblpX="1762" w:tblpY="44"/>
        <w:tblW w:w="9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61"/>
        <w:gridCol w:w="6683"/>
      </w:tblGrid>
      <w:tr w:rsidR="004917C5" w:rsidRPr="004917C5" w:rsidTr="00195A2F">
        <w:tc>
          <w:tcPr>
            <w:tcW w:w="2361" w:type="dxa"/>
          </w:tcPr>
          <w:p w:rsidR="004917C5" w:rsidRPr="004917C5" w:rsidRDefault="004917C5" w:rsidP="00195A2F">
            <w:pPr>
              <w:spacing w:after="0" w:line="240" w:lineRule="auto"/>
              <w:jc w:val="left"/>
              <w:rPr>
                <w:rFonts w:eastAsia="Times New Roman" w:cs="Times New Roman"/>
                <w:szCs w:val="24"/>
              </w:rPr>
            </w:pPr>
            <w:r w:rsidRPr="004917C5">
              <w:rPr>
                <w:rFonts w:eastAsia="Times New Roman" w:cs="Times New Roman"/>
                <w:szCs w:val="24"/>
              </w:rPr>
              <w:t>Name</w:t>
            </w:r>
          </w:p>
          <w:p w:rsidR="004917C5" w:rsidRPr="004917C5" w:rsidRDefault="004917C5" w:rsidP="00195A2F">
            <w:pPr>
              <w:spacing w:after="0" w:line="240" w:lineRule="auto"/>
              <w:jc w:val="left"/>
              <w:rPr>
                <w:rFonts w:eastAsia="Times New Roman" w:cs="Times New Roman"/>
                <w:szCs w:val="24"/>
              </w:rPr>
            </w:pPr>
          </w:p>
        </w:tc>
        <w:tc>
          <w:tcPr>
            <w:tcW w:w="6683" w:type="dxa"/>
          </w:tcPr>
          <w:p w:rsidR="004917C5" w:rsidRPr="004917C5" w:rsidRDefault="004917C5" w:rsidP="00195A2F">
            <w:pPr>
              <w:spacing w:after="0" w:line="240" w:lineRule="auto"/>
              <w:jc w:val="left"/>
              <w:rPr>
                <w:rFonts w:eastAsia="Times New Roman" w:cs="Times New Roman"/>
                <w:b/>
                <w:szCs w:val="24"/>
              </w:rPr>
            </w:pPr>
          </w:p>
        </w:tc>
      </w:tr>
      <w:tr w:rsidR="004917C5" w:rsidRPr="004917C5" w:rsidTr="00195A2F">
        <w:tc>
          <w:tcPr>
            <w:tcW w:w="2361" w:type="dxa"/>
          </w:tcPr>
          <w:p w:rsidR="004917C5" w:rsidRPr="004917C5" w:rsidRDefault="004917C5" w:rsidP="00195A2F">
            <w:pPr>
              <w:spacing w:after="0" w:line="240" w:lineRule="auto"/>
              <w:jc w:val="left"/>
              <w:rPr>
                <w:rFonts w:eastAsia="Times New Roman" w:cs="Times New Roman"/>
                <w:szCs w:val="24"/>
              </w:rPr>
            </w:pPr>
            <w:r w:rsidRPr="004917C5">
              <w:rPr>
                <w:rFonts w:eastAsia="Times New Roman" w:cs="Times New Roman"/>
                <w:szCs w:val="24"/>
              </w:rPr>
              <w:t>Signature</w:t>
            </w:r>
          </w:p>
        </w:tc>
        <w:tc>
          <w:tcPr>
            <w:tcW w:w="6683" w:type="dxa"/>
          </w:tcPr>
          <w:p w:rsidR="004917C5" w:rsidRPr="004917C5" w:rsidRDefault="004917C5" w:rsidP="00195A2F">
            <w:pPr>
              <w:spacing w:after="0" w:line="240" w:lineRule="auto"/>
              <w:jc w:val="left"/>
              <w:rPr>
                <w:rFonts w:eastAsia="Times New Roman" w:cs="Times New Roman"/>
                <w:b/>
                <w:szCs w:val="24"/>
              </w:rPr>
            </w:pPr>
          </w:p>
          <w:p w:rsidR="004917C5" w:rsidRPr="004917C5" w:rsidRDefault="004917C5" w:rsidP="00195A2F">
            <w:pPr>
              <w:spacing w:after="0" w:line="240" w:lineRule="auto"/>
              <w:jc w:val="left"/>
              <w:rPr>
                <w:rFonts w:eastAsia="Times New Roman" w:cs="Times New Roman"/>
                <w:b/>
                <w:szCs w:val="24"/>
              </w:rPr>
            </w:pPr>
          </w:p>
        </w:tc>
      </w:tr>
      <w:tr w:rsidR="004917C5" w:rsidRPr="004917C5" w:rsidTr="00195A2F">
        <w:tc>
          <w:tcPr>
            <w:tcW w:w="2361" w:type="dxa"/>
          </w:tcPr>
          <w:p w:rsidR="004917C5" w:rsidRPr="004917C5" w:rsidRDefault="004917C5" w:rsidP="00195A2F">
            <w:pPr>
              <w:spacing w:after="0" w:line="240" w:lineRule="auto"/>
              <w:jc w:val="left"/>
              <w:rPr>
                <w:rFonts w:eastAsia="Times New Roman" w:cs="Times New Roman"/>
                <w:szCs w:val="24"/>
              </w:rPr>
            </w:pPr>
            <w:r w:rsidRPr="004917C5">
              <w:rPr>
                <w:rFonts w:eastAsia="Times New Roman" w:cs="Times New Roman"/>
                <w:szCs w:val="24"/>
              </w:rPr>
              <w:t>Date</w:t>
            </w:r>
          </w:p>
          <w:p w:rsidR="004917C5" w:rsidRPr="004917C5" w:rsidRDefault="004917C5" w:rsidP="00195A2F">
            <w:pPr>
              <w:spacing w:after="0" w:line="240" w:lineRule="auto"/>
              <w:jc w:val="left"/>
              <w:rPr>
                <w:rFonts w:eastAsia="Times New Roman" w:cs="Times New Roman"/>
                <w:szCs w:val="24"/>
              </w:rPr>
            </w:pPr>
          </w:p>
        </w:tc>
        <w:tc>
          <w:tcPr>
            <w:tcW w:w="6683" w:type="dxa"/>
          </w:tcPr>
          <w:p w:rsidR="004917C5" w:rsidRPr="004917C5" w:rsidRDefault="004917C5" w:rsidP="00195A2F">
            <w:pPr>
              <w:spacing w:after="0" w:line="240" w:lineRule="auto"/>
              <w:jc w:val="left"/>
              <w:rPr>
                <w:rFonts w:eastAsia="Times New Roman" w:cs="Times New Roman"/>
                <w:b/>
                <w:szCs w:val="24"/>
              </w:rPr>
            </w:pPr>
          </w:p>
        </w:tc>
      </w:tr>
      <w:tr w:rsidR="004917C5" w:rsidRPr="004917C5" w:rsidTr="00195A2F">
        <w:tc>
          <w:tcPr>
            <w:tcW w:w="2361" w:type="dxa"/>
          </w:tcPr>
          <w:p w:rsidR="004917C5" w:rsidRPr="004917C5" w:rsidRDefault="004917C5" w:rsidP="00195A2F">
            <w:pPr>
              <w:spacing w:after="0" w:line="240" w:lineRule="auto"/>
              <w:jc w:val="left"/>
              <w:rPr>
                <w:rFonts w:eastAsia="Times New Roman" w:cs="Times New Roman"/>
                <w:szCs w:val="24"/>
              </w:rPr>
            </w:pPr>
            <w:r w:rsidRPr="004917C5">
              <w:rPr>
                <w:rFonts w:eastAsia="Times New Roman" w:cs="Times New Roman"/>
                <w:szCs w:val="24"/>
              </w:rPr>
              <w:t>Grade</w:t>
            </w:r>
          </w:p>
          <w:p w:rsidR="004917C5" w:rsidRPr="004917C5" w:rsidRDefault="004917C5" w:rsidP="00195A2F">
            <w:pPr>
              <w:spacing w:after="0" w:line="240" w:lineRule="auto"/>
              <w:jc w:val="left"/>
              <w:rPr>
                <w:rFonts w:eastAsia="Times New Roman" w:cs="Times New Roman"/>
                <w:szCs w:val="24"/>
              </w:rPr>
            </w:pPr>
          </w:p>
        </w:tc>
        <w:tc>
          <w:tcPr>
            <w:tcW w:w="6683" w:type="dxa"/>
          </w:tcPr>
          <w:p w:rsidR="004917C5" w:rsidRPr="004917C5" w:rsidRDefault="004917C5" w:rsidP="00195A2F">
            <w:pPr>
              <w:spacing w:after="0" w:line="240" w:lineRule="auto"/>
              <w:jc w:val="left"/>
              <w:rPr>
                <w:rFonts w:eastAsia="Times New Roman" w:cs="Times New Roman"/>
                <w:b/>
                <w:szCs w:val="24"/>
              </w:rPr>
            </w:pPr>
          </w:p>
        </w:tc>
      </w:tr>
    </w:tbl>
    <w:p w:rsidR="004917C5" w:rsidRPr="004917C5" w:rsidRDefault="004917C5" w:rsidP="004917C5">
      <w:pPr>
        <w:spacing w:after="0" w:line="240" w:lineRule="auto"/>
        <w:jc w:val="left"/>
        <w:rPr>
          <w:rFonts w:eastAsia="Times New Roman" w:cs="Times New Roman"/>
          <w:b/>
          <w:szCs w:val="24"/>
        </w:rPr>
      </w:pPr>
    </w:p>
    <w:p w:rsidR="004917C5" w:rsidRPr="004917C5" w:rsidRDefault="004917C5" w:rsidP="004917C5">
      <w:pPr>
        <w:spacing w:after="0" w:line="240" w:lineRule="auto"/>
        <w:jc w:val="left"/>
        <w:rPr>
          <w:rFonts w:eastAsia="Times New Roman" w:cs="Times New Roman"/>
          <w:b/>
          <w:szCs w:val="24"/>
        </w:rPr>
      </w:pPr>
    </w:p>
    <w:p w:rsidR="004917C5" w:rsidRPr="004917C5" w:rsidRDefault="004917C5" w:rsidP="004917C5">
      <w:pPr>
        <w:spacing w:after="0" w:line="240" w:lineRule="auto"/>
        <w:jc w:val="left"/>
        <w:rPr>
          <w:rFonts w:eastAsia="Times New Roman" w:cs="Times New Roman"/>
          <w:b/>
          <w:szCs w:val="24"/>
        </w:rPr>
      </w:pPr>
    </w:p>
    <w:p w:rsidR="004917C5" w:rsidRPr="004917C5" w:rsidRDefault="004917C5" w:rsidP="004917C5">
      <w:pPr>
        <w:spacing w:after="0" w:line="240" w:lineRule="auto"/>
        <w:jc w:val="left"/>
        <w:rPr>
          <w:rFonts w:eastAsia="Times New Roman" w:cs="Times New Roman"/>
          <w:b/>
          <w:szCs w:val="24"/>
        </w:rPr>
      </w:pPr>
      <w:r w:rsidRPr="004917C5">
        <w:rPr>
          <w:rFonts w:eastAsia="Times New Roman" w:cs="Times New Roman"/>
          <w:b/>
          <w:szCs w:val="24"/>
        </w:rPr>
        <w:t>Second Marker</w:t>
      </w:r>
    </w:p>
    <w:tbl>
      <w:tblPr>
        <w:tblpPr w:leftFromText="180" w:rightFromText="180" w:vertAnchor="text" w:horzAnchor="page" w:tblpX="1762" w:tblpY="44"/>
        <w:tblW w:w="9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61"/>
        <w:gridCol w:w="6683"/>
      </w:tblGrid>
      <w:tr w:rsidR="004917C5" w:rsidRPr="004917C5" w:rsidTr="00195A2F">
        <w:tc>
          <w:tcPr>
            <w:tcW w:w="2361" w:type="dxa"/>
          </w:tcPr>
          <w:p w:rsidR="004917C5" w:rsidRPr="004917C5" w:rsidRDefault="004917C5" w:rsidP="00195A2F">
            <w:pPr>
              <w:spacing w:after="0" w:line="240" w:lineRule="auto"/>
              <w:jc w:val="left"/>
              <w:rPr>
                <w:rFonts w:eastAsia="Times New Roman" w:cs="Times New Roman"/>
                <w:szCs w:val="24"/>
              </w:rPr>
            </w:pPr>
            <w:r w:rsidRPr="004917C5">
              <w:rPr>
                <w:rFonts w:eastAsia="Times New Roman" w:cs="Times New Roman"/>
                <w:szCs w:val="24"/>
              </w:rPr>
              <w:t>Name</w:t>
            </w:r>
          </w:p>
          <w:p w:rsidR="004917C5" w:rsidRPr="004917C5" w:rsidRDefault="004917C5" w:rsidP="00195A2F">
            <w:pPr>
              <w:spacing w:after="0" w:line="240" w:lineRule="auto"/>
              <w:jc w:val="left"/>
              <w:rPr>
                <w:rFonts w:eastAsia="Times New Roman" w:cs="Times New Roman"/>
                <w:szCs w:val="24"/>
              </w:rPr>
            </w:pPr>
          </w:p>
        </w:tc>
        <w:tc>
          <w:tcPr>
            <w:tcW w:w="6683" w:type="dxa"/>
          </w:tcPr>
          <w:p w:rsidR="004917C5" w:rsidRPr="004917C5" w:rsidRDefault="004917C5" w:rsidP="00195A2F">
            <w:pPr>
              <w:spacing w:after="0" w:line="240" w:lineRule="auto"/>
              <w:jc w:val="left"/>
              <w:rPr>
                <w:rFonts w:eastAsia="Times New Roman" w:cs="Times New Roman"/>
                <w:b/>
                <w:szCs w:val="24"/>
              </w:rPr>
            </w:pPr>
          </w:p>
        </w:tc>
      </w:tr>
      <w:tr w:rsidR="004917C5" w:rsidRPr="004917C5" w:rsidTr="00195A2F">
        <w:tc>
          <w:tcPr>
            <w:tcW w:w="2361" w:type="dxa"/>
          </w:tcPr>
          <w:p w:rsidR="004917C5" w:rsidRPr="004917C5" w:rsidRDefault="004917C5" w:rsidP="00195A2F">
            <w:pPr>
              <w:spacing w:after="0" w:line="240" w:lineRule="auto"/>
              <w:jc w:val="left"/>
              <w:rPr>
                <w:rFonts w:eastAsia="Times New Roman" w:cs="Times New Roman"/>
                <w:szCs w:val="24"/>
              </w:rPr>
            </w:pPr>
            <w:r w:rsidRPr="004917C5">
              <w:rPr>
                <w:rFonts w:eastAsia="Times New Roman" w:cs="Times New Roman"/>
                <w:szCs w:val="24"/>
              </w:rPr>
              <w:t>Signature</w:t>
            </w:r>
          </w:p>
        </w:tc>
        <w:tc>
          <w:tcPr>
            <w:tcW w:w="6683" w:type="dxa"/>
          </w:tcPr>
          <w:p w:rsidR="004917C5" w:rsidRPr="004917C5" w:rsidRDefault="004917C5" w:rsidP="00195A2F">
            <w:pPr>
              <w:spacing w:after="0" w:line="240" w:lineRule="auto"/>
              <w:jc w:val="left"/>
              <w:rPr>
                <w:rFonts w:eastAsia="Times New Roman" w:cs="Times New Roman"/>
                <w:b/>
                <w:szCs w:val="24"/>
              </w:rPr>
            </w:pPr>
          </w:p>
          <w:p w:rsidR="004917C5" w:rsidRPr="004917C5" w:rsidRDefault="004917C5" w:rsidP="00195A2F">
            <w:pPr>
              <w:spacing w:after="0" w:line="240" w:lineRule="auto"/>
              <w:jc w:val="left"/>
              <w:rPr>
                <w:rFonts w:eastAsia="Times New Roman" w:cs="Times New Roman"/>
                <w:b/>
                <w:szCs w:val="24"/>
              </w:rPr>
            </w:pPr>
          </w:p>
        </w:tc>
      </w:tr>
      <w:tr w:rsidR="004917C5" w:rsidRPr="004917C5" w:rsidTr="00195A2F">
        <w:tc>
          <w:tcPr>
            <w:tcW w:w="2361" w:type="dxa"/>
          </w:tcPr>
          <w:p w:rsidR="004917C5" w:rsidRPr="004917C5" w:rsidRDefault="004917C5" w:rsidP="00195A2F">
            <w:pPr>
              <w:spacing w:after="0" w:line="240" w:lineRule="auto"/>
              <w:jc w:val="left"/>
              <w:rPr>
                <w:rFonts w:eastAsia="Times New Roman" w:cs="Times New Roman"/>
                <w:szCs w:val="24"/>
              </w:rPr>
            </w:pPr>
            <w:r w:rsidRPr="004917C5">
              <w:rPr>
                <w:rFonts w:eastAsia="Times New Roman" w:cs="Times New Roman"/>
                <w:szCs w:val="24"/>
              </w:rPr>
              <w:t>Date</w:t>
            </w:r>
          </w:p>
          <w:p w:rsidR="004917C5" w:rsidRPr="004917C5" w:rsidRDefault="004917C5" w:rsidP="00195A2F">
            <w:pPr>
              <w:spacing w:after="0" w:line="240" w:lineRule="auto"/>
              <w:jc w:val="left"/>
              <w:rPr>
                <w:rFonts w:eastAsia="Times New Roman" w:cs="Times New Roman"/>
                <w:szCs w:val="24"/>
              </w:rPr>
            </w:pPr>
          </w:p>
        </w:tc>
        <w:tc>
          <w:tcPr>
            <w:tcW w:w="6683" w:type="dxa"/>
          </w:tcPr>
          <w:p w:rsidR="004917C5" w:rsidRPr="004917C5" w:rsidRDefault="004917C5" w:rsidP="00195A2F">
            <w:pPr>
              <w:spacing w:after="0" w:line="240" w:lineRule="auto"/>
              <w:jc w:val="left"/>
              <w:rPr>
                <w:rFonts w:eastAsia="Times New Roman" w:cs="Times New Roman"/>
                <w:b/>
                <w:szCs w:val="24"/>
              </w:rPr>
            </w:pPr>
          </w:p>
        </w:tc>
      </w:tr>
      <w:tr w:rsidR="004917C5" w:rsidRPr="004917C5" w:rsidTr="00195A2F">
        <w:tc>
          <w:tcPr>
            <w:tcW w:w="2361" w:type="dxa"/>
          </w:tcPr>
          <w:p w:rsidR="004917C5" w:rsidRPr="004917C5" w:rsidRDefault="004917C5" w:rsidP="00195A2F">
            <w:pPr>
              <w:spacing w:after="0" w:line="240" w:lineRule="auto"/>
              <w:jc w:val="left"/>
              <w:rPr>
                <w:rFonts w:eastAsia="Times New Roman" w:cs="Times New Roman"/>
                <w:szCs w:val="24"/>
              </w:rPr>
            </w:pPr>
            <w:r w:rsidRPr="004917C5">
              <w:rPr>
                <w:rFonts w:eastAsia="Times New Roman" w:cs="Times New Roman"/>
                <w:szCs w:val="24"/>
              </w:rPr>
              <w:t>Grade</w:t>
            </w:r>
          </w:p>
          <w:p w:rsidR="004917C5" w:rsidRPr="004917C5" w:rsidRDefault="004917C5" w:rsidP="00195A2F">
            <w:pPr>
              <w:spacing w:after="0" w:line="240" w:lineRule="auto"/>
              <w:jc w:val="left"/>
              <w:rPr>
                <w:rFonts w:eastAsia="Times New Roman" w:cs="Times New Roman"/>
                <w:szCs w:val="24"/>
              </w:rPr>
            </w:pPr>
          </w:p>
        </w:tc>
        <w:tc>
          <w:tcPr>
            <w:tcW w:w="6683" w:type="dxa"/>
          </w:tcPr>
          <w:p w:rsidR="004917C5" w:rsidRPr="004917C5" w:rsidRDefault="004917C5" w:rsidP="00195A2F">
            <w:pPr>
              <w:spacing w:after="0" w:line="240" w:lineRule="auto"/>
              <w:jc w:val="left"/>
              <w:rPr>
                <w:rFonts w:eastAsia="Times New Roman" w:cs="Times New Roman"/>
                <w:b/>
                <w:szCs w:val="24"/>
              </w:rPr>
            </w:pPr>
          </w:p>
        </w:tc>
      </w:tr>
    </w:tbl>
    <w:p w:rsidR="004917C5" w:rsidRPr="004917C5" w:rsidRDefault="004917C5" w:rsidP="004917C5">
      <w:pPr>
        <w:spacing w:after="0" w:line="240" w:lineRule="auto"/>
        <w:jc w:val="left"/>
        <w:rPr>
          <w:rFonts w:eastAsia="Times New Roman" w:cs="Times New Roman"/>
          <w:b/>
          <w:szCs w:val="24"/>
        </w:rPr>
      </w:pPr>
    </w:p>
    <w:p w:rsidR="004917C5" w:rsidRPr="004917C5" w:rsidRDefault="004917C5" w:rsidP="004917C5">
      <w:pPr>
        <w:spacing w:after="0" w:line="240" w:lineRule="auto"/>
        <w:jc w:val="left"/>
        <w:rPr>
          <w:rFonts w:eastAsia="Times New Roman" w:cs="Times New Roman"/>
          <w:b/>
          <w:szCs w:val="24"/>
        </w:rPr>
      </w:pPr>
    </w:p>
    <w:p w:rsidR="004917C5" w:rsidRPr="004917C5" w:rsidRDefault="004917C5" w:rsidP="004917C5">
      <w:pPr>
        <w:spacing w:after="0" w:line="240" w:lineRule="auto"/>
        <w:jc w:val="left"/>
        <w:rPr>
          <w:rFonts w:eastAsia="Times New Roman" w:cs="Times New Roman"/>
          <w:b/>
          <w:szCs w:val="24"/>
        </w:rPr>
      </w:pPr>
    </w:p>
    <w:p w:rsidR="004917C5" w:rsidRPr="004917C5" w:rsidRDefault="004917C5" w:rsidP="004917C5">
      <w:pPr>
        <w:spacing w:after="0" w:line="240" w:lineRule="auto"/>
        <w:jc w:val="left"/>
        <w:rPr>
          <w:rFonts w:eastAsia="Times New Roman" w:cs="Times New Roman"/>
          <w:b/>
          <w:szCs w:val="24"/>
        </w:rPr>
      </w:pPr>
    </w:p>
    <w:p w:rsidR="004917C5" w:rsidRPr="004917C5" w:rsidRDefault="004917C5" w:rsidP="004917C5">
      <w:pPr>
        <w:spacing w:after="0" w:line="240" w:lineRule="auto"/>
        <w:jc w:val="left"/>
        <w:rPr>
          <w:rFonts w:eastAsia="Times New Roman" w:cs="Times New Roman"/>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2694"/>
      </w:tblGrid>
      <w:tr w:rsidR="004917C5" w:rsidRPr="004917C5" w:rsidTr="00BB5074">
        <w:tc>
          <w:tcPr>
            <w:tcW w:w="2376" w:type="dxa"/>
          </w:tcPr>
          <w:p w:rsidR="004917C5" w:rsidRPr="004917C5" w:rsidRDefault="004917C5" w:rsidP="004917C5">
            <w:pPr>
              <w:spacing w:after="0" w:line="240" w:lineRule="auto"/>
              <w:jc w:val="left"/>
              <w:rPr>
                <w:rFonts w:eastAsia="Times New Roman" w:cs="Times New Roman"/>
                <w:b/>
                <w:szCs w:val="24"/>
              </w:rPr>
            </w:pPr>
          </w:p>
          <w:p w:rsidR="004917C5" w:rsidRPr="004917C5" w:rsidRDefault="004917C5" w:rsidP="004917C5">
            <w:pPr>
              <w:spacing w:after="0" w:line="240" w:lineRule="auto"/>
              <w:jc w:val="left"/>
              <w:rPr>
                <w:rFonts w:eastAsia="Times New Roman" w:cs="Times New Roman"/>
                <w:b/>
                <w:szCs w:val="24"/>
              </w:rPr>
            </w:pPr>
            <w:r w:rsidRPr="004917C5">
              <w:rPr>
                <w:rFonts w:eastAsia="Times New Roman" w:cs="Times New Roman"/>
                <w:b/>
                <w:szCs w:val="24"/>
              </w:rPr>
              <w:t>AGREED GRADE</w:t>
            </w:r>
          </w:p>
          <w:p w:rsidR="004917C5" w:rsidRPr="004917C5" w:rsidRDefault="004917C5" w:rsidP="004917C5">
            <w:pPr>
              <w:spacing w:after="0" w:line="240" w:lineRule="auto"/>
              <w:jc w:val="left"/>
              <w:rPr>
                <w:rFonts w:eastAsia="Times New Roman" w:cs="Times New Roman"/>
                <w:b/>
                <w:szCs w:val="24"/>
              </w:rPr>
            </w:pPr>
          </w:p>
        </w:tc>
        <w:tc>
          <w:tcPr>
            <w:tcW w:w="2694" w:type="dxa"/>
          </w:tcPr>
          <w:p w:rsidR="004917C5" w:rsidRPr="004917C5" w:rsidRDefault="004917C5" w:rsidP="004917C5">
            <w:pPr>
              <w:spacing w:after="0" w:line="240" w:lineRule="auto"/>
              <w:jc w:val="left"/>
              <w:rPr>
                <w:rFonts w:eastAsia="Times New Roman" w:cs="Times New Roman"/>
                <w:b/>
                <w:szCs w:val="24"/>
              </w:rPr>
            </w:pPr>
          </w:p>
        </w:tc>
      </w:tr>
    </w:tbl>
    <w:p w:rsidR="004917C5" w:rsidRDefault="004917C5">
      <w:pPr>
        <w:spacing w:after="160" w:line="259" w:lineRule="auto"/>
        <w:jc w:val="left"/>
        <w:rPr>
          <w:b/>
        </w:rPr>
      </w:pPr>
    </w:p>
    <w:p w:rsidR="00BB5074" w:rsidRDefault="004917C5">
      <w:pPr>
        <w:spacing w:after="160" w:line="259" w:lineRule="auto"/>
        <w:jc w:val="left"/>
        <w:rPr>
          <w:b/>
        </w:rPr>
      </w:pPr>
      <w:r>
        <w:rPr>
          <w:b/>
        </w:rPr>
        <w:br w:type="page"/>
      </w:r>
    </w:p>
    <w:p w:rsidR="00BB5074" w:rsidRPr="00BB5074" w:rsidRDefault="00E01375" w:rsidP="00BB5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lastRenderedPageBreak/>
        <w:t>Running head: WILLINGNESS TO TAKE RISKS AND CREATIVITY</w:t>
      </w:r>
    </w:p>
    <w:p w:rsidR="00BB5074" w:rsidRPr="00BB5074" w:rsidRDefault="00BB5074" w:rsidP="00BB5074">
      <w:pPr>
        <w:tabs>
          <w:tab w:val="left" w:pos="1770"/>
        </w:tabs>
        <w:spacing w:after="0"/>
        <w:rPr>
          <w:rFonts w:eastAsia="Calibri" w:cs="Times New Roman"/>
          <w:szCs w:val="24"/>
        </w:rPr>
      </w:pPr>
      <w:r w:rsidRPr="00BB5074">
        <w:rPr>
          <w:rFonts w:eastAsia="Calibri" w:cs="Times New Roman"/>
          <w:szCs w:val="24"/>
        </w:rPr>
        <w:tab/>
      </w:r>
    </w:p>
    <w:p w:rsidR="00BB5074" w:rsidRDefault="00BB5074" w:rsidP="00BB5074">
      <w:pPr>
        <w:spacing w:after="0"/>
        <w:ind w:firstLine="720"/>
        <w:rPr>
          <w:rFonts w:eastAsia="Calibri" w:cs="Times New Roman"/>
          <w:szCs w:val="24"/>
        </w:rPr>
      </w:pPr>
    </w:p>
    <w:p w:rsidR="006B1F61" w:rsidRPr="00BB5074" w:rsidRDefault="006B1F61" w:rsidP="00BB5074">
      <w:pPr>
        <w:spacing w:after="0"/>
        <w:ind w:firstLine="720"/>
        <w:rPr>
          <w:rFonts w:eastAsia="Calibri" w:cs="Times New Roman"/>
          <w:szCs w:val="24"/>
        </w:rPr>
      </w:pPr>
    </w:p>
    <w:p w:rsidR="00BB5074" w:rsidRPr="00BB5074" w:rsidRDefault="00BB5074" w:rsidP="00BB5074">
      <w:pPr>
        <w:spacing w:after="0"/>
        <w:ind w:firstLine="720"/>
        <w:rPr>
          <w:rFonts w:eastAsia="Calibri" w:cs="Times New Roman"/>
          <w:szCs w:val="24"/>
        </w:rPr>
      </w:pPr>
    </w:p>
    <w:p w:rsidR="00BB5074" w:rsidRPr="00BB5074" w:rsidRDefault="00BB5074" w:rsidP="00BB5074">
      <w:pPr>
        <w:spacing w:after="0"/>
        <w:ind w:firstLine="720"/>
        <w:rPr>
          <w:rFonts w:eastAsia="Calibri" w:cs="Times New Roman"/>
          <w:szCs w:val="24"/>
        </w:rPr>
      </w:pPr>
    </w:p>
    <w:p w:rsidR="00BB5074" w:rsidRPr="00BB5074" w:rsidRDefault="00BB5074" w:rsidP="00BB5074">
      <w:pPr>
        <w:spacing w:after="0"/>
        <w:ind w:firstLine="720"/>
        <w:rPr>
          <w:rFonts w:eastAsia="Calibri" w:cs="Times New Roman"/>
          <w:szCs w:val="24"/>
        </w:rPr>
      </w:pPr>
    </w:p>
    <w:p w:rsidR="00BB5074" w:rsidRPr="006B1F61" w:rsidRDefault="006B1F61" w:rsidP="006B1F61">
      <w:pPr>
        <w:spacing w:after="0"/>
        <w:jc w:val="center"/>
        <w:rPr>
          <w:rFonts w:eastAsia="Times" w:cs="Times New Roman"/>
          <w:szCs w:val="24"/>
        </w:rPr>
      </w:pPr>
      <w:r w:rsidRPr="006B1F61">
        <w:rPr>
          <w:rFonts w:eastAsia="Times" w:cs="Times New Roman"/>
          <w:szCs w:val="24"/>
        </w:rPr>
        <w:t>In Partial Fulfillment of the Requirements for the Degree of</w:t>
      </w:r>
    </w:p>
    <w:p w:rsidR="006B1F61" w:rsidRDefault="006B1F61" w:rsidP="00E01375">
      <w:pPr>
        <w:spacing w:after="0"/>
        <w:jc w:val="center"/>
        <w:rPr>
          <w:rFonts w:eastAsia="Calibri" w:cs="Times New Roman"/>
          <w:szCs w:val="24"/>
        </w:rPr>
      </w:pPr>
      <w:r w:rsidRPr="006B1F61">
        <w:rPr>
          <w:rFonts w:eastAsia="Calibri" w:cs="Times New Roman"/>
          <w:szCs w:val="24"/>
        </w:rPr>
        <w:t>MSc</w:t>
      </w:r>
      <w:r>
        <w:rPr>
          <w:rFonts w:eastAsia="Calibri" w:cs="Times New Roman"/>
          <w:szCs w:val="24"/>
        </w:rPr>
        <w:t xml:space="preserve"> in</w:t>
      </w:r>
      <w:r w:rsidRPr="006B1F61">
        <w:rPr>
          <w:rFonts w:eastAsia="Calibri" w:cs="Times New Roman"/>
          <w:szCs w:val="24"/>
        </w:rPr>
        <w:t xml:space="preserve"> Cognitive and Decision Sciences</w:t>
      </w:r>
    </w:p>
    <w:p w:rsidR="005036B0" w:rsidRDefault="005036B0" w:rsidP="00E01375">
      <w:pPr>
        <w:spacing w:after="0"/>
        <w:jc w:val="center"/>
        <w:rPr>
          <w:rFonts w:eastAsia="Calibri" w:cs="Times New Roman"/>
          <w:szCs w:val="24"/>
        </w:rPr>
      </w:pPr>
    </w:p>
    <w:p w:rsidR="00BB5074" w:rsidRPr="00BB5074" w:rsidRDefault="006B1F61" w:rsidP="00E01375">
      <w:pPr>
        <w:spacing w:after="0"/>
        <w:jc w:val="center"/>
        <w:rPr>
          <w:rFonts w:eastAsia="Calibri" w:cs="Times New Roman"/>
          <w:szCs w:val="24"/>
        </w:rPr>
      </w:pPr>
      <w:r>
        <w:rPr>
          <w:rFonts w:eastAsia="Calibri" w:cs="Times New Roman"/>
          <w:szCs w:val="24"/>
        </w:rPr>
        <w:t xml:space="preserve">Can </w:t>
      </w:r>
      <w:r w:rsidR="005036B0">
        <w:rPr>
          <w:rFonts w:eastAsia="Calibri" w:cs="Times New Roman"/>
          <w:szCs w:val="24"/>
        </w:rPr>
        <w:t>Engaging into Creativity tasks I</w:t>
      </w:r>
      <w:r>
        <w:rPr>
          <w:rFonts w:eastAsia="Calibri" w:cs="Times New Roman"/>
          <w:szCs w:val="24"/>
        </w:rPr>
        <w:t>n</w:t>
      </w:r>
      <w:r w:rsidR="005036B0">
        <w:rPr>
          <w:rFonts w:eastAsia="Calibri" w:cs="Times New Roman"/>
          <w:szCs w:val="24"/>
        </w:rPr>
        <w:t>crease one’s Willingness to Take R</w:t>
      </w:r>
      <w:r>
        <w:rPr>
          <w:rFonts w:eastAsia="Calibri" w:cs="Times New Roman"/>
          <w:szCs w:val="24"/>
        </w:rPr>
        <w:t>isks?</w:t>
      </w:r>
      <w:r w:rsidR="005036B0">
        <w:rPr>
          <w:rFonts w:eastAsia="Calibri" w:cs="Times New Roman"/>
          <w:szCs w:val="24"/>
        </w:rPr>
        <w:t xml:space="preserve"> The M</w:t>
      </w:r>
      <w:r>
        <w:rPr>
          <w:rFonts w:eastAsia="Calibri" w:cs="Times New Roman"/>
          <w:szCs w:val="24"/>
        </w:rPr>
        <w:t>ediating roles of Need for Uniqueness and State Self-Esteem</w:t>
      </w:r>
    </w:p>
    <w:p w:rsidR="005036B0" w:rsidRDefault="005036B0" w:rsidP="005036B0">
      <w:pPr>
        <w:spacing w:after="0"/>
        <w:jc w:val="center"/>
        <w:rPr>
          <w:rFonts w:eastAsia="Calibri" w:cs="Times New Roman"/>
          <w:szCs w:val="24"/>
        </w:rPr>
      </w:pPr>
    </w:p>
    <w:p w:rsidR="005036B0" w:rsidRDefault="005036B0" w:rsidP="005036B0">
      <w:pPr>
        <w:spacing w:after="0"/>
        <w:jc w:val="center"/>
        <w:rPr>
          <w:rFonts w:eastAsia="Calibri" w:cs="Times New Roman"/>
          <w:szCs w:val="24"/>
        </w:rPr>
      </w:pPr>
      <w:r>
        <w:rPr>
          <w:rFonts w:eastAsia="Calibri" w:cs="Times New Roman"/>
          <w:szCs w:val="24"/>
        </w:rPr>
        <w:t>Candidate Number: KCPK2</w:t>
      </w:r>
    </w:p>
    <w:p w:rsidR="005036B0" w:rsidRDefault="005036B0" w:rsidP="00E01375">
      <w:pPr>
        <w:spacing w:after="0"/>
        <w:jc w:val="center"/>
        <w:rPr>
          <w:rFonts w:eastAsia="Calibri" w:cs="Times New Roman"/>
          <w:szCs w:val="24"/>
        </w:rPr>
      </w:pPr>
      <w:r>
        <w:rPr>
          <w:rFonts w:eastAsia="Calibri" w:cs="Times New Roman"/>
          <w:szCs w:val="24"/>
        </w:rPr>
        <w:t xml:space="preserve">Supervisor: Dr. </w:t>
      </w:r>
      <w:proofErr w:type="spellStart"/>
      <w:r>
        <w:rPr>
          <w:rFonts w:eastAsia="Calibri" w:cs="Times New Roman"/>
          <w:szCs w:val="24"/>
        </w:rPr>
        <w:t>Verena</w:t>
      </w:r>
      <w:proofErr w:type="spellEnd"/>
      <w:r>
        <w:rPr>
          <w:rFonts w:eastAsia="Calibri" w:cs="Times New Roman"/>
          <w:szCs w:val="24"/>
        </w:rPr>
        <w:t xml:space="preserve"> Krause</w:t>
      </w:r>
    </w:p>
    <w:p w:rsidR="00BB5074" w:rsidRDefault="005036B0" w:rsidP="00E01375">
      <w:pPr>
        <w:spacing w:after="0"/>
        <w:jc w:val="center"/>
        <w:rPr>
          <w:rFonts w:eastAsia="Calibri" w:cs="Times New Roman"/>
          <w:szCs w:val="24"/>
        </w:rPr>
      </w:pPr>
      <w:r>
        <w:rPr>
          <w:rFonts w:eastAsia="Calibri" w:cs="Times New Roman"/>
          <w:szCs w:val="24"/>
        </w:rPr>
        <w:t xml:space="preserve">University College London </w:t>
      </w:r>
      <w:r w:rsidRPr="005036B0">
        <w:rPr>
          <w:rFonts w:eastAsia="Calibri" w:cs="Times New Roman"/>
          <w:szCs w:val="24"/>
        </w:rPr>
        <w:t>School of Management</w:t>
      </w:r>
    </w:p>
    <w:p w:rsidR="005036B0" w:rsidRPr="00BB5074" w:rsidRDefault="005036B0" w:rsidP="00E01375">
      <w:pPr>
        <w:spacing w:after="0"/>
        <w:jc w:val="center"/>
        <w:rPr>
          <w:rFonts w:eastAsia="Calibri" w:cs="Times New Roman"/>
          <w:szCs w:val="24"/>
        </w:rPr>
      </w:pPr>
      <w:r>
        <w:rPr>
          <w:rFonts w:eastAsia="Calibri" w:cs="Times New Roman"/>
          <w:szCs w:val="24"/>
        </w:rPr>
        <w:t>Word Count:</w:t>
      </w:r>
      <w:r w:rsidR="0042618A">
        <w:rPr>
          <w:rFonts w:eastAsia="Calibri" w:cs="Times New Roman"/>
          <w:szCs w:val="24"/>
        </w:rPr>
        <w:t xml:space="preserve"> 9859</w:t>
      </w:r>
    </w:p>
    <w:p w:rsidR="00BB5074" w:rsidRDefault="005036B0" w:rsidP="00E01375">
      <w:pPr>
        <w:spacing w:after="0"/>
        <w:jc w:val="center"/>
        <w:rPr>
          <w:rFonts w:eastAsia="Calibri" w:cs="Times New Roman"/>
          <w:szCs w:val="24"/>
        </w:rPr>
      </w:pPr>
      <w:r>
        <w:rPr>
          <w:rFonts w:eastAsia="Calibri" w:cs="Times New Roman"/>
          <w:szCs w:val="24"/>
        </w:rPr>
        <w:t>August</w:t>
      </w:r>
      <w:r w:rsidR="00BB5074" w:rsidRPr="00BB5074">
        <w:rPr>
          <w:rFonts w:eastAsia="Calibri" w:cs="Times New Roman"/>
          <w:szCs w:val="24"/>
        </w:rPr>
        <w:t xml:space="preserve"> </w:t>
      </w:r>
      <w:r>
        <w:rPr>
          <w:rFonts w:eastAsia="Calibri" w:cs="Times New Roman"/>
          <w:szCs w:val="24"/>
        </w:rPr>
        <w:t>26</w:t>
      </w:r>
      <w:r w:rsidR="00BB5074" w:rsidRPr="00BB5074">
        <w:rPr>
          <w:rFonts w:eastAsia="Calibri" w:cs="Times New Roman"/>
          <w:szCs w:val="24"/>
        </w:rPr>
        <w:t>, 201</w:t>
      </w:r>
      <w:r>
        <w:rPr>
          <w:rFonts w:eastAsia="Calibri" w:cs="Times New Roman"/>
          <w:szCs w:val="24"/>
        </w:rPr>
        <w:t>6</w:t>
      </w:r>
    </w:p>
    <w:p w:rsidR="00BB5074" w:rsidRDefault="00BB5074">
      <w:pPr>
        <w:spacing w:after="160" w:line="259" w:lineRule="auto"/>
        <w:jc w:val="left"/>
        <w:rPr>
          <w:rFonts w:eastAsia="Calibri" w:cs="Times New Roman"/>
          <w:szCs w:val="24"/>
        </w:rPr>
      </w:pPr>
      <w:r>
        <w:rPr>
          <w:rFonts w:eastAsia="Calibri" w:cs="Times New Roman"/>
          <w:szCs w:val="24"/>
        </w:rPr>
        <w:br w:type="page"/>
      </w:r>
    </w:p>
    <w:p w:rsidR="00BB5074" w:rsidRDefault="00BB5074" w:rsidP="00BB5074">
      <w:pPr>
        <w:pStyle w:val="Heading1"/>
        <w:rPr>
          <w:rFonts w:eastAsia="Calibri"/>
        </w:rPr>
      </w:pPr>
      <w:bookmarkStart w:id="0" w:name="_Toc397349202"/>
      <w:bookmarkStart w:id="1" w:name="_Toc460005659"/>
      <w:r w:rsidRPr="00BB5074">
        <w:rPr>
          <w:rFonts w:eastAsia="Calibri"/>
        </w:rPr>
        <w:lastRenderedPageBreak/>
        <w:t>Acknowledgements</w:t>
      </w:r>
      <w:bookmarkEnd w:id="0"/>
      <w:bookmarkEnd w:id="1"/>
    </w:p>
    <w:p w:rsidR="009121CE" w:rsidRDefault="009121CE" w:rsidP="00487709">
      <w:pPr>
        <w:spacing w:after="160"/>
        <w:ind w:firstLine="720"/>
      </w:pPr>
      <w:r>
        <w:t xml:space="preserve">The author would like to deeply thank Dr. </w:t>
      </w:r>
      <w:proofErr w:type="spellStart"/>
      <w:r>
        <w:t>Vere</w:t>
      </w:r>
      <w:bookmarkStart w:id="2" w:name="_GoBack"/>
      <w:bookmarkEnd w:id="2"/>
      <w:r>
        <w:t>na</w:t>
      </w:r>
      <w:proofErr w:type="spellEnd"/>
      <w:r>
        <w:t xml:space="preserve"> Krause for all her support and assistance during this study. </w:t>
      </w:r>
      <w:r w:rsidR="00280DC0">
        <w:t>In a remarkable year at a remarkable university, it</w:t>
      </w:r>
      <w:r w:rsidR="00B1616E">
        <w:t xml:space="preserve"> took</w:t>
      </w:r>
      <w:r w:rsidR="00280DC0">
        <w:t xml:space="preserve"> a remarkable person to keep me on track and remin</w:t>
      </w:r>
      <w:r w:rsidR="00B1616E">
        <w:t>d me</w:t>
      </w:r>
      <w:r w:rsidR="00487709">
        <w:t xml:space="preserve"> constantly on</w:t>
      </w:r>
      <w:r w:rsidR="00B1616E">
        <w:t xml:space="preserve"> how simple it all is. </w:t>
      </w:r>
      <w:r>
        <w:t>This report would not be fea</w:t>
      </w:r>
      <w:r w:rsidR="00280DC0">
        <w:t xml:space="preserve">sible without </w:t>
      </w:r>
      <w:r w:rsidR="00B1616E">
        <w:t>her precious help and guidance.</w:t>
      </w:r>
    </w:p>
    <w:p w:rsidR="009121CE" w:rsidRDefault="009121CE" w:rsidP="00487709">
      <w:pPr>
        <w:spacing w:after="160" w:line="259" w:lineRule="auto"/>
      </w:pPr>
      <w:r>
        <w:br w:type="page"/>
      </w:r>
    </w:p>
    <w:p w:rsidR="00BB5074" w:rsidRDefault="00BB5074" w:rsidP="00BB5074">
      <w:pPr>
        <w:pStyle w:val="Heading1"/>
        <w:rPr>
          <w:rFonts w:eastAsia="Times New Roman"/>
        </w:rPr>
      </w:pPr>
      <w:bookmarkStart w:id="3" w:name="_Toc397349203"/>
      <w:bookmarkStart w:id="4" w:name="_Toc460005660"/>
      <w:r w:rsidRPr="00BB5074">
        <w:rPr>
          <w:rFonts w:eastAsia="Times New Roman"/>
        </w:rPr>
        <w:lastRenderedPageBreak/>
        <w:t>Abstract</w:t>
      </w:r>
      <w:bookmarkEnd w:id="3"/>
      <w:bookmarkEnd w:id="4"/>
    </w:p>
    <w:p w:rsidR="002E6CA6" w:rsidRDefault="003302FC" w:rsidP="003302FC">
      <w:r>
        <w:rPr>
          <w:b/>
        </w:rPr>
        <w:tab/>
      </w:r>
      <w:r>
        <w:t>Willingness to take risks has long been viewed as an important antecedent of creativity in the organizational context. Nonetheless, it has not described up to date whether engaging into creative activities can have an overall effect on willingness to take risks</w:t>
      </w:r>
      <w:r w:rsidR="002E6CA6">
        <w:t xml:space="preserve">, and furthermore, whether that effect is mediated by </w:t>
      </w:r>
      <w:r w:rsidR="00CB498B">
        <w:t>t</w:t>
      </w:r>
      <w:r w:rsidR="00EA659D">
        <w:t>wo</w:t>
      </w:r>
      <w:r>
        <w:t xml:space="preserve"> individual factor</w:t>
      </w:r>
      <w:r w:rsidR="002E6CA6">
        <w:t>s</w:t>
      </w:r>
      <w:r w:rsidR="00EA659D">
        <w:t xml:space="preserve"> which have been closely associated with both variables </w:t>
      </w:r>
      <w:r w:rsidR="002E6CA6">
        <w:t>such as need for uniqueness and state self-esteem</w:t>
      </w:r>
      <w:r>
        <w:t xml:space="preserve">. </w:t>
      </w:r>
      <w:r w:rsidR="006109CB">
        <w:t>T</w:t>
      </w:r>
      <w:r w:rsidR="00CB498B">
        <w:t>wo</w:t>
      </w:r>
      <w:r w:rsidR="006109CB">
        <w:t xml:space="preserve"> separate</w:t>
      </w:r>
      <w:r w:rsidR="00CB498B">
        <w:t xml:space="preserve"> </w:t>
      </w:r>
      <w:r w:rsidR="006109CB">
        <w:t>mediations</w:t>
      </w:r>
      <w:r w:rsidR="00CB498B">
        <w:t xml:space="preserve"> were conducted to determine</w:t>
      </w:r>
      <w:r w:rsidR="006109CB">
        <w:t xml:space="preserve"> these factors. In study 1 (N = 233) results showed that while there was a significant effect of creativity on willingness to take risks, the mediational effect of need for uniqueness was not found critical. Similarly in Study 2 (N = 303) </w:t>
      </w:r>
      <w:r w:rsidR="005E3B1C">
        <w:t>ther</w:t>
      </w:r>
      <w:r w:rsidR="006109CB">
        <w:t>e was evidence of a relationship between creativity and willingness to take ri</w:t>
      </w:r>
      <w:r w:rsidR="005E3B1C">
        <w:t xml:space="preserve">sks, but no evidence of a mediation of state self-esteem on that relationship. It is concluded that although </w:t>
      </w:r>
      <w:r w:rsidR="000363A0">
        <w:t xml:space="preserve">creativity </w:t>
      </w:r>
      <w:r w:rsidR="00E66E4D">
        <w:t>was found to be a significant predictor of</w:t>
      </w:r>
      <w:r w:rsidR="000363A0">
        <w:t xml:space="preserve"> willingness to ta</w:t>
      </w:r>
      <w:r w:rsidR="00207FC8">
        <w:t>ke risks,</w:t>
      </w:r>
      <w:r w:rsidR="000C10B6">
        <w:t xml:space="preserve"> </w:t>
      </w:r>
      <w:r w:rsidR="00DE7793">
        <w:t>there were no indicati</w:t>
      </w:r>
      <w:r w:rsidR="00E10714">
        <w:t>ons of a mediating effect on that</w:t>
      </w:r>
      <w:r w:rsidR="00DE7793">
        <w:t xml:space="preserve"> connection.</w:t>
      </w:r>
      <w:r w:rsidR="00E66E4D">
        <w:t xml:space="preserve"> </w:t>
      </w:r>
    </w:p>
    <w:p w:rsidR="00923EDF" w:rsidRPr="00923EDF" w:rsidRDefault="002E6CA6" w:rsidP="003302FC">
      <w:pPr>
        <w:rPr>
          <w:b/>
        </w:rPr>
      </w:pPr>
      <w:r w:rsidRPr="002E6CA6">
        <w:rPr>
          <w:rFonts w:eastAsia="Calibri" w:cs="Times New Roman"/>
          <w:i/>
        </w:rPr>
        <w:t>Keywords:</w:t>
      </w:r>
      <w:r w:rsidRPr="002E6CA6">
        <w:rPr>
          <w:rFonts w:eastAsia="Calibri" w:cs="Times New Roman"/>
        </w:rPr>
        <w:t xml:space="preserve"> </w:t>
      </w:r>
      <w:r>
        <w:rPr>
          <w:rFonts w:eastAsia="Calibri" w:cs="Times New Roman"/>
        </w:rPr>
        <w:t>Willingness to take risks</w:t>
      </w:r>
      <w:r w:rsidRPr="002E6CA6">
        <w:rPr>
          <w:rFonts w:eastAsia="Calibri" w:cs="Times New Roman"/>
        </w:rPr>
        <w:t>, Creativity</w:t>
      </w:r>
      <w:r>
        <w:rPr>
          <w:rFonts w:eastAsia="Calibri" w:cs="Times New Roman"/>
        </w:rPr>
        <w:t>, Need for Uniqueness, State self-esteem</w:t>
      </w:r>
      <w:r w:rsidR="00BB5074">
        <w:rPr>
          <w:b/>
        </w:rPr>
        <w:br w:type="page"/>
      </w:r>
    </w:p>
    <w:bookmarkStart w:id="5" w:name="_Toc460005661" w:displacedByCustomXml="next"/>
    <w:sdt>
      <w:sdtPr>
        <w:rPr>
          <w:rFonts w:eastAsiaTheme="minorHAnsi" w:cstheme="minorBidi"/>
          <w:b w:val="0"/>
          <w:szCs w:val="22"/>
        </w:rPr>
        <w:id w:val="901028185"/>
        <w:docPartObj>
          <w:docPartGallery w:val="Table of Contents"/>
          <w:docPartUnique/>
        </w:docPartObj>
      </w:sdtPr>
      <w:sdtEndPr>
        <w:rPr>
          <w:bCs/>
          <w:noProof/>
        </w:rPr>
      </w:sdtEndPr>
      <w:sdtContent>
        <w:p w:rsidR="00923EDF" w:rsidRPr="00923EDF" w:rsidRDefault="00923EDF" w:rsidP="00923EDF">
          <w:pPr>
            <w:pStyle w:val="Heading1"/>
            <w:rPr>
              <w:lang w:val="en-GB"/>
            </w:rPr>
          </w:pPr>
          <w:r>
            <w:rPr>
              <w:lang w:val="en-GB"/>
            </w:rPr>
            <w:t>Table of Contents</w:t>
          </w:r>
          <w:bookmarkEnd w:id="5"/>
        </w:p>
        <w:p w:rsidR="003251E8" w:rsidRDefault="00923EDF">
          <w:pPr>
            <w:pStyle w:val="TOC1"/>
            <w:tabs>
              <w:tab w:val="right" w:leader="dot" w:pos="829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60005659" w:history="1">
            <w:r w:rsidR="003251E8" w:rsidRPr="00276EBB">
              <w:rPr>
                <w:rStyle w:val="Hyperlink"/>
                <w:rFonts w:eastAsia="Calibri"/>
                <w:noProof/>
              </w:rPr>
              <w:t>Acknowledgements</w:t>
            </w:r>
            <w:r w:rsidR="003251E8">
              <w:rPr>
                <w:noProof/>
                <w:webHidden/>
              </w:rPr>
              <w:tab/>
            </w:r>
            <w:r w:rsidR="003251E8">
              <w:rPr>
                <w:noProof/>
                <w:webHidden/>
              </w:rPr>
              <w:fldChar w:fldCharType="begin"/>
            </w:r>
            <w:r w:rsidR="003251E8">
              <w:rPr>
                <w:noProof/>
                <w:webHidden/>
              </w:rPr>
              <w:instrText xml:space="preserve"> PAGEREF _Toc460005659 \h </w:instrText>
            </w:r>
            <w:r w:rsidR="003251E8">
              <w:rPr>
                <w:noProof/>
                <w:webHidden/>
              </w:rPr>
            </w:r>
            <w:r w:rsidR="003251E8">
              <w:rPr>
                <w:noProof/>
                <w:webHidden/>
              </w:rPr>
              <w:fldChar w:fldCharType="separate"/>
            </w:r>
            <w:r w:rsidR="003251E8">
              <w:rPr>
                <w:noProof/>
                <w:webHidden/>
              </w:rPr>
              <w:t>4</w:t>
            </w:r>
            <w:r w:rsidR="003251E8">
              <w:rPr>
                <w:noProof/>
                <w:webHidden/>
              </w:rPr>
              <w:fldChar w:fldCharType="end"/>
            </w:r>
          </w:hyperlink>
        </w:p>
        <w:p w:rsidR="003251E8" w:rsidRDefault="003251E8">
          <w:pPr>
            <w:pStyle w:val="TOC1"/>
            <w:tabs>
              <w:tab w:val="right" w:leader="dot" w:pos="8296"/>
            </w:tabs>
            <w:rPr>
              <w:rFonts w:asciiTheme="minorHAnsi" w:eastAsiaTheme="minorEastAsia" w:hAnsiTheme="minorHAnsi"/>
              <w:noProof/>
              <w:sz w:val="22"/>
              <w:lang w:val="en-GB" w:eastAsia="en-GB"/>
            </w:rPr>
          </w:pPr>
          <w:hyperlink w:anchor="_Toc460005660" w:history="1">
            <w:r w:rsidRPr="00276EBB">
              <w:rPr>
                <w:rStyle w:val="Hyperlink"/>
                <w:rFonts w:eastAsia="Times New Roman"/>
                <w:noProof/>
              </w:rPr>
              <w:t>Abstract</w:t>
            </w:r>
            <w:r>
              <w:rPr>
                <w:noProof/>
                <w:webHidden/>
              </w:rPr>
              <w:tab/>
            </w:r>
            <w:r>
              <w:rPr>
                <w:noProof/>
                <w:webHidden/>
              </w:rPr>
              <w:fldChar w:fldCharType="begin"/>
            </w:r>
            <w:r>
              <w:rPr>
                <w:noProof/>
                <w:webHidden/>
              </w:rPr>
              <w:instrText xml:space="preserve"> PAGEREF _Toc460005660 \h </w:instrText>
            </w:r>
            <w:r>
              <w:rPr>
                <w:noProof/>
                <w:webHidden/>
              </w:rPr>
            </w:r>
            <w:r>
              <w:rPr>
                <w:noProof/>
                <w:webHidden/>
              </w:rPr>
              <w:fldChar w:fldCharType="separate"/>
            </w:r>
            <w:r>
              <w:rPr>
                <w:noProof/>
                <w:webHidden/>
              </w:rPr>
              <w:t>5</w:t>
            </w:r>
            <w:r>
              <w:rPr>
                <w:noProof/>
                <w:webHidden/>
              </w:rPr>
              <w:fldChar w:fldCharType="end"/>
            </w:r>
          </w:hyperlink>
        </w:p>
        <w:p w:rsidR="003251E8" w:rsidRDefault="003251E8">
          <w:pPr>
            <w:pStyle w:val="TOC1"/>
            <w:tabs>
              <w:tab w:val="right" w:leader="dot" w:pos="8296"/>
            </w:tabs>
            <w:rPr>
              <w:rFonts w:asciiTheme="minorHAnsi" w:eastAsiaTheme="minorEastAsia" w:hAnsiTheme="minorHAnsi"/>
              <w:noProof/>
              <w:sz w:val="22"/>
              <w:lang w:val="en-GB" w:eastAsia="en-GB"/>
            </w:rPr>
          </w:pPr>
          <w:hyperlink w:anchor="_Toc460005661" w:history="1">
            <w:r w:rsidRPr="00276EBB">
              <w:rPr>
                <w:rStyle w:val="Hyperlink"/>
                <w:noProof/>
                <w:lang w:val="en-GB"/>
              </w:rPr>
              <w:t>Table of Contents</w:t>
            </w:r>
            <w:r>
              <w:rPr>
                <w:noProof/>
                <w:webHidden/>
              </w:rPr>
              <w:tab/>
            </w:r>
            <w:r>
              <w:rPr>
                <w:noProof/>
                <w:webHidden/>
              </w:rPr>
              <w:fldChar w:fldCharType="begin"/>
            </w:r>
            <w:r>
              <w:rPr>
                <w:noProof/>
                <w:webHidden/>
              </w:rPr>
              <w:instrText xml:space="preserve"> PAGEREF _Toc460005661 \h </w:instrText>
            </w:r>
            <w:r>
              <w:rPr>
                <w:noProof/>
                <w:webHidden/>
              </w:rPr>
            </w:r>
            <w:r>
              <w:rPr>
                <w:noProof/>
                <w:webHidden/>
              </w:rPr>
              <w:fldChar w:fldCharType="separate"/>
            </w:r>
            <w:r>
              <w:rPr>
                <w:noProof/>
                <w:webHidden/>
              </w:rPr>
              <w:t>6</w:t>
            </w:r>
            <w:r>
              <w:rPr>
                <w:noProof/>
                <w:webHidden/>
              </w:rPr>
              <w:fldChar w:fldCharType="end"/>
            </w:r>
          </w:hyperlink>
        </w:p>
        <w:p w:rsidR="003251E8" w:rsidRDefault="003251E8">
          <w:pPr>
            <w:pStyle w:val="TOC1"/>
            <w:tabs>
              <w:tab w:val="right" w:leader="dot" w:pos="8296"/>
            </w:tabs>
            <w:rPr>
              <w:rFonts w:asciiTheme="minorHAnsi" w:eastAsiaTheme="minorEastAsia" w:hAnsiTheme="minorHAnsi"/>
              <w:noProof/>
              <w:sz w:val="22"/>
              <w:lang w:val="en-GB" w:eastAsia="en-GB"/>
            </w:rPr>
          </w:pPr>
          <w:hyperlink w:anchor="_Toc460005662" w:history="1">
            <w:r w:rsidRPr="00276EBB">
              <w:rPr>
                <w:rStyle w:val="Hyperlink"/>
                <w:noProof/>
              </w:rPr>
              <w:t>Introduction</w:t>
            </w:r>
            <w:r>
              <w:rPr>
                <w:noProof/>
                <w:webHidden/>
              </w:rPr>
              <w:tab/>
            </w:r>
            <w:r>
              <w:rPr>
                <w:noProof/>
                <w:webHidden/>
              </w:rPr>
              <w:fldChar w:fldCharType="begin"/>
            </w:r>
            <w:r>
              <w:rPr>
                <w:noProof/>
                <w:webHidden/>
              </w:rPr>
              <w:instrText xml:space="preserve"> PAGEREF _Toc460005662 \h </w:instrText>
            </w:r>
            <w:r>
              <w:rPr>
                <w:noProof/>
                <w:webHidden/>
              </w:rPr>
            </w:r>
            <w:r>
              <w:rPr>
                <w:noProof/>
                <w:webHidden/>
              </w:rPr>
              <w:fldChar w:fldCharType="separate"/>
            </w:r>
            <w:r>
              <w:rPr>
                <w:noProof/>
                <w:webHidden/>
              </w:rPr>
              <w:t>8</w:t>
            </w:r>
            <w:r>
              <w:rPr>
                <w:noProof/>
                <w:webHidden/>
              </w:rPr>
              <w:fldChar w:fldCharType="end"/>
            </w:r>
          </w:hyperlink>
        </w:p>
        <w:p w:rsidR="003251E8" w:rsidRDefault="003251E8">
          <w:pPr>
            <w:pStyle w:val="TOC2"/>
            <w:tabs>
              <w:tab w:val="right" w:leader="dot" w:pos="8296"/>
            </w:tabs>
            <w:rPr>
              <w:rFonts w:asciiTheme="minorHAnsi" w:eastAsiaTheme="minorEastAsia" w:hAnsiTheme="minorHAnsi"/>
              <w:noProof/>
              <w:sz w:val="22"/>
              <w:lang w:val="en-GB" w:eastAsia="en-GB"/>
            </w:rPr>
          </w:pPr>
          <w:hyperlink w:anchor="_Toc460005663" w:history="1">
            <w:r w:rsidRPr="00276EBB">
              <w:rPr>
                <w:rStyle w:val="Hyperlink"/>
                <w:noProof/>
              </w:rPr>
              <w:t>Theoretical Background</w:t>
            </w:r>
            <w:r>
              <w:rPr>
                <w:noProof/>
                <w:webHidden/>
              </w:rPr>
              <w:tab/>
            </w:r>
            <w:r>
              <w:rPr>
                <w:noProof/>
                <w:webHidden/>
              </w:rPr>
              <w:fldChar w:fldCharType="begin"/>
            </w:r>
            <w:r>
              <w:rPr>
                <w:noProof/>
                <w:webHidden/>
              </w:rPr>
              <w:instrText xml:space="preserve"> PAGEREF _Toc460005663 \h </w:instrText>
            </w:r>
            <w:r>
              <w:rPr>
                <w:noProof/>
                <w:webHidden/>
              </w:rPr>
            </w:r>
            <w:r>
              <w:rPr>
                <w:noProof/>
                <w:webHidden/>
              </w:rPr>
              <w:fldChar w:fldCharType="separate"/>
            </w:r>
            <w:r>
              <w:rPr>
                <w:noProof/>
                <w:webHidden/>
              </w:rPr>
              <w:t>13</w:t>
            </w:r>
            <w:r>
              <w:rPr>
                <w:noProof/>
                <w:webHidden/>
              </w:rPr>
              <w:fldChar w:fldCharType="end"/>
            </w:r>
          </w:hyperlink>
        </w:p>
        <w:p w:rsidR="003251E8" w:rsidRDefault="003251E8">
          <w:pPr>
            <w:pStyle w:val="TOC3"/>
            <w:tabs>
              <w:tab w:val="right" w:leader="dot" w:pos="8296"/>
            </w:tabs>
            <w:rPr>
              <w:rFonts w:asciiTheme="minorHAnsi" w:eastAsiaTheme="minorEastAsia" w:hAnsiTheme="minorHAnsi"/>
              <w:noProof/>
              <w:sz w:val="22"/>
              <w:lang w:val="en-GB" w:eastAsia="en-GB"/>
            </w:rPr>
          </w:pPr>
          <w:hyperlink w:anchor="_Toc460005664" w:history="1">
            <w:r w:rsidRPr="00276EBB">
              <w:rPr>
                <w:rStyle w:val="Hyperlink"/>
                <w:noProof/>
              </w:rPr>
              <w:t>Willingness to Take Risks and Creativity</w:t>
            </w:r>
            <w:r>
              <w:rPr>
                <w:noProof/>
                <w:webHidden/>
              </w:rPr>
              <w:tab/>
            </w:r>
            <w:r>
              <w:rPr>
                <w:noProof/>
                <w:webHidden/>
              </w:rPr>
              <w:fldChar w:fldCharType="begin"/>
            </w:r>
            <w:r>
              <w:rPr>
                <w:noProof/>
                <w:webHidden/>
              </w:rPr>
              <w:instrText xml:space="preserve"> PAGEREF _Toc460005664 \h </w:instrText>
            </w:r>
            <w:r>
              <w:rPr>
                <w:noProof/>
                <w:webHidden/>
              </w:rPr>
            </w:r>
            <w:r>
              <w:rPr>
                <w:noProof/>
                <w:webHidden/>
              </w:rPr>
              <w:fldChar w:fldCharType="separate"/>
            </w:r>
            <w:r>
              <w:rPr>
                <w:noProof/>
                <w:webHidden/>
              </w:rPr>
              <w:t>13</w:t>
            </w:r>
            <w:r>
              <w:rPr>
                <w:noProof/>
                <w:webHidden/>
              </w:rPr>
              <w:fldChar w:fldCharType="end"/>
            </w:r>
          </w:hyperlink>
        </w:p>
        <w:p w:rsidR="003251E8" w:rsidRDefault="003251E8">
          <w:pPr>
            <w:pStyle w:val="TOC3"/>
            <w:tabs>
              <w:tab w:val="right" w:leader="dot" w:pos="8296"/>
            </w:tabs>
            <w:rPr>
              <w:rFonts w:asciiTheme="minorHAnsi" w:eastAsiaTheme="minorEastAsia" w:hAnsiTheme="minorHAnsi"/>
              <w:noProof/>
              <w:sz w:val="22"/>
              <w:lang w:val="en-GB" w:eastAsia="en-GB"/>
            </w:rPr>
          </w:pPr>
          <w:hyperlink w:anchor="_Toc460005665" w:history="1">
            <w:r w:rsidRPr="00276EBB">
              <w:rPr>
                <w:rStyle w:val="Hyperlink"/>
                <w:noProof/>
              </w:rPr>
              <w:t>Need for Uniqueness, Creativity and Willingness to take Risks</w:t>
            </w:r>
            <w:r>
              <w:rPr>
                <w:noProof/>
                <w:webHidden/>
              </w:rPr>
              <w:tab/>
            </w:r>
            <w:r>
              <w:rPr>
                <w:noProof/>
                <w:webHidden/>
              </w:rPr>
              <w:fldChar w:fldCharType="begin"/>
            </w:r>
            <w:r>
              <w:rPr>
                <w:noProof/>
                <w:webHidden/>
              </w:rPr>
              <w:instrText xml:space="preserve"> PAGEREF _Toc460005665 \h </w:instrText>
            </w:r>
            <w:r>
              <w:rPr>
                <w:noProof/>
                <w:webHidden/>
              </w:rPr>
            </w:r>
            <w:r>
              <w:rPr>
                <w:noProof/>
                <w:webHidden/>
              </w:rPr>
              <w:fldChar w:fldCharType="separate"/>
            </w:r>
            <w:r>
              <w:rPr>
                <w:noProof/>
                <w:webHidden/>
              </w:rPr>
              <w:t>17</w:t>
            </w:r>
            <w:r>
              <w:rPr>
                <w:noProof/>
                <w:webHidden/>
              </w:rPr>
              <w:fldChar w:fldCharType="end"/>
            </w:r>
          </w:hyperlink>
        </w:p>
        <w:p w:rsidR="003251E8" w:rsidRDefault="003251E8">
          <w:pPr>
            <w:pStyle w:val="TOC3"/>
            <w:tabs>
              <w:tab w:val="right" w:leader="dot" w:pos="8296"/>
            </w:tabs>
            <w:rPr>
              <w:rFonts w:asciiTheme="minorHAnsi" w:eastAsiaTheme="minorEastAsia" w:hAnsiTheme="minorHAnsi"/>
              <w:noProof/>
              <w:sz w:val="22"/>
              <w:lang w:val="en-GB" w:eastAsia="en-GB"/>
            </w:rPr>
          </w:pPr>
          <w:hyperlink w:anchor="_Toc460005666" w:history="1">
            <w:r w:rsidRPr="00276EBB">
              <w:rPr>
                <w:rStyle w:val="Hyperlink"/>
                <w:noProof/>
              </w:rPr>
              <w:t>Self-esteem, Creativity and Willingness to Take Risks</w:t>
            </w:r>
            <w:r>
              <w:rPr>
                <w:noProof/>
                <w:webHidden/>
              </w:rPr>
              <w:tab/>
            </w:r>
            <w:r>
              <w:rPr>
                <w:noProof/>
                <w:webHidden/>
              </w:rPr>
              <w:fldChar w:fldCharType="begin"/>
            </w:r>
            <w:r>
              <w:rPr>
                <w:noProof/>
                <w:webHidden/>
              </w:rPr>
              <w:instrText xml:space="preserve"> PAGEREF _Toc460005666 \h </w:instrText>
            </w:r>
            <w:r>
              <w:rPr>
                <w:noProof/>
                <w:webHidden/>
              </w:rPr>
            </w:r>
            <w:r>
              <w:rPr>
                <w:noProof/>
                <w:webHidden/>
              </w:rPr>
              <w:fldChar w:fldCharType="separate"/>
            </w:r>
            <w:r>
              <w:rPr>
                <w:noProof/>
                <w:webHidden/>
              </w:rPr>
              <w:t>18</w:t>
            </w:r>
            <w:r>
              <w:rPr>
                <w:noProof/>
                <w:webHidden/>
              </w:rPr>
              <w:fldChar w:fldCharType="end"/>
            </w:r>
          </w:hyperlink>
        </w:p>
        <w:p w:rsidR="003251E8" w:rsidRDefault="003251E8">
          <w:pPr>
            <w:pStyle w:val="TOC1"/>
            <w:tabs>
              <w:tab w:val="right" w:leader="dot" w:pos="8296"/>
            </w:tabs>
            <w:rPr>
              <w:rFonts w:asciiTheme="minorHAnsi" w:eastAsiaTheme="minorEastAsia" w:hAnsiTheme="minorHAnsi"/>
              <w:noProof/>
              <w:sz w:val="22"/>
              <w:lang w:val="en-GB" w:eastAsia="en-GB"/>
            </w:rPr>
          </w:pPr>
          <w:hyperlink w:anchor="_Toc460005667" w:history="1">
            <w:r w:rsidRPr="00276EBB">
              <w:rPr>
                <w:rStyle w:val="Hyperlink"/>
                <w:noProof/>
              </w:rPr>
              <w:t>STUDY 1</w:t>
            </w:r>
            <w:r>
              <w:rPr>
                <w:noProof/>
                <w:webHidden/>
              </w:rPr>
              <w:tab/>
            </w:r>
            <w:r>
              <w:rPr>
                <w:noProof/>
                <w:webHidden/>
              </w:rPr>
              <w:fldChar w:fldCharType="begin"/>
            </w:r>
            <w:r>
              <w:rPr>
                <w:noProof/>
                <w:webHidden/>
              </w:rPr>
              <w:instrText xml:space="preserve"> PAGEREF _Toc460005667 \h </w:instrText>
            </w:r>
            <w:r>
              <w:rPr>
                <w:noProof/>
                <w:webHidden/>
              </w:rPr>
            </w:r>
            <w:r>
              <w:rPr>
                <w:noProof/>
                <w:webHidden/>
              </w:rPr>
              <w:fldChar w:fldCharType="separate"/>
            </w:r>
            <w:r>
              <w:rPr>
                <w:noProof/>
                <w:webHidden/>
              </w:rPr>
              <w:t>20</w:t>
            </w:r>
            <w:r>
              <w:rPr>
                <w:noProof/>
                <w:webHidden/>
              </w:rPr>
              <w:fldChar w:fldCharType="end"/>
            </w:r>
          </w:hyperlink>
        </w:p>
        <w:p w:rsidR="003251E8" w:rsidRDefault="003251E8">
          <w:pPr>
            <w:pStyle w:val="TOC2"/>
            <w:tabs>
              <w:tab w:val="right" w:leader="dot" w:pos="8296"/>
            </w:tabs>
            <w:rPr>
              <w:rFonts w:asciiTheme="minorHAnsi" w:eastAsiaTheme="minorEastAsia" w:hAnsiTheme="minorHAnsi"/>
              <w:noProof/>
              <w:sz w:val="22"/>
              <w:lang w:val="en-GB" w:eastAsia="en-GB"/>
            </w:rPr>
          </w:pPr>
          <w:hyperlink w:anchor="_Toc460005668" w:history="1">
            <w:r w:rsidRPr="00276EBB">
              <w:rPr>
                <w:rStyle w:val="Hyperlink"/>
                <w:noProof/>
              </w:rPr>
              <w:t>Methods</w:t>
            </w:r>
            <w:r>
              <w:rPr>
                <w:noProof/>
                <w:webHidden/>
              </w:rPr>
              <w:tab/>
            </w:r>
            <w:r>
              <w:rPr>
                <w:noProof/>
                <w:webHidden/>
              </w:rPr>
              <w:fldChar w:fldCharType="begin"/>
            </w:r>
            <w:r>
              <w:rPr>
                <w:noProof/>
                <w:webHidden/>
              </w:rPr>
              <w:instrText xml:space="preserve"> PAGEREF _Toc460005668 \h </w:instrText>
            </w:r>
            <w:r>
              <w:rPr>
                <w:noProof/>
                <w:webHidden/>
              </w:rPr>
            </w:r>
            <w:r>
              <w:rPr>
                <w:noProof/>
                <w:webHidden/>
              </w:rPr>
              <w:fldChar w:fldCharType="separate"/>
            </w:r>
            <w:r>
              <w:rPr>
                <w:noProof/>
                <w:webHidden/>
              </w:rPr>
              <w:t>20</w:t>
            </w:r>
            <w:r>
              <w:rPr>
                <w:noProof/>
                <w:webHidden/>
              </w:rPr>
              <w:fldChar w:fldCharType="end"/>
            </w:r>
          </w:hyperlink>
        </w:p>
        <w:p w:rsidR="003251E8" w:rsidRDefault="003251E8">
          <w:pPr>
            <w:pStyle w:val="TOC3"/>
            <w:tabs>
              <w:tab w:val="right" w:leader="dot" w:pos="8296"/>
            </w:tabs>
            <w:rPr>
              <w:rFonts w:asciiTheme="minorHAnsi" w:eastAsiaTheme="minorEastAsia" w:hAnsiTheme="minorHAnsi"/>
              <w:noProof/>
              <w:sz w:val="22"/>
              <w:lang w:val="en-GB" w:eastAsia="en-GB"/>
            </w:rPr>
          </w:pPr>
          <w:hyperlink w:anchor="_Toc460005669" w:history="1">
            <w:r w:rsidRPr="00276EBB">
              <w:rPr>
                <w:rStyle w:val="Hyperlink"/>
                <w:noProof/>
              </w:rPr>
              <w:t>Participants</w:t>
            </w:r>
            <w:r>
              <w:rPr>
                <w:noProof/>
                <w:webHidden/>
              </w:rPr>
              <w:tab/>
            </w:r>
            <w:r>
              <w:rPr>
                <w:noProof/>
                <w:webHidden/>
              </w:rPr>
              <w:fldChar w:fldCharType="begin"/>
            </w:r>
            <w:r>
              <w:rPr>
                <w:noProof/>
                <w:webHidden/>
              </w:rPr>
              <w:instrText xml:space="preserve"> PAGEREF _Toc460005669 \h </w:instrText>
            </w:r>
            <w:r>
              <w:rPr>
                <w:noProof/>
                <w:webHidden/>
              </w:rPr>
            </w:r>
            <w:r>
              <w:rPr>
                <w:noProof/>
                <w:webHidden/>
              </w:rPr>
              <w:fldChar w:fldCharType="separate"/>
            </w:r>
            <w:r>
              <w:rPr>
                <w:noProof/>
                <w:webHidden/>
              </w:rPr>
              <w:t>20</w:t>
            </w:r>
            <w:r>
              <w:rPr>
                <w:noProof/>
                <w:webHidden/>
              </w:rPr>
              <w:fldChar w:fldCharType="end"/>
            </w:r>
          </w:hyperlink>
        </w:p>
        <w:p w:rsidR="003251E8" w:rsidRDefault="003251E8">
          <w:pPr>
            <w:pStyle w:val="TOC3"/>
            <w:tabs>
              <w:tab w:val="right" w:leader="dot" w:pos="8296"/>
            </w:tabs>
            <w:rPr>
              <w:rFonts w:asciiTheme="minorHAnsi" w:eastAsiaTheme="minorEastAsia" w:hAnsiTheme="minorHAnsi"/>
              <w:noProof/>
              <w:sz w:val="22"/>
              <w:lang w:val="en-GB" w:eastAsia="en-GB"/>
            </w:rPr>
          </w:pPr>
          <w:hyperlink w:anchor="_Toc460005670" w:history="1">
            <w:r w:rsidRPr="00276EBB">
              <w:rPr>
                <w:rStyle w:val="Hyperlink"/>
                <w:noProof/>
              </w:rPr>
              <w:t>Materials</w:t>
            </w:r>
            <w:r>
              <w:rPr>
                <w:noProof/>
                <w:webHidden/>
              </w:rPr>
              <w:tab/>
            </w:r>
            <w:r>
              <w:rPr>
                <w:noProof/>
                <w:webHidden/>
              </w:rPr>
              <w:fldChar w:fldCharType="begin"/>
            </w:r>
            <w:r>
              <w:rPr>
                <w:noProof/>
                <w:webHidden/>
              </w:rPr>
              <w:instrText xml:space="preserve"> PAGEREF _Toc460005670 \h </w:instrText>
            </w:r>
            <w:r>
              <w:rPr>
                <w:noProof/>
                <w:webHidden/>
              </w:rPr>
            </w:r>
            <w:r>
              <w:rPr>
                <w:noProof/>
                <w:webHidden/>
              </w:rPr>
              <w:fldChar w:fldCharType="separate"/>
            </w:r>
            <w:r>
              <w:rPr>
                <w:noProof/>
                <w:webHidden/>
              </w:rPr>
              <w:t>20</w:t>
            </w:r>
            <w:r>
              <w:rPr>
                <w:noProof/>
                <w:webHidden/>
              </w:rPr>
              <w:fldChar w:fldCharType="end"/>
            </w:r>
          </w:hyperlink>
        </w:p>
        <w:p w:rsidR="003251E8" w:rsidRDefault="003251E8">
          <w:pPr>
            <w:pStyle w:val="TOC3"/>
            <w:tabs>
              <w:tab w:val="right" w:leader="dot" w:pos="8296"/>
            </w:tabs>
            <w:rPr>
              <w:rFonts w:asciiTheme="minorHAnsi" w:eastAsiaTheme="minorEastAsia" w:hAnsiTheme="minorHAnsi"/>
              <w:noProof/>
              <w:sz w:val="22"/>
              <w:lang w:val="en-GB" w:eastAsia="en-GB"/>
            </w:rPr>
          </w:pPr>
          <w:hyperlink w:anchor="_Toc460005671" w:history="1">
            <w:r w:rsidRPr="00276EBB">
              <w:rPr>
                <w:rStyle w:val="Hyperlink"/>
                <w:noProof/>
              </w:rPr>
              <w:t>Design</w:t>
            </w:r>
            <w:r>
              <w:rPr>
                <w:noProof/>
                <w:webHidden/>
              </w:rPr>
              <w:tab/>
            </w:r>
            <w:r>
              <w:rPr>
                <w:noProof/>
                <w:webHidden/>
              </w:rPr>
              <w:fldChar w:fldCharType="begin"/>
            </w:r>
            <w:r>
              <w:rPr>
                <w:noProof/>
                <w:webHidden/>
              </w:rPr>
              <w:instrText xml:space="preserve"> PAGEREF _Toc460005671 \h </w:instrText>
            </w:r>
            <w:r>
              <w:rPr>
                <w:noProof/>
                <w:webHidden/>
              </w:rPr>
            </w:r>
            <w:r>
              <w:rPr>
                <w:noProof/>
                <w:webHidden/>
              </w:rPr>
              <w:fldChar w:fldCharType="separate"/>
            </w:r>
            <w:r>
              <w:rPr>
                <w:noProof/>
                <w:webHidden/>
              </w:rPr>
              <w:t>22</w:t>
            </w:r>
            <w:r>
              <w:rPr>
                <w:noProof/>
                <w:webHidden/>
              </w:rPr>
              <w:fldChar w:fldCharType="end"/>
            </w:r>
          </w:hyperlink>
        </w:p>
        <w:p w:rsidR="003251E8" w:rsidRDefault="003251E8">
          <w:pPr>
            <w:pStyle w:val="TOC3"/>
            <w:tabs>
              <w:tab w:val="right" w:leader="dot" w:pos="8296"/>
            </w:tabs>
            <w:rPr>
              <w:rFonts w:asciiTheme="minorHAnsi" w:eastAsiaTheme="minorEastAsia" w:hAnsiTheme="minorHAnsi"/>
              <w:noProof/>
              <w:sz w:val="22"/>
              <w:lang w:val="en-GB" w:eastAsia="en-GB"/>
            </w:rPr>
          </w:pPr>
          <w:hyperlink w:anchor="_Toc460005672" w:history="1">
            <w:r w:rsidRPr="00276EBB">
              <w:rPr>
                <w:rStyle w:val="Hyperlink"/>
                <w:noProof/>
              </w:rPr>
              <w:t>Procedure</w:t>
            </w:r>
            <w:r>
              <w:rPr>
                <w:noProof/>
                <w:webHidden/>
              </w:rPr>
              <w:tab/>
            </w:r>
            <w:r>
              <w:rPr>
                <w:noProof/>
                <w:webHidden/>
              </w:rPr>
              <w:fldChar w:fldCharType="begin"/>
            </w:r>
            <w:r>
              <w:rPr>
                <w:noProof/>
                <w:webHidden/>
              </w:rPr>
              <w:instrText xml:space="preserve"> PAGEREF _Toc460005672 \h </w:instrText>
            </w:r>
            <w:r>
              <w:rPr>
                <w:noProof/>
                <w:webHidden/>
              </w:rPr>
            </w:r>
            <w:r>
              <w:rPr>
                <w:noProof/>
                <w:webHidden/>
              </w:rPr>
              <w:fldChar w:fldCharType="separate"/>
            </w:r>
            <w:r>
              <w:rPr>
                <w:noProof/>
                <w:webHidden/>
              </w:rPr>
              <w:t>22</w:t>
            </w:r>
            <w:r>
              <w:rPr>
                <w:noProof/>
                <w:webHidden/>
              </w:rPr>
              <w:fldChar w:fldCharType="end"/>
            </w:r>
          </w:hyperlink>
        </w:p>
        <w:p w:rsidR="003251E8" w:rsidRDefault="003251E8">
          <w:pPr>
            <w:pStyle w:val="TOC2"/>
            <w:tabs>
              <w:tab w:val="right" w:leader="dot" w:pos="8296"/>
            </w:tabs>
            <w:rPr>
              <w:rFonts w:asciiTheme="minorHAnsi" w:eastAsiaTheme="minorEastAsia" w:hAnsiTheme="minorHAnsi"/>
              <w:noProof/>
              <w:sz w:val="22"/>
              <w:lang w:val="en-GB" w:eastAsia="en-GB"/>
            </w:rPr>
          </w:pPr>
          <w:hyperlink w:anchor="_Toc460005673" w:history="1">
            <w:r w:rsidRPr="00276EBB">
              <w:rPr>
                <w:rStyle w:val="Hyperlink"/>
                <w:noProof/>
              </w:rPr>
              <w:t>Results</w:t>
            </w:r>
            <w:r>
              <w:rPr>
                <w:noProof/>
                <w:webHidden/>
              </w:rPr>
              <w:tab/>
            </w:r>
            <w:r>
              <w:rPr>
                <w:noProof/>
                <w:webHidden/>
              </w:rPr>
              <w:fldChar w:fldCharType="begin"/>
            </w:r>
            <w:r>
              <w:rPr>
                <w:noProof/>
                <w:webHidden/>
              </w:rPr>
              <w:instrText xml:space="preserve"> PAGEREF _Toc460005673 \h </w:instrText>
            </w:r>
            <w:r>
              <w:rPr>
                <w:noProof/>
                <w:webHidden/>
              </w:rPr>
            </w:r>
            <w:r>
              <w:rPr>
                <w:noProof/>
                <w:webHidden/>
              </w:rPr>
              <w:fldChar w:fldCharType="separate"/>
            </w:r>
            <w:r>
              <w:rPr>
                <w:noProof/>
                <w:webHidden/>
              </w:rPr>
              <w:t>23</w:t>
            </w:r>
            <w:r>
              <w:rPr>
                <w:noProof/>
                <w:webHidden/>
              </w:rPr>
              <w:fldChar w:fldCharType="end"/>
            </w:r>
          </w:hyperlink>
        </w:p>
        <w:p w:rsidR="003251E8" w:rsidRDefault="003251E8">
          <w:pPr>
            <w:pStyle w:val="TOC3"/>
            <w:tabs>
              <w:tab w:val="right" w:leader="dot" w:pos="8296"/>
            </w:tabs>
            <w:rPr>
              <w:rFonts w:asciiTheme="minorHAnsi" w:eastAsiaTheme="minorEastAsia" w:hAnsiTheme="minorHAnsi"/>
              <w:noProof/>
              <w:sz w:val="22"/>
              <w:lang w:val="en-GB" w:eastAsia="en-GB"/>
            </w:rPr>
          </w:pPr>
          <w:hyperlink w:anchor="_Toc460005674" w:history="1">
            <w:r w:rsidRPr="00276EBB">
              <w:rPr>
                <w:rStyle w:val="Hyperlink"/>
                <w:noProof/>
              </w:rPr>
              <w:t>Hypothesis Testing</w:t>
            </w:r>
            <w:r>
              <w:rPr>
                <w:noProof/>
                <w:webHidden/>
              </w:rPr>
              <w:tab/>
            </w:r>
            <w:r>
              <w:rPr>
                <w:noProof/>
                <w:webHidden/>
              </w:rPr>
              <w:fldChar w:fldCharType="begin"/>
            </w:r>
            <w:r>
              <w:rPr>
                <w:noProof/>
                <w:webHidden/>
              </w:rPr>
              <w:instrText xml:space="preserve"> PAGEREF _Toc460005674 \h </w:instrText>
            </w:r>
            <w:r>
              <w:rPr>
                <w:noProof/>
                <w:webHidden/>
              </w:rPr>
            </w:r>
            <w:r>
              <w:rPr>
                <w:noProof/>
                <w:webHidden/>
              </w:rPr>
              <w:fldChar w:fldCharType="separate"/>
            </w:r>
            <w:r>
              <w:rPr>
                <w:noProof/>
                <w:webHidden/>
              </w:rPr>
              <w:t>23</w:t>
            </w:r>
            <w:r>
              <w:rPr>
                <w:noProof/>
                <w:webHidden/>
              </w:rPr>
              <w:fldChar w:fldCharType="end"/>
            </w:r>
          </w:hyperlink>
        </w:p>
        <w:p w:rsidR="003251E8" w:rsidRDefault="003251E8">
          <w:pPr>
            <w:pStyle w:val="TOC3"/>
            <w:tabs>
              <w:tab w:val="right" w:leader="dot" w:pos="8296"/>
            </w:tabs>
            <w:rPr>
              <w:rFonts w:asciiTheme="minorHAnsi" w:eastAsiaTheme="minorEastAsia" w:hAnsiTheme="minorHAnsi"/>
              <w:noProof/>
              <w:sz w:val="22"/>
              <w:lang w:val="en-GB" w:eastAsia="en-GB"/>
            </w:rPr>
          </w:pPr>
          <w:hyperlink w:anchor="_Toc460005675" w:history="1">
            <w:r w:rsidRPr="00276EBB">
              <w:rPr>
                <w:rStyle w:val="Hyperlink"/>
                <w:noProof/>
              </w:rPr>
              <w:t>Mediation Analysis</w:t>
            </w:r>
            <w:r>
              <w:rPr>
                <w:noProof/>
                <w:webHidden/>
              </w:rPr>
              <w:tab/>
            </w:r>
            <w:r>
              <w:rPr>
                <w:noProof/>
                <w:webHidden/>
              </w:rPr>
              <w:fldChar w:fldCharType="begin"/>
            </w:r>
            <w:r>
              <w:rPr>
                <w:noProof/>
                <w:webHidden/>
              </w:rPr>
              <w:instrText xml:space="preserve"> PAGEREF _Toc460005675 \h </w:instrText>
            </w:r>
            <w:r>
              <w:rPr>
                <w:noProof/>
                <w:webHidden/>
              </w:rPr>
            </w:r>
            <w:r>
              <w:rPr>
                <w:noProof/>
                <w:webHidden/>
              </w:rPr>
              <w:fldChar w:fldCharType="separate"/>
            </w:r>
            <w:r>
              <w:rPr>
                <w:noProof/>
                <w:webHidden/>
              </w:rPr>
              <w:t>23</w:t>
            </w:r>
            <w:r>
              <w:rPr>
                <w:noProof/>
                <w:webHidden/>
              </w:rPr>
              <w:fldChar w:fldCharType="end"/>
            </w:r>
          </w:hyperlink>
        </w:p>
        <w:p w:rsidR="003251E8" w:rsidRDefault="003251E8">
          <w:pPr>
            <w:pStyle w:val="TOC1"/>
            <w:tabs>
              <w:tab w:val="right" w:leader="dot" w:pos="8296"/>
            </w:tabs>
            <w:rPr>
              <w:rFonts w:asciiTheme="minorHAnsi" w:eastAsiaTheme="minorEastAsia" w:hAnsiTheme="minorHAnsi"/>
              <w:noProof/>
              <w:sz w:val="22"/>
              <w:lang w:val="en-GB" w:eastAsia="en-GB"/>
            </w:rPr>
          </w:pPr>
          <w:hyperlink w:anchor="_Toc460005676" w:history="1">
            <w:r w:rsidRPr="00276EBB">
              <w:rPr>
                <w:rStyle w:val="Hyperlink"/>
                <w:noProof/>
              </w:rPr>
              <w:t>STUDY 2</w:t>
            </w:r>
            <w:r>
              <w:rPr>
                <w:noProof/>
                <w:webHidden/>
              </w:rPr>
              <w:tab/>
            </w:r>
            <w:r>
              <w:rPr>
                <w:noProof/>
                <w:webHidden/>
              </w:rPr>
              <w:fldChar w:fldCharType="begin"/>
            </w:r>
            <w:r>
              <w:rPr>
                <w:noProof/>
                <w:webHidden/>
              </w:rPr>
              <w:instrText xml:space="preserve"> PAGEREF _Toc460005676 \h </w:instrText>
            </w:r>
            <w:r>
              <w:rPr>
                <w:noProof/>
                <w:webHidden/>
              </w:rPr>
            </w:r>
            <w:r>
              <w:rPr>
                <w:noProof/>
                <w:webHidden/>
              </w:rPr>
              <w:fldChar w:fldCharType="separate"/>
            </w:r>
            <w:r>
              <w:rPr>
                <w:noProof/>
                <w:webHidden/>
              </w:rPr>
              <w:t>25</w:t>
            </w:r>
            <w:r>
              <w:rPr>
                <w:noProof/>
                <w:webHidden/>
              </w:rPr>
              <w:fldChar w:fldCharType="end"/>
            </w:r>
          </w:hyperlink>
        </w:p>
        <w:p w:rsidR="003251E8" w:rsidRDefault="003251E8">
          <w:pPr>
            <w:pStyle w:val="TOC2"/>
            <w:tabs>
              <w:tab w:val="right" w:leader="dot" w:pos="8296"/>
            </w:tabs>
            <w:rPr>
              <w:rFonts w:asciiTheme="minorHAnsi" w:eastAsiaTheme="minorEastAsia" w:hAnsiTheme="minorHAnsi"/>
              <w:noProof/>
              <w:sz w:val="22"/>
              <w:lang w:val="en-GB" w:eastAsia="en-GB"/>
            </w:rPr>
          </w:pPr>
          <w:hyperlink w:anchor="_Toc460005677" w:history="1">
            <w:r w:rsidRPr="00276EBB">
              <w:rPr>
                <w:rStyle w:val="Hyperlink"/>
                <w:noProof/>
              </w:rPr>
              <w:t>Methods</w:t>
            </w:r>
            <w:r>
              <w:rPr>
                <w:noProof/>
                <w:webHidden/>
              </w:rPr>
              <w:tab/>
            </w:r>
            <w:r>
              <w:rPr>
                <w:noProof/>
                <w:webHidden/>
              </w:rPr>
              <w:fldChar w:fldCharType="begin"/>
            </w:r>
            <w:r>
              <w:rPr>
                <w:noProof/>
                <w:webHidden/>
              </w:rPr>
              <w:instrText xml:space="preserve"> PAGEREF _Toc460005677 \h </w:instrText>
            </w:r>
            <w:r>
              <w:rPr>
                <w:noProof/>
                <w:webHidden/>
              </w:rPr>
            </w:r>
            <w:r>
              <w:rPr>
                <w:noProof/>
                <w:webHidden/>
              </w:rPr>
              <w:fldChar w:fldCharType="separate"/>
            </w:r>
            <w:r>
              <w:rPr>
                <w:noProof/>
                <w:webHidden/>
              </w:rPr>
              <w:t>25</w:t>
            </w:r>
            <w:r>
              <w:rPr>
                <w:noProof/>
                <w:webHidden/>
              </w:rPr>
              <w:fldChar w:fldCharType="end"/>
            </w:r>
          </w:hyperlink>
        </w:p>
        <w:p w:rsidR="003251E8" w:rsidRDefault="003251E8">
          <w:pPr>
            <w:pStyle w:val="TOC3"/>
            <w:tabs>
              <w:tab w:val="right" w:leader="dot" w:pos="8296"/>
            </w:tabs>
            <w:rPr>
              <w:rFonts w:asciiTheme="minorHAnsi" w:eastAsiaTheme="minorEastAsia" w:hAnsiTheme="minorHAnsi"/>
              <w:noProof/>
              <w:sz w:val="22"/>
              <w:lang w:val="en-GB" w:eastAsia="en-GB"/>
            </w:rPr>
          </w:pPr>
          <w:hyperlink w:anchor="_Toc460005678" w:history="1">
            <w:r w:rsidRPr="00276EBB">
              <w:rPr>
                <w:rStyle w:val="Hyperlink"/>
                <w:noProof/>
              </w:rPr>
              <w:t>Participants</w:t>
            </w:r>
            <w:r>
              <w:rPr>
                <w:noProof/>
                <w:webHidden/>
              </w:rPr>
              <w:tab/>
            </w:r>
            <w:r>
              <w:rPr>
                <w:noProof/>
                <w:webHidden/>
              </w:rPr>
              <w:fldChar w:fldCharType="begin"/>
            </w:r>
            <w:r>
              <w:rPr>
                <w:noProof/>
                <w:webHidden/>
              </w:rPr>
              <w:instrText xml:space="preserve"> PAGEREF _Toc460005678 \h </w:instrText>
            </w:r>
            <w:r>
              <w:rPr>
                <w:noProof/>
                <w:webHidden/>
              </w:rPr>
            </w:r>
            <w:r>
              <w:rPr>
                <w:noProof/>
                <w:webHidden/>
              </w:rPr>
              <w:fldChar w:fldCharType="separate"/>
            </w:r>
            <w:r>
              <w:rPr>
                <w:noProof/>
                <w:webHidden/>
              </w:rPr>
              <w:t>25</w:t>
            </w:r>
            <w:r>
              <w:rPr>
                <w:noProof/>
                <w:webHidden/>
              </w:rPr>
              <w:fldChar w:fldCharType="end"/>
            </w:r>
          </w:hyperlink>
        </w:p>
        <w:p w:rsidR="003251E8" w:rsidRDefault="003251E8">
          <w:pPr>
            <w:pStyle w:val="TOC3"/>
            <w:tabs>
              <w:tab w:val="right" w:leader="dot" w:pos="8296"/>
            </w:tabs>
            <w:rPr>
              <w:rFonts w:asciiTheme="minorHAnsi" w:eastAsiaTheme="minorEastAsia" w:hAnsiTheme="minorHAnsi"/>
              <w:noProof/>
              <w:sz w:val="22"/>
              <w:lang w:val="en-GB" w:eastAsia="en-GB"/>
            </w:rPr>
          </w:pPr>
          <w:hyperlink w:anchor="_Toc460005679" w:history="1">
            <w:r w:rsidRPr="00276EBB">
              <w:rPr>
                <w:rStyle w:val="Hyperlink"/>
                <w:noProof/>
              </w:rPr>
              <w:t>Materials</w:t>
            </w:r>
            <w:r>
              <w:rPr>
                <w:noProof/>
                <w:webHidden/>
              </w:rPr>
              <w:tab/>
            </w:r>
            <w:r>
              <w:rPr>
                <w:noProof/>
                <w:webHidden/>
              </w:rPr>
              <w:fldChar w:fldCharType="begin"/>
            </w:r>
            <w:r>
              <w:rPr>
                <w:noProof/>
                <w:webHidden/>
              </w:rPr>
              <w:instrText xml:space="preserve"> PAGEREF _Toc460005679 \h </w:instrText>
            </w:r>
            <w:r>
              <w:rPr>
                <w:noProof/>
                <w:webHidden/>
              </w:rPr>
            </w:r>
            <w:r>
              <w:rPr>
                <w:noProof/>
                <w:webHidden/>
              </w:rPr>
              <w:fldChar w:fldCharType="separate"/>
            </w:r>
            <w:r>
              <w:rPr>
                <w:noProof/>
                <w:webHidden/>
              </w:rPr>
              <w:t>26</w:t>
            </w:r>
            <w:r>
              <w:rPr>
                <w:noProof/>
                <w:webHidden/>
              </w:rPr>
              <w:fldChar w:fldCharType="end"/>
            </w:r>
          </w:hyperlink>
        </w:p>
        <w:p w:rsidR="003251E8" w:rsidRDefault="003251E8">
          <w:pPr>
            <w:pStyle w:val="TOC3"/>
            <w:tabs>
              <w:tab w:val="right" w:leader="dot" w:pos="8296"/>
            </w:tabs>
            <w:rPr>
              <w:rFonts w:asciiTheme="minorHAnsi" w:eastAsiaTheme="minorEastAsia" w:hAnsiTheme="minorHAnsi"/>
              <w:noProof/>
              <w:sz w:val="22"/>
              <w:lang w:val="en-GB" w:eastAsia="en-GB"/>
            </w:rPr>
          </w:pPr>
          <w:hyperlink w:anchor="_Toc460005680" w:history="1">
            <w:r w:rsidRPr="00276EBB">
              <w:rPr>
                <w:rStyle w:val="Hyperlink"/>
                <w:noProof/>
              </w:rPr>
              <w:t>Design</w:t>
            </w:r>
            <w:r>
              <w:rPr>
                <w:noProof/>
                <w:webHidden/>
              </w:rPr>
              <w:tab/>
            </w:r>
            <w:r>
              <w:rPr>
                <w:noProof/>
                <w:webHidden/>
              </w:rPr>
              <w:fldChar w:fldCharType="begin"/>
            </w:r>
            <w:r>
              <w:rPr>
                <w:noProof/>
                <w:webHidden/>
              </w:rPr>
              <w:instrText xml:space="preserve"> PAGEREF _Toc460005680 \h </w:instrText>
            </w:r>
            <w:r>
              <w:rPr>
                <w:noProof/>
                <w:webHidden/>
              </w:rPr>
            </w:r>
            <w:r>
              <w:rPr>
                <w:noProof/>
                <w:webHidden/>
              </w:rPr>
              <w:fldChar w:fldCharType="separate"/>
            </w:r>
            <w:r>
              <w:rPr>
                <w:noProof/>
                <w:webHidden/>
              </w:rPr>
              <w:t>27</w:t>
            </w:r>
            <w:r>
              <w:rPr>
                <w:noProof/>
                <w:webHidden/>
              </w:rPr>
              <w:fldChar w:fldCharType="end"/>
            </w:r>
          </w:hyperlink>
        </w:p>
        <w:p w:rsidR="003251E8" w:rsidRDefault="003251E8">
          <w:pPr>
            <w:pStyle w:val="TOC3"/>
            <w:tabs>
              <w:tab w:val="right" w:leader="dot" w:pos="8296"/>
            </w:tabs>
            <w:rPr>
              <w:rFonts w:asciiTheme="minorHAnsi" w:eastAsiaTheme="minorEastAsia" w:hAnsiTheme="minorHAnsi"/>
              <w:noProof/>
              <w:sz w:val="22"/>
              <w:lang w:val="en-GB" w:eastAsia="en-GB"/>
            </w:rPr>
          </w:pPr>
          <w:hyperlink w:anchor="_Toc460005681" w:history="1">
            <w:r w:rsidRPr="00276EBB">
              <w:rPr>
                <w:rStyle w:val="Hyperlink"/>
                <w:noProof/>
              </w:rPr>
              <w:t>Procedure</w:t>
            </w:r>
            <w:r>
              <w:rPr>
                <w:noProof/>
                <w:webHidden/>
              </w:rPr>
              <w:tab/>
            </w:r>
            <w:r>
              <w:rPr>
                <w:noProof/>
                <w:webHidden/>
              </w:rPr>
              <w:fldChar w:fldCharType="begin"/>
            </w:r>
            <w:r>
              <w:rPr>
                <w:noProof/>
                <w:webHidden/>
              </w:rPr>
              <w:instrText xml:space="preserve"> PAGEREF _Toc460005681 \h </w:instrText>
            </w:r>
            <w:r>
              <w:rPr>
                <w:noProof/>
                <w:webHidden/>
              </w:rPr>
            </w:r>
            <w:r>
              <w:rPr>
                <w:noProof/>
                <w:webHidden/>
              </w:rPr>
              <w:fldChar w:fldCharType="separate"/>
            </w:r>
            <w:r>
              <w:rPr>
                <w:noProof/>
                <w:webHidden/>
              </w:rPr>
              <w:t>27</w:t>
            </w:r>
            <w:r>
              <w:rPr>
                <w:noProof/>
                <w:webHidden/>
              </w:rPr>
              <w:fldChar w:fldCharType="end"/>
            </w:r>
          </w:hyperlink>
        </w:p>
        <w:p w:rsidR="003251E8" w:rsidRDefault="003251E8">
          <w:pPr>
            <w:pStyle w:val="TOC2"/>
            <w:tabs>
              <w:tab w:val="right" w:leader="dot" w:pos="8296"/>
            </w:tabs>
            <w:rPr>
              <w:rFonts w:asciiTheme="minorHAnsi" w:eastAsiaTheme="minorEastAsia" w:hAnsiTheme="minorHAnsi"/>
              <w:noProof/>
              <w:sz w:val="22"/>
              <w:lang w:val="en-GB" w:eastAsia="en-GB"/>
            </w:rPr>
          </w:pPr>
          <w:hyperlink w:anchor="_Toc460005682" w:history="1">
            <w:r w:rsidRPr="00276EBB">
              <w:rPr>
                <w:rStyle w:val="Hyperlink"/>
                <w:noProof/>
              </w:rPr>
              <w:t>Results</w:t>
            </w:r>
            <w:r>
              <w:rPr>
                <w:noProof/>
                <w:webHidden/>
              </w:rPr>
              <w:tab/>
            </w:r>
            <w:r>
              <w:rPr>
                <w:noProof/>
                <w:webHidden/>
              </w:rPr>
              <w:fldChar w:fldCharType="begin"/>
            </w:r>
            <w:r>
              <w:rPr>
                <w:noProof/>
                <w:webHidden/>
              </w:rPr>
              <w:instrText xml:space="preserve"> PAGEREF _Toc460005682 \h </w:instrText>
            </w:r>
            <w:r>
              <w:rPr>
                <w:noProof/>
                <w:webHidden/>
              </w:rPr>
            </w:r>
            <w:r>
              <w:rPr>
                <w:noProof/>
                <w:webHidden/>
              </w:rPr>
              <w:fldChar w:fldCharType="separate"/>
            </w:r>
            <w:r>
              <w:rPr>
                <w:noProof/>
                <w:webHidden/>
              </w:rPr>
              <w:t>28</w:t>
            </w:r>
            <w:r>
              <w:rPr>
                <w:noProof/>
                <w:webHidden/>
              </w:rPr>
              <w:fldChar w:fldCharType="end"/>
            </w:r>
          </w:hyperlink>
        </w:p>
        <w:p w:rsidR="003251E8" w:rsidRDefault="003251E8">
          <w:pPr>
            <w:pStyle w:val="TOC3"/>
            <w:tabs>
              <w:tab w:val="right" w:leader="dot" w:pos="8296"/>
            </w:tabs>
            <w:rPr>
              <w:rFonts w:asciiTheme="minorHAnsi" w:eastAsiaTheme="minorEastAsia" w:hAnsiTheme="minorHAnsi"/>
              <w:noProof/>
              <w:sz w:val="22"/>
              <w:lang w:val="en-GB" w:eastAsia="en-GB"/>
            </w:rPr>
          </w:pPr>
          <w:hyperlink w:anchor="_Toc460005683" w:history="1">
            <w:r w:rsidRPr="00276EBB">
              <w:rPr>
                <w:rStyle w:val="Hyperlink"/>
                <w:noProof/>
              </w:rPr>
              <w:t>Manipulation Check</w:t>
            </w:r>
            <w:r>
              <w:rPr>
                <w:noProof/>
                <w:webHidden/>
              </w:rPr>
              <w:tab/>
            </w:r>
            <w:r>
              <w:rPr>
                <w:noProof/>
                <w:webHidden/>
              </w:rPr>
              <w:fldChar w:fldCharType="begin"/>
            </w:r>
            <w:r>
              <w:rPr>
                <w:noProof/>
                <w:webHidden/>
              </w:rPr>
              <w:instrText xml:space="preserve"> PAGEREF _Toc460005683 \h </w:instrText>
            </w:r>
            <w:r>
              <w:rPr>
                <w:noProof/>
                <w:webHidden/>
              </w:rPr>
            </w:r>
            <w:r>
              <w:rPr>
                <w:noProof/>
                <w:webHidden/>
              </w:rPr>
              <w:fldChar w:fldCharType="separate"/>
            </w:r>
            <w:r>
              <w:rPr>
                <w:noProof/>
                <w:webHidden/>
              </w:rPr>
              <w:t>28</w:t>
            </w:r>
            <w:r>
              <w:rPr>
                <w:noProof/>
                <w:webHidden/>
              </w:rPr>
              <w:fldChar w:fldCharType="end"/>
            </w:r>
          </w:hyperlink>
        </w:p>
        <w:p w:rsidR="003251E8" w:rsidRDefault="003251E8">
          <w:pPr>
            <w:pStyle w:val="TOC3"/>
            <w:tabs>
              <w:tab w:val="right" w:leader="dot" w:pos="8296"/>
            </w:tabs>
            <w:rPr>
              <w:rFonts w:asciiTheme="minorHAnsi" w:eastAsiaTheme="minorEastAsia" w:hAnsiTheme="minorHAnsi"/>
              <w:noProof/>
              <w:sz w:val="22"/>
              <w:lang w:val="en-GB" w:eastAsia="en-GB"/>
            </w:rPr>
          </w:pPr>
          <w:hyperlink w:anchor="_Toc460005684" w:history="1">
            <w:r w:rsidRPr="00276EBB">
              <w:rPr>
                <w:rStyle w:val="Hyperlink"/>
                <w:noProof/>
              </w:rPr>
              <w:t>Supplemental Analysis</w:t>
            </w:r>
            <w:r>
              <w:rPr>
                <w:noProof/>
                <w:webHidden/>
              </w:rPr>
              <w:tab/>
            </w:r>
            <w:r>
              <w:rPr>
                <w:noProof/>
                <w:webHidden/>
              </w:rPr>
              <w:fldChar w:fldCharType="begin"/>
            </w:r>
            <w:r>
              <w:rPr>
                <w:noProof/>
                <w:webHidden/>
              </w:rPr>
              <w:instrText xml:space="preserve"> PAGEREF _Toc460005684 \h </w:instrText>
            </w:r>
            <w:r>
              <w:rPr>
                <w:noProof/>
                <w:webHidden/>
              </w:rPr>
            </w:r>
            <w:r>
              <w:rPr>
                <w:noProof/>
                <w:webHidden/>
              </w:rPr>
              <w:fldChar w:fldCharType="separate"/>
            </w:r>
            <w:r>
              <w:rPr>
                <w:noProof/>
                <w:webHidden/>
              </w:rPr>
              <w:t>29</w:t>
            </w:r>
            <w:r>
              <w:rPr>
                <w:noProof/>
                <w:webHidden/>
              </w:rPr>
              <w:fldChar w:fldCharType="end"/>
            </w:r>
          </w:hyperlink>
        </w:p>
        <w:p w:rsidR="003251E8" w:rsidRDefault="003251E8">
          <w:pPr>
            <w:pStyle w:val="TOC3"/>
            <w:tabs>
              <w:tab w:val="right" w:leader="dot" w:pos="8296"/>
            </w:tabs>
            <w:rPr>
              <w:rFonts w:asciiTheme="minorHAnsi" w:eastAsiaTheme="minorEastAsia" w:hAnsiTheme="minorHAnsi"/>
              <w:noProof/>
              <w:sz w:val="22"/>
              <w:lang w:val="en-GB" w:eastAsia="en-GB"/>
            </w:rPr>
          </w:pPr>
          <w:hyperlink w:anchor="_Toc460005685" w:history="1">
            <w:r w:rsidRPr="00276EBB">
              <w:rPr>
                <w:rStyle w:val="Hyperlink"/>
                <w:rFonts w:eastAsia="Calibri"/>
                <w:noProof/>
              </w:rPr>
              <w:t>Hypothesis Testing</w:t>
            </w:r>
            <w:r>
              <w:rPr>
                <w:noProof/>
                <w:webHidden/>
              </w:rPr>
              <w:tab/>
            </w:r>
            <w:r>
              <w:rPr>
                <w:noProof/>
                <w:webHidden/>
              </w:rPr>
              <w:fldChar w:fldCharType="begin"/>
            </w:r>
            <w:r>
              <w:rPr>
                <w:noProof/>
                <w:webHidden/>
              </w:rPr>
              <w:instrText xml:space="preserve"> PAGEREF _Toc460005685 \h </w:instrText>
            </w:r>
            <w:r>
              <w:rPr>
                <w:noProof/>
                <w:webHidden/>
              </w:rPr>
            </w:r>
            <w:r>
              <w:rPr>
                <w:noProof/>
                <w:webHidden/>
              </w:rPr>
              <w:fldChar w:fldCharType="separate"/>
            </w:r>
            <w:r>
              <w:rPr>
                <w:noProof/>
                <w:webHidden/>
              </w:rPr>
              <w:t>29</w:t>
            </w:r>
            <w:r>
              <w:rPr>
                <w:noProof/>
                <w:webHidden/>
              </w:rPr>
              <w:fldChar w:fldCharType="end"/>
            </w:r>
          </w:hyperlink>
        </w:p>
        <w:p w:rsidR="003251E8" w:rsidRDefault="003251E8">
          <w:pPr>
            <w:pStyle w:val="TOC3"/>
            <w:tabs>
              <w:tab w:val="right" w:leader="dot" w:pos="8296"/>
            </w:tabs>
            <w:rPr>
              <w:rFonts w:asciiTheme="minorHAnsi" w:eastAsiaTheme="minorEastAsia" w:hAnsiTheme="minorHAnsi"/>
              <w:noProof/>
              <w:sz w:val="22"/>
              <w:lang w:val="en-GB" w:eastAsia="en-GB"/>
            </w:rPr>
          </w:pPr>
          <w:hyperlink w:anchor="_Toc460005686" w:history="1">
            <w:r w:rsidRPr="00276EBB">
              <w:rPr>
                <w:rStyle w:val="Hyperlink"/>
                <w:rFonts w:eastAsia="Calibri"/>
                <w:noProof/>
              </w:rPr>
              <w:t>Mediation Analysis</w:t>
            </w:r>
            <w:r>
              <w:rPr>
                <w:noProof/>
                <w:webHidden/>
              </w:rPr>
              <w:tab/>
            </w:r>
            <w:r>
              <w:rPr>
                <w:noProof/>
                <w:webHidden/>
              </w:rPr>
              <w:fldChar w:fldCharType="begin"/>
            </w:r>
            <w:r>
              <w:rPr>
                <w:noProof/>
                <w:webHidden/>
              </w:rPr>
              <w:instrText xml:space="preserve"> PAGEREF _Toc460005686 \h </w:instrText>
            </w:r>
            <w:r>
              <w:rPr>
                <w:noProof/>
                <w:webHidden/>
              </w:rPr>
            </w:r>
            <w:r>
              <w:rPr>
                <w:noProof/>
                <w:webHidden/>
              </w:rPr>
              <w:fldChar w:fldCharType="separate"/>
            </w:r>
            <w:r>
              <w:rPr>
                <w:noProof/>
                <w:webHidden/>
              </w:rPr>
              <w:t>29</w:t>
            </w:r>
            <w:r>
              <w:rPr>
                <w:noProof/>
                <w:webHidden/>
              </w:rPr>
              <w:fldChar w:fldCharType="end"/>
            </w:r>
          </w:hyperlink>
        </w:p>
        <w:p w:rsidR="003251E8" w:rsidRDefault="003251E8">
          <w:pPr>
            <w:pStyle w:val="TOC1"/>
            <w:tabs>
              <w:tab w:val="right" w:leader="dot" w:pos="8296"/>
            </w:tabs>
            <w:rPr>
              <w:rFonts w:asciiTheme="minorHAnsi" w:eastAsiaTheme="minorEastAsia" w:hAnsiTheme="minorHAnsi"/>
              <w:noProof/>
              <w:sz w:val="22"/>
              <w:lang w:val="en-GB" w:eastAsia="en-GB"/>
            </w:rPr>
          </w:pPr>
          <w:hyperlink w:anchor="_Toc460005687" w:history="1">
            <w:r w:rsidRPr="00276EBB">
              <w:rPr>
                <w:rStyle w:val="Hyperlink"/>
                <w:noProof/>
              </w:rPr>
              <w:t>Discussion</w:t>
            </w:r>
            <w:r>
              <w:rPr>
                <w:noProof/>
                <w:webHidden/>
              </w:rPr>
              <w:tab/>
            </w:r>
            <w:r>
              <w:rPr>
                <w:noProof/>
                <w:webHidden/>
              </w:rPr>
              <w:fldChar w:fldCharType="begin"/>
            </w:r>
            <w:r>
              <w:rPr>
                <w:noProof/>
                <w:webHidden/>
              </w:rPr>
              <w:instrText xml:space="preserve"> PAGEREF _Toc460005687 \h </w:instrText>
            </w:r>
            <w:r>
              <w:rPr>
                <w:noProof/>
                <w:webHidden/>
              </w:rPr>
            </w:r>
            <w:r>
              <w:rPr>
                <w:noProof/>
                <w:webHidden/>
              </w:rPr>
              <w:fldChar w:fldCharType="separate"/>
            </w:r>
            <w:r>
              <w:rPr>
                <w:noProof/>
                <w:webHidden/>
              </w:rPr>
              <w:t>31</w:t>
            </w:r>
            <w:r>
              <w:rPr>
                <w:noProof/>
                <w:webHidden/>
              </w:rPr>
              <w:fldChar w:fldCharType="end"/>
            </w:r>
          </w:hyperlink>
        </w:p>
        <w:p w:rsidR="003251E8" w:rsidRDefault="003251E8">
          <w:pPr>
            <w:pStyle w:val="TOC1"/>
            <w:tabs>
              <w:tab w:val="right" w:leader="dot" w:pos="8296"/>
            </w:tabs>
            <w:rPr>
              <w:rFonts w:asciiTheme="minorHAnsi" w:eastAsiaTheme="minorEastAsia" w:hAnsiTheme="minorHAnsi"/>
              <w:noProof/>
              <w:sz w:val="22"/>
              <w:lang w:val="en-GB" w:eastAsia="en-GB"/>
            </w:rPr>
          </w:pPr>
          <w:hyperlink w:anchor="_Toc460005688" w:history="1">
            <w:r w:rsidRPr="00276EBB">
              <w:rPr>
                <w:rStyle w:val="Hyperlink"/>
                <w:noProof/>
              </w:rPr>
              <w:t>References</w:t>
            </w:r>
            <w:r>
              <w:rPr>
                <w:noProof/>
                <w:webHidden/>
              </w:rPr>
              <w:tab/>
            </w:r>
            <w:r>
              <w:rPr>
                <w:noProof/>
                <w:webHidden/>
              </w:rPr>
              <w:fldChar w:fldCharType="begin"/>
            </w:r>
            <w:r>
              <w:rPr>
                <w:noProof/>
                <w:webHidden/>
              </w:rPr>
              <w:instrText xml:space="preserve"> PAGEREF _Toc460005688 \h </w:instrText>
            </w:r>
            <w:r>
              <w:rPr>
                <w:noProof/>
                <w:webHidden/>
              </w:rPr>
            </w:r>
            <w:r>
              <w:rPr>
                <w:noProof/>
                <w:webHidden/>
              </w:rPr>
              <w:fldChar w:fldCharType="separate"/>
            </w:r>
            <w:r>
              <w:rPr>
                <w:noProof/>
                <w:webHidden/>
              </w:rPr>
              <w:t>42</w:t>
            </w:r>
            <w:r>
              <w:rPr>
                <w:noProof/>
                <w:webHidden/>
              </w:rPr>
              <w:fldChar w:fldCharType="end"/>
            </w:r>
          </w:hyperlink>
        </w:p>
        <w:p w:rsidR="003251E8" w:rsidRDefault="003251E8">
          <w:pPr>
            <w:pStyle w:val="TOC1"/>
            <w:tabs>
              <w:tab w:val="right" w:leader="dot" w:pos="8296"/>
            </w:tabs>
            <w:rPr>
              <w:rFonts w:asciiTheme="minorHAnsi" w:eastAsiaTheme="minorEastAsia" w:hAnsiTheme="minorHAnsi"/>
              <w:noProof/>
              <w:sz w:val="22"/>
              <w:lang w:val="en-GB" w:eastAsia="en-GB"/>
            </w:rPr>
          </w:pPr>
          <w:hyperlink w:anchor="_Toc460005689" w:history="1">
            <w:r w:rsidRPr="00276EBB">
              <w:rPr>
                <w:rStyle w:val="Hyperlink"/>
                <w:noProof/>
              </w:rPr>
              <w:t>Appendices</w:t>
            </w:r>
            <w:r>
              <w:rPr>
                <w:noProof/>
                <w:webHidden/>
              </w:rPr>
              <w:tab/>
            </w:r>
            <w:r>
              <w:rPr>
                <w:noProof/>
                <w:webHidden/>
              </w:rPr>
              <w:fldChar w:fldCharType="begin"/>
            </w:r>
            <w:r>
              <w:rPr>
                <w:noProof/>
                <w:webHidden/>
              </w:rPr>
              <w:instrText xml:space="preserve"> PAGEREF _Toc460005689 \h </w:instrText>
            </w:r>
            <w:r>
              <w:rPr>
                <w:noProof/>
                <w:webHidden/>
              </w:rPr>
            </w:r>
            <w:r>
              <w:rPr>
                <w:noProof/>
                <w:webHidden/>
              </w:rPr>
              <w:fldChar w:fldCharType="separate"/>
            </w:r>
            <w:r>
              <w:rPr>
                <w:noProof/>
                <w:webHidden/>
              </w:rPr>
              <w:t>51</w:t>
            </w:r>
            <w:r>
              <w:rPr>
                <w:noProof/>
                <w:webHidden/>
              </w:rPr>
              <w:fldChar w:fldCharType="end"/>
            </w:r>
          </w:hyperlink>
        </w:p>
        <w:p w:rsidR="003251E8" w:rsidRDefault="003251E8">
          <w:pPr>
            <w:pStyle w:val="TOC2"/>
            <w:tabs>
              <w:tab w:val="right" w:leader="dot" w:pos="8296"/>
            </w:tabs>
            <w:rPr>
              <w:rFonts w:asciiTheme="minorHAnsi" w:eastAsiaTheme="minorEastAsia" w:hAnsiTheme="minorHAnsi"/>
              <w:noProof/>
              <w:sz w:val="22"/>
              <w:lang w:val="en-GB" w:eastAsia="en-GB"/>
            </w:rPr>
          </w:pPr>
          <w:hyperlink w:anchor="_Toc460005690" w:history="1">
            <w:r w:rsidRPr="00276EBB">
              <w:rPr>
                <w:rStyle w:val="Hyperlink"/>
                <w:noProof/>
              </w:rPr>
              <w:t>Appendix A</w:t>
            </w:r>
            <w:r>
              <w:rPr>
                <w:noProof/>
                <w:webHidden/>
              </w:rPr>
              <w:tab/>
            </w:r>
            <w:r>
              <w:rPr>
                <w:noProof/>
                <w:webHidden/>
              </w:rPr>
              <w:fldChar w:fldCharType="begin"/>
            </w:r>
            <w:r>
              <w:rPr>
                <w:noProof/>
                <w:webHidden/>
              </w:rPr>
              <w:instrText xml:space="preserve"> PAGEREF _Toc460005690 \h </w:instrText>
            </w:r>
            <w:r>
              <w:rPr>
                <w:noProof/>
                <w:webHidden/>
              </w:rPr>
            </w:r>
            <w:r>
              <w:rPr>
                <w:noProof/>
                <w:webHidden/>
              </w:rPr>
              <w:fldChar w:fldCharType="separate"/>
            </w:r>
            <w:r>
              <w:rPr>
                <w:noProof/>
                <w:webHidden/>
              </w:rPr>
              <w:t>51</w:t>
            </w:r>
            <w:r>
              <w:rPr>
                <w:noProof/>
                <w:webHidden/>
              </w:rPr>
              <w:fldChar w:fldCharType="end"/>
            </w:r>
          </w:hyperlink>
        </w:p>
        <w:p w:rsidR="003251E8" w:rsidRDefault="003251E8">
          <w:pPr>
            <w:pStyle w:val="TOC2"/>
            <w:tabs>
              <w:tab w:val="right" w:leader="dot" w:pos="8296"/>
            </w:tabs>
            <w:rPr>
              <w:rFonts w:asciiTheme="minorHAnsi" w:eastAsiaTheme="minorEastAsia" w:hAnsiTheme="minorHAnsi"/>
              <w:noProof/>
              <w:sz w:val="22"/>
              <w:lang w:val="en-GB" w:eastAsia="en-GB"/>
            </w:rPr>
          </w:pPr>
          <w:hyperlink w:anchor="_Toc460005691" w:history="1">
            <w:r w:rsidRPr="00276EBB">
              <w:rPr>
                <w:rStyle w:val="Hyperlink"/>
                <w:noProof/>
              </w:rPr>
              <w:t>Appendix B</w:t>
            </w:r>
            <w:r>
              <w:rPr>
                <w:noProof/>
                <w:webHidden/>
              </w:rPr>
              <w:tab/>
            </w:r>
            <w:r>
              <w:rPr>
                <w:noProof/>
                <w:webHidden/>
              </w:rPr>
              <w:fldChar w:fldCharType="begin"/>
            </w:r>
            <w:r>
              <w:rPr>
                <w:noProof/>
                <w:webHidden/>
              </w:rPr>
              <w:instrText xml:space="preserve"> PAGEREF _Toc460005691 \h </w:instrText>
            </w:r>
            <w:r>
              <w:rPr>
                <w:noProof/>
                <w:webHidden/>
              </w:rPr>
            </w:r>
            <w:r>
              <w:rPr>
                <w:noProof/>
                <w:webHidden/>
              </w:rPr>
              <w:fldChar w:fldCharType="separate"/>
            </w:r>
            <w:r>
              <w:rPr>
                <w:noProof/>
                <w:webHidden/>
              </w:rPr>
              <w:t>52</w:t>
            </w:r>
            <w:r>
              <w:rPr>
                <w:noProof/>
                <w:webHidden/>
              </w:rPr>
              <w:fldChar w:fldCharType="end"/>
            </w:r>
          </w:hyperlink>
        </w:p>
        <w:p w:rsidR="003251E8" w:rsidRDefault="003251E8">
          <w:pPr>
            <w:pStyle w:val="TOC2"/>
            <w:tabs>
              <w:tab w:val="right" w:leader="dot" w:pos="8296"/>
            </w:tabs>
            <w:rPr>
              <w:rFonts w:asciiTheme="minorHAnsi" w:eastAsiaTheme="minorEastAsia" w:hAnsiTheme="minorHAnsi"/>
              <w:noProof/>
              <w:sz w:val="22"/>
              <w:lang w:val="en-GB" w:eastAsia="en-GB"/>
            </w:rPr>
          </w:pPr>
          <w:hyperlink w:anchor="_Toc460005692" w:history="1">
            <w:r w:rsidRPr="00276EBB">
              <w:rPr>
                <w:rStyle w:val="Hyperlink"/>
                <w:rFonts w:eastAsia="Times New Roman"/>
                <w:noProof/>
              </w:rPr>
              <w:t>Appendix C</w:t>
            </w:r>
            <w:r>
              <w:rPr>
                <w:noProof/>
                <w:webHidden/>
              </w:rPr>
              <w:tab/>
            </w:r>
            <w:r>
              <w:rPr>
                <w:noProof/>
                <w:webHidden/>
              </w:rPr>
              <w:fldChar w:fldCharType="begin"/>
            </w:r>
            <w:r>
              <w:rPr>
                <w:noProof/>
                <w:webHidden/>
              </w:rPr>
              <w:instrText xml:space="preserve"> PAGEREF _Toc460005692 \h </w:instrText>
            </w:r>
            <w:r>
              <w:rPr>
                <w:noProof/>
                <w:webHidden/>
              </w:rPr>
            </w:r>
            <w:r>
              <w:rPr>
                <w:noProof/>
                <w:webHidden/>
              </w:rPr>
              <w:fldChar w:fldCharType="separate"/>
            </w:r>
            <w:r>
              <w:rPr>
                <w:noProof/>
                <w:webHidden/>
              </w:rPr>
              <w:t>56</w:t>
            </w:r>
            <w:r>
              <w:rPr>
                <w:noProof/>
                <w:webHidden/>
              </w:rPr>
              <w:fldChar w:fldCharType="end"/>
            </w:r>
          </w:hyperlink>
        </w:p>
        <w:p w:rsidR="00923EDF" w:rsidRDefault="00923EDF">
          <w:r>
            <w:rPr>
              <w:b/>
              <w:bCs/>
              <w:noProof/>
            </w:rPr>
            <w:fldChar w:fldCharType="end"/>
          </w:r>
        </w:p>
      </w:sdtContent>
    </w:sdt>
    <w:p w:rsidR="00BB5074" w:rsidRPr="00BB5074" w:rsidRDefault="00BB5074" w:rsidP="00BB5074">
      <w:pPr>
        <w:pStyle w:val="Heading1"/>
        <w:rPr>
          <w:rFonts w:eastAsia="Times New Roman"/>
        </w:rPr>
      </w:pPr>
    </w:p>
    <w:p w:rsidR="00BB5074" w:rsidRDefault="00BB5074" w:rsidP="00BB5074">
      <w:pPr>
        <w:keepNext/>
        <w:keepLines/>
        <w:spacing w:after="0"/>
        <w:jc w:val="center"/>
        <w:outlineLvl w:val="0"/>
        <w:rPr>
          <w:rFonts w:eastAsia="Times New Roman" w:cs="Times New Roman"/>
          <w:b/>
          <w:bCs/>
          <w:szCs w:val="28"/>
        </w:rPr>
      </w:pPr>
    </w:p>
    <w:p w:rsidR="00BB5074" w:rsidRPr="00BB5074" w:rsidRDefault="00BB5074" w:rsidP="00BB5074">
      <w:pPr>
        <w:spacing w:after="160" w:line="259" w:lineRule="auto"/>
        <w:jc w:val="left"/>
        <w:rPr>
          <w:rFonts w:eastAsia="Times New Roman" w:cs="Times New Roman"/>
          <w:b/>
          <w:bCs/>
          <w:szCs w:val="28"/>
        </w:rPr>
      </w:pPr>
      <w:r>
        <w:rPr>
          <w:rFonts w:eastAsia="Times New Roman" w:cs="Times New Roman"/>
          <w:b/>
          <w:bCs/>
          <w:szCs w:val="28"/>
        </w:rPr>
        <w:br w:type="page"/>
      </w:r>
    </w:p>
    <w:p w:rsidR="00C97CBE" w:rsidRPr="00C97CBE" w:rsidRDefault="00C97CBE" w:rsidP="00BB5074">
      <w:pPr>
        <w:pStyle w:val="Heading1"/>
      </w:pPr>
      <w:bookmarkStart w:id="6" w:name="_Toc460005662"/>
      <w:r w:rsidRPr="00C97CBE">
        <w:lastRenderedPageBreak/>
        <w:t>Introduction</w:t>
      </w:r>
      <w:bookmarkEnd w:id="6"/>
    </w:p>
    <w:p w:rsidR="00C97CBE" w:rsidRPr="00C97CBE" w:rsidRDefault="00C97CBE" w:rsidP="00C97CBE">
      <w:r w:rsidRPr="00C97CBE">
        <w:tab/>
        <w:t>In a modern area of global financial antagonism and extreme economic pressure, the companies that are willing to take risks based on their creative capital, are usually the ones able to gain and sustain the competitive advantage (</w:t>
      </w:r>
      <w:proofErr w:type="spellStart"/>
      <w:r w:rsidRPr="00C97CBE">
        <w:t>Llopis</w:t>
      </w:r>
      <w:proofErr w:type="spellEnd"/>
      <w:r w:rsidRPr="00C97CBE">
        <w:t xml:space="preserve"> </w:t>
      </w:r>
      <w:proofErr w:type="spellStart"/>
      <w:r w:rsidRPr="00C97CBE">
        <w:t>Córcoles</w:t>
      </w:r>
      <w:proofErr w:type="spellEnd"/>
      <w:r w:rsidRPr="00C97CBE">
        <w:t>, Garcia-</w:t>
      </w:r>
      <w:proofErr w:type="spellStart"/>
      <w:r w:rsidRPr="00C97CBE">
        <w:t>Granero</w:t>
      </w:r>
      <w:proofErr w:type="spellEnd"/>
      <w:r w:rsidRPr="00C97CBE">
        <w:t xml:space="preserve">, </w:t>
      </w:r>
      <w:proofErr w:type="spellStart"/>
      <w:r w:rsidRPr="00C97CBE">
        <w:t>Fernández</w:t>
      </w:r>
      <w:proofErr w:type="spellEnd"/>
      <w:r w:rsidRPr="00C97CBE">
        <w:t>-Mesa &amp; Alegre-Vidal, 2013; Nelson, &amp; Winter, 2009). Creative capital is considered the array of creative thinkers a company possesses, whose creative outputs and ideas can be transformed into prized products or services (Florida &amp; Goodnight, 2005). Thus, a popular idea across all levels of organization is to place managers and employees in a creative enough environment, so that they can be motivated to take risks which will have a constructive impact on the organization as a whole (</w:t>
      </w:r>
      <w:proofErr w:type="spellStart"/>
      <w:r w:rsidRPr="00C97CBE">
        <w:t>Amabile</w:t>
      </w:r>
      <w:proofErr w:type="spellEnd"/>
      <w:r w:rsidRPr="00C97CBE">
        <w:t xml:space="preserve">, </w:t>
      </w:r>
      <w:proofErr w:type="spellStart"/>
      <w:r w:rsidRPr="00C97CBE">
        <w:t>Barsade</w:t>
      </w:r>
      <w:proofErr w:type="spellEnd"/>
      <w:r w:rsidRPr="00C97CBE">
        <w:t xml:space="preserve">, Mueller &amp; </w:t>
      </w:r>
      <w:proofErr w:type="spellStart"/>
      <w:r w:rsidRPr="00C97CBE">
        <w:t>Staw</w:t>
      </w:r>
      <w:proofErr w:type="spellEnd"/>
      <w:r w:rsidRPr="00C97CBE">
        <w:t xml:space="preserve">, 2005; </w:t>
      </w:r>
      <w:proofErr w:type="spellStart"/>
      <w:r w:rsidRPr="00C97CBE">
        <w:t>Dewett</w:t>
      </w:r>
      <w:proofErr w:type="spellEnd"/>
      <w:r w:rsidRPr="00C97CBE">
        <w:t xml:space="preserve">, 2004, 2006, 2007; Woodman, Sawyer &amp; Griffin, 1993). This form of </w:t>
      </w:r>
      <w:proofErr w:type="spellStart"/>
      <w:r w:rsidRPr="00C97CBE">
        <w:t>intrapreneurship</w:t>
      </w:r>
      <w:proofErr w:type="spellEnd"/>
      <w:r w:rsidRPr="00C97CBE">
        <w:t>, was initially enacted by the high tech companies of the West Coast in the United States, such as Google, Apple and Facebook, and has then become the gold standard for most companies which respect themselves and their personnel. However, although the causal sequence of creativity to willingness to take risks seems to be changing how organizations operate, there seems to be almost no empirical research describing the processes underlying these connections and what characteristics could possibly affect or mediate them.</w:t>
      </w:r>
    </w:p>
    <w:p w:rsidR="00C97CBE" w:rsidRPr="00C97CBE" w:rsidRDefault="00C97CBE" w:rsidP="00C97CBE">
      <w:r w:rsidRPr="00C97CBE">
        <w:tab/>
        <w:t xml:space="preserve">The bulk of the existing scientific literature has mainly focused on the link between decision risks and creativity. It is vital here to </w:t>
      </w:r>
      <w:r w:rsidR="00F952C1">
        <w:t>clarify</w:t>
      </w:r>
      <w:r w:rsidRPr="00C97CBE">
        <w:t xml:space="preserve"> though, that although decision risks and willingness to take risks appear to be similar notions, they are overall different concepts. More, specifically, a decision risk is commonly defined as the degree of uncertainty involved in the potential of a significant and/or unsatisfactory decision to be realized (</w:t>
      </w:r>
      <w:proofErr w:type="spellStart"/>
      <w:r w:rsidRPr="00C97CBE">
        <w:t>Sitkin</w:t>
      </w:r>
      <w:proofErr w:type="spellEnd"/>
      <w:r w:rsidRPr="00C97CBE">
        <w:t xml:space="preserve"> &amp; Pablo, 1992). There are two important determinants </w:t>
      </w:r>
      <w:r w:rsidRPr="00C97CBE">
        <w:lastRenderedPageBreak/>
        <w:t xml:space="preserve">of overall decision risk: a) risk perception; which is defined as the individual’s appraisal of how risky a situation is in calculative terms, how controllable it is and what is the confidence in those calculations (Baird &amp; Thomas, 1985), and b) risk propensity; which is defined as the individual’s current tendency to take or avoid the risk presented. Willingness to take risks is very similar to the latter determinant. </w:t>
      </w:r>
      <w:r w:rsidR="00F952C1" w:rsidRPr="00C97CBE">
        <w:t>Nevertheless</w:t>
      </w:r>
      <w:r w:rsidRPr="00C97CBE">
        <w:t xml:space="preserve">, their </w:t>
      </w:r>
      <w:r w:rsidR="00F952C1">
        <w:t>core</w:t>
      </w:r>
      <w:r w:rsidRPr="00C97CBE">
        <w:t xml:space="preserve"> difference is that the notion of willingness to take risks is designed to distinguish how willing an employee is to take risks in an effort to produce high-quality work, while risk propensity, on the other hand, is understood mainly as an individual trait that can be represented across a variety of different domains (</w:t>
      </w:r>
      <w:proofErr w:type="spellStart"/>
      <w:r w:rsidRPr="00C97CBE">
        <w:t>Dewett</w:t>
      </w:r>
      <w:proofErr w:type="spellEnd"/>
      <w:r w:rsidRPr="00C97CBE">
        <w:t xml:space="preserve">, 2004, 2006; </w:t>
      </w:r>
      <w:proofErr w:type="spellStart"/>
      <w:r w:rsidRPr="00C97CBE">
        <w:t>Sitkin</w:t>
      </w:r>
      <w:proofErr w:type="spellEnd"/>
      <w:r w:rsidRPr="00C97CBE">
        <w:t xml:space="preserve"> &amp; </w:t>
      </w:r>
      <w:proofErr w:type="spellStart"/>
      <w:r w:rsidRPr="00C97CBE">
        <w:t>Weingart</w:t>
      </w:r>
      <w:proofErr w:type="spellEnd"/>
      <w:r w:rsidRPr="00C97CBE">
        <w:t>, 1995).</w:t>
      </w:r>
    </w:p>
    <w:p w:rsidR="00C97CBE" w:rsidRPr="00C97CBE" w:rsidRDefault="00F952C1" w:rsidP="00C97CBE">
      <w:pPr>
        <w:ind w:firstLine="720"/>
      </w:pPr>
      <w:r>
        <w:t>Overall r</w:t>
      </w:r>
      <w:r w:rsidR="00C97CBE" w:rsidRPr="00C97CBE">
        <w:t>esearch associated with risk and creative behavior in the organizational context has been particularly fruitful. There has been substantial evidence of a close organizational link between the two in a number of different scientific journals. To start with, risk has frequently been correlated with numerous factors such as courage, motivation, challenge and openness to experience, all of which have been seen as integral components of creative behavior (</w:t>
      </w:r>
      <w:proofErr w:type="spellStart"/>
      <w:r w:rsidR="00C97CBE" w:rsidRPr="00C97CBE">
        <w:t>Amabile</w:t>
      </w:r>
      <w:proofErr w:type="spellEnd"/>
      <w:r w:rsidR="00C97CBE" w:rsidRPr="00C97CBE">
        <w:t xml:space="preserve">, 1988; </w:t>
      </w:r>
      <w:proofErr w:type="spellStart"/>
      <w:r w:rsidR="00C97CBE" w:rsidRPr="00C97CBE">
        <w:t>Lauriola</w:t>
      </w:r>
      <w:proofErr w:type="spellEnd"/>
      <w:r w:rsidR="00C97CBE" w:rsidRPr="00C97CBE">
        <w:t xml:space="preserve"> &amp; Levin, 2001; McCrae, 1987; West &amp; Richter, 2008). Conversely, creativity in the workforce</w:t>
      </w:r>
      <w:r w:rsidR="009F31CD">
        <w:t>, which is most often defined as the production of novel and useful ideas (</w:t>
      </w:r>
      <w:proofErr w:type="spellStart"/>
      <w:r w:rsidR="009F31CD">
        <w:t>Amabile</w:t>
      </w:r>
      <w:proofErr w:type="spellEnd"/>
      <w:r w:rsidR="009F31CD">
        <w:t xml:space="preserve">, 1988; </w:t>
      </w:r>
      <w:r w:rsidR="009F31CD" w:rsidRPr="009F31CD">
        <w:t xml:space="preserve">Woodman, </w:t>
      </w:r>
      <w:r w:rsidR="009F31CD">
        <w:t>Sawyer</w:t>
      </w:r>
      <w:r w:rsidR="009F31CD" w:rsidRPr="009F31CD">
        <w:t xml:space="preserve"> &amp; Griffin, 1993</w:t>
      </w:r>
      <w:r w:rsidR="009F31CD">
        <w:t>)</w:t>
      </w:r>
      <w:r w:rsidR="00934601">
        <w:t>,</w:t>
      </w:r>
      <w:r w:rsidR="00C97CBE" w:rsidRPr="00C97CBE">
        <w:t xml:space="preserve"> is regarded as a risky initiative which defies regularly the current state of affairs and has the capacity to raise levels of uncertainty, and reduce predictability and control (George, 2007). These conceptions demonstrate that apart from an apparent significant correlation between the two, there is a high level of overlap among their characteristics as well (</w:t>
      </w:r>
      <w:proofErr w:type="spellStart"/>
      <w:r w:rsidR="00C97CBE" w:rsidRPr="00C97CBE">
        <w:t>Llopis</w:t>
      </w:r>
      <w:proofErr w:type="spellEnd"/>
      <w:r w:rsidR="00C97CBE" w:rsidRPr="00C97CBE">
        <w:t xml:space="preserve"> </w:t>
      </w:r>
      <w:proofErr w:type="spellStart"/>
      <w:r w:rsidR="00C97CBE" w:rsidRPr="00C97CBE">
        <w:t>Córcoles</w:t>
      </w:r>
      <w:proofErr w:type="spellEnd"/>
      <w:r w:rsidR="00C97CBE" w:rsidRPr="00C97CBE">
        <w:t>, Garcia-</w:t>
      </w:r>
      <w:proofErr w:type="spellStart"/>
      <w:r w:rsidR="00C97CBE" w:rsidRPr="00C97CBE">
        <w:t>Granero</w:t>
      </w:r>
      <w:proofErr w:type="spellEnd"/>
      <w:r w:rsidR="00C97CBE" w:rsidRPr="00C97CBE">
        <w:t xml:space="preserve">, </w:t>
      </w:r>
      <w:proofErr w:type="spellStart"/>
      <w:r w:rsidR="00C97CBE" w:rsidRPr="00C97CBE">
        <w:t>Fernández</w:t>
      </w:r>
      <w:proofErr w:type="spellEnd"/>
      <w:r w:rsidR="00C97CBE" w:rsidRPr="00C97CBE">
        <w:t xml:space="preserve">-Mesa &amp; Alegre-Vidal, 2013; March &amp; </w:t>
      </w:r>
      <w:proofErr w:type="spellStart"/>
      <w:r w:rsidR="00C97CBE" w:rsidRPr="00C97CBE">
        <w:t>Shapira</w:t>
      </w:r>
      <w:proofErr w:type="spellEnd"/>
      <w:r w:rsidR="00C97CBE" w:rsidRPr="00C97CBE">
        <w:t xml:space="preserve">, 1987). To continue, the associative research conducted has provided an important collection of significant </w:t>
      </w:r>
      <w:r w:rsidR="00C97CBE" w:rsidRPr="00C97CBE">
        <w:lastRenderedPageBreak/>
        <w:t xml:space="preserve">evidence as well. For example, one of the primary analyses on the matter conducted by </w:t>
      </w:r>
      <w:proofErr w:type="spellStart"/>
      <w:r w:rsidR="00C97CBE" w:rsidRPr="00C97CBE">
        <w:t>Sethia</w:t>
      </w:r>
      <w:proofErr w:type="spellEnd"/>
      <w:r w:rsidR="00C97CBE" w:rsidRPr="00C97CBE">
        <w:t xml:space="preserve"> (1989) found that creativity is </w:t>
      </w:r>
      <w:r w:rsidR="00135FE1">
        <w:t>consistently</w:t>
      </w:r>
      <w:r w:rsidR="00C97CBE" w:rsidRPr="00C97CBE">
        <w:t xml:space="preserve"> risky as it is an exceedingly ambiguous compound with a highly complicated and longstanding sequential route. Similarly, there have been several other organizational studies which have demonstrated the importance of creativity in risk taking, both anecdotally (</w:t>
      </w:r>
      <w:proofErr w:type="spellStart"/>
      <w:r w:rsidR="00C97CBE" w:rsidRPr="00C97CBE">
        <w:t>Shalley</w:t>
      </w:r>
      <w:proofErr w:type="spellEnd"/>
      <w:r w:rsidR="00C97CBE" w:rsidRPr="00C97CBE">
        <w:t xml:space="preserve">, 1995; Zhou &amp; George, 2001) and empirically (Abbey &amp; Dickson, 1983; Agarwal, &amp; </w:t>
      </w:r>
      <w:proofErr w:type="spellStart"/>
      <w:r w:rsidR="00C97CBE" w:rsidRPr="00C97CBE">
        <w:t>Kumari</w:t>
      </w:r>
      <w:proofErr w:type="spellEnd"/>
      <w:r w:rsidR="00C97CBE" w:rsidRPr="00C97CBE">
        <w:t xml:space="preserve">, 1982; </w:t>
      </w:r>
      <w:proofErr w:type="spellStart"/>
      <w:r w:rsidR="00C97CBE" w:rsidRPr="00C97CBE">
        <w:t>Dewett</w:t>
      </w:r>
      <w:proofErr w:type="spellEnd"/>
      <w:r w:rsidR="00C97CBE" w:rsidRPr="00C97CBE">
        <w:t xml:space="preserve">, 2004, 2006, 2007; </w:t>
      </w:r>
      <w:proofErr w:type="spellStart"/>
      <w:r w:rsidR="00C97CBE" w:rsidRPr="00C97CBE">
        <w:t>Eisenman</w:t>
      </w:r>
      <w:proofErr w:type="spellEnd"/>
      <w:r w:rsidR="00C97CBE" w:rsidRPr="00C97CBE">
        <w:t xml:space="preserve">, 1987; </w:t>
      </w:r>
      <w:proofErr w:type="spellStart"/>
      <w:r w:rsidR="00C97CBE" w:rsidRPr="00C97CBE">
        <w:t>Fidler</w:t>
      </w:r>
      <w:proofErr w:type="spellEnd"/>
      <w:r w:rsidR="00C97CBE" w:rsidRPr="00C97CBE">
        <w:t xml:space="preserve"> &amp; Johnson, 1984; </w:t>
      </w:r>
      <w:proofErr w:type="spellStart"/>
      <w:r w:rsidR="00C97CBE" w:rsidRPr="00C97CBE">
        <w:t>Jalan</w:t>
      </w:r>
      <w:proofErr w:type="spellEnd"/>
      <w:r w:rsidR="00C97CBE" w:rsidRPr="00C97CBE">
        <w:t xml:space="preserve">, &amp; </w:t>
      </w:r>
      <w:proofErr w:type="spellStart"/>
      <w:r w:rsidR="00C97CBE" w:rsidRPr="00C97CBE">
        <w:t>Kleiner</w:t>
      </w:r>
      <w:proofErr w:type="spellEnd"/>
      <w:r w:rsidR="00C97CBE" w:rsidRPr="00C97CBE">
        <w:t>, 1995). In general, although the hypothesis is rarely tested and the amount of evidence sparse, it is agreed upon in the organizational and management literature that a climate of creativity exists when employees and managers are willing to take risks (</w:t>
      </w:r>
      <w:proofErr w:type="spellStart"/>
      <w:r w:rsidR="00C97CBE" w:rsidRPr="00C97CBE">
        <w:t>Dewett</w:t>
      </w:r>
      <w:proofErr w:type="spellEnd"/>
      <w:r w:rsidR="00C97CBE" w:rsidRPr="00C97CBE">
        <w:t xml:space="preserve">, 2007; </w:t>
      </w:r>
      <w:proofErr w:type="spellStart"/>
      <w:r w:rsidR="00C97CBE" w:rsidRPr="00C97CBE">
        <w:t>Tesluk</w:t>
      </w:r>
      <w:proofErr w:type="spellEnd"/>
      <w:r w:rsidR="00C97CBE" w:rsidRPr="00C97CBE">
        <w:t>, Farr &amp; Klein, 1997).</w:t>
      </w:r>
    </w:p>
    <w:p w:rsidR="00C97CBE" w:rsidRPr="00C97CBE" w:rsidRDefault="00C97CBE" w:rsidP="00C97CBE">
      <w:pPr>
        <w:ind w:firstLine="720"/>
      </w:pPr>
      <w:r w:rsidRPr="00C97CBE">
        <w:t xml:space="preserve">Nevertheless, what happens when the creative climate is already provided? Are employees keener to take risks when they are extrinsically influenced by creativity? According to Investment Theory (Sternberg 1999; Sternberg &amp; O’Hara, 2001), creativity is in large part a decision itself, which can be developed on demand. In other words, simply requesting or tasking someone to be more creative will allow him/her to set a higher creative threshold and produce a more creative basis of output from the onset. Empirical evidence has proven this assertion to be </w:t>
      </w:r>
      <w:r w:rsidR="00135FE1">
        <w:t>critical</w:t>
      </w:r>
      <w:r w:rsidRPr="00C97CBE">
        <w:t xml:space="preserve"> as well. For example, </w:t>
      </w:r>
      <w:proofErr w:type="spellStart"/>
      <w:r w:rsidRPr="00C97CBE">
        <w:t>Shalley</w:t>
      </w:r>
      <w:proofErr w:type="spellEnd"/>
      <w:r w:rsidRPr="00C97CBE">
        <w:t xml:space="preserve"> (1991, 1995) found that an individual’s overall creative effort is effectively amplified when that person is assigned</w:t>
      </w:r>
      <w:r w:rsidR="00135FE1">
        <w:t xml:space="preserve"> to undertake</w:t>
      </w:r>
      <w:r w:rsidRPr="00C97CBE">
        <w:t xml:space="preserve"> a creative task/goal. In a similar study, Carson &amp; Carson (1993) supported that individuals who were </w:t>
      </w:r>
      <w:r w:rsidR="00135FE1">
        <w:t>accredited</w:t>
      </w:r>
      <w:r w:rsidRPr="00C97CBE">
        <w:t xml:space="preserve"> with a creativity goal scored better creatively than those who were not assigned with one (</w:t>
      </w:r>
      <w:proofErr w:type="spellStart"/>
      <w:r w:rsidRPr="00C97CBE">
        <w:t>Shalley</w:t>
      </w:r>
      <w:proofErr w:type="spellEnd"/>
      <w:r w:rsidRPr="00C97CBE">
        <w:t xml:space="preserve"> &amp; Gilson, 2004).</w:t>
      </w:r>
    </w:p>
    <w:p w:rsidR="00C97CBE" w:rsidRPr="00C97CBE" w:rsidRDefault="00C97CBE" w:rsidP="00C97CBE">
      <w:pPr>
        <w:ind w:firstLine="720"/>
      </w:pPr>
      <w:r w:rsidRPr="00C97CBE">
        <w:t>Therefore, based on the premise of Investment Theory and using the existing scientific literature, it was hypothesized whether</w:t>
      </w:r>
      <w:r w:rsidR="002954B2">
        <w:t xml:space="preserve"> there would be any scientific studies </w:t>
      </w:r>
      <w:r w:rsidR="002954B2">
        <w:lastRenderedPageBreak/>
        <w:t>indicating that</w:t>
      </w:r>
      <w:r w:rsidRPr="00C97CBE">
        <w:t xml:space="preserve"> engaging in creative behavior can be an important antecedent of willingness to take risks. Surprisingly, to the researchers’ </w:t>
      </w:r>
      <w:r w:rsidR="002954B2">
        <w:t>best of</w:t>
      </w:r>
      <w:r w:rsidRPr="00C97CBE">
        <w:t xml:space="preserve"> knowledge, there are virtually no empirical investigations on the implications creativity can have on willingness to take risks. Furthermore, </w:t>
      </w:r>
      <w:r w:rsidR="002954B2">
        <w:t xml:space="preserve">it should be asserted that </w:t>
      </w:r>
      <w:r w:rsidRPr="00C97CBE">
        <w:t>in all recent studies examining the two entities, creativity has always been measured as the dependent variable of the study and willingness to take risks has always been considered as the major antecedent of that output (</w:t>
      </w:r>
      <w:proofErr w:type="spellStart"/>
      <w:r w:rsidRPr="00C97CBE">
        <w:t>Dewett</w:t>
      </w:r>
      <w:proofErr w:type="spellEnd"/>
      <w:r w:rsidRPr="00C97CBE">
        <w:t xml:space="preserve">, 2004, 2006, 2007; </w:t>
      </w:r>
      <w:proofErr w:type="spellStart"/>
      <w:r w:rsidRPr="00C97CBE">
        <w:t>Madjar</w:t>
      </w:r>
      <w:proofErr w:type="spellEnd"/>
      <w:r w:rsidRPr="00C97CBE">
        <w:t>, Greenberg &amp; Chen, 2011). Hence, it seemed paramount to examine whether promoting creative action can have a significant effect on people’s willingness to take risks. This will be the focal point of this paper.</w:t>
      </w:r>
    </w:p>
    <w:p w:rsidR="00C97CBE" w:rsidRPr="00C97CBE" w:rsidRDefault="00C97CBE" w:rsidP="00C97CBE">
      <w:pPr>
        <w:ind w:firstLine="720"/>
      </w:pPr>
      <w:r w:rsidRPr="00C97CBE">
        <w:t xml:space="preserve">Nonetheless, research has shown that even if the provided results reveal a significant effect of creativity on willingness to take risks, it would be doubtful whether the whole essence of the effect could be captured just by the analysis of that association. To illustrate, most of the research conducted on risky decision making has primarily focused on the direct effects of one or two determinants. According to researchers such as </w:t>
      </w:r>
      <w:proofErr w:type="spellStart"/>
      <w:r w:rsidRPr="00C97CBE">
        <w:t>Sitkin</w:t>
      </w:r>
      <w:proofErr w:type="spellEnd"/>
      <w:r w:rsidRPr="00C97CBE">
        <w:t xml:space="preserve"> &amp; </w:t>
      </w:r>
      <w:proofErr w:type="spellStart"/>
      <w:r w:rsidRPr="00C97CBE">
        <w:t>Weingart</w:t>
      </w:r>
      <w:proofErr w:type="spellEnd"/>
      <w:r w:rsidRPr="00C97CBE">
        <w:t xml:space="preserve"> (1995), simple causal approaches could not possibly provide a satisfactory description of the multiple and complex sets of stimuli which affect risky behavior in organizations. Especially when such a complicated and multi-dimensional neuro-cognitive phenomenon like creativity is added into the equation.</w:t>
      </w:r>
    </w:p>
    <w:p w:rsidR="00C97CBE" w:rsidRPr="00C97CBE" w:rsidRDefault="00C97CBE" w:rsidP="00C97CBE">
      <w:pPr>
        <w:ind w:firstLine="720"/>
      </w:pPr>
      <w:r w:rsidRPr="00C97CBE">
        <w:t xml:space="preserve">Therefore, two individual characteristics, which have been closely associated with creativity and risk taking, were added as mediators. The two mediators added were need for uniqueness which is based on Uniqueness Theory (Snyder &amp; </w:t>
      </w:r>
      <w:proofErr w:type="spellStart"/>
      <w:r w:rsidRPr="00C97CBE">
        <w:t>Fromkin</w:t>
      </w:r>
      <w:proofErr w:type="spellEnd"/>
      <w:r w:rsidRPr="00C97CBE">
        <w:t xml:space="preserve">, 2012), and state self-esteem (Heatherton &amp; </w:t>
      </w:r>
      <w:proofErr w:type="spellStart"/>
      <w:r w:rsidRPr="00C97CBE">
        <w:t>Polivy</w:t>
      </w:r>
      <w:proofErr w:type="spellEnd"/>
      <w:r w:rsidRPr="00C97CBE">
        <w:t xml:space="preserve">, 1991) which assesses current self-esteem at any given point. These two elements were introduced to help provide: a) a clearer idea of the connections between the variables, b) a richer understanding of the spectrum </w:t>
      </w:r>
      <w:r w:rsidRPr="00C97CBE">
        <w:lastRenderedPageBreak/>
        <w:t xml:space="preserve">of antecedents willingness to take risks has, and c) an informative scope of the fascinating interplay between mood, cognition, creativity and decision making, which has earned limited systemic consideration in empirical research (Schwarz, 2000). </w:t>
      </w:r>
    </w:p>
    <w:p w:rsidR="00C97CBE" w:rsidRPr="00C97CBE" w:rsidRDefault="00C97CBE" w:rsidP="00C97CBE">
      <w:pPr>
        <w:ind w:firstLine="720"/>
      </w:pPr>
      <w:r w:rsidRPr="00C97CBE">
        <w:t xml:space="preserve">There are two other important reasons these two variables were chosen. The first was to attempt to extend the literature regarding the social aspects interconnected with creative augmentation in the workplace. This enquiry originates from </w:t>
      </w:r>
      <w:proofErr w:type="spellStart"/>
      <w:r w:rsidRPr="00C97CBE">
        <w:t>Amabile’s</w:t>
      </w:r>
      <w:proofErr w:type="spellEnd"/>
      <w:r w:rsidRPr="00C97CBE">
        <w:t xml:space="preserve"> </w:t>
      </w:r>
      <w:r w:rsidR="00800385" w:rsidRPr="00800385">
        <w:t>(1983, 1988)</w:t>
      </w:r>
      <w:r w:rsidR="00800385">
        <w:t xml:space="preserve"> </w:t>
      </w:r>
      <w:r w:rsidRPr="00C97CBE">
        <w:t>C</w:t>
      </w:r>
      <w:r w:rsidR="00800385">
        <w:t>omponential Model of Creativity</w:t>
      </w:r>
      <w:r w:rsidRPr="00C97CBE">
        <w:t xml:space="preserve"> and her prolific work on the social context of organizational creativity. </w:t>
      </w:r>
      <w:proofErr w:type="spellStart"/>
      <w:r w:rsidRPr="00C97CBE">
        <w:t>Amabile</w:t>
      </w:r>
      <w:proofErr w:type="spellEnd"/>
      <w:r w:rsidRPr="00C97CBE">
        <w:t xml:space="preserve"> stated that the most important factor for creative behavior in the workplace is motivation. In turn, motivation has been considered as an integral part of both need for uniqueness (</w:t>
      </w:r>
      <w:proofErr w:type="spellStart"/>
      <w:r w:rsidRPr="00C97CBE">
        <w:t>Tepper</w:t>
      </w:r>
      <w:proofErr w:type="spellEnd"/>
      <w:r w:rsidRPr="00C97CBE">
        <w:t xml:space="preserve"> &amp; Hoyle, 1996), a process called “counter-conformity motivation”, (Nail, 1986) and for </w:t>
      </w:r>
      <w:r w:rsidR="009F31CD">
        <w:t xml:space="preserve">state </w:t>
      </w:r>
      <w:r w:rsidRPr="00C97CBE">
        <w:t xml:space="preserve">self-esteem (Greenberg, 2008; Maslow, </w:t>
      </w:r>
      <w:proofErr w:type="spellStart"/>
      <w:r w:rsidRPr="00C97CBE">
        <w:t>Frager</w:t>
      </w:r>
      <w:proofErr w:type="spellEnd"/>
      <w:r w:rsidRPr="00C97CBE">
        <w:t xml:space="preserve"> &amp; Cox, 1970). Therefore, it would be really interesting to analyze the significance of these two motivational states as part of </w:t>
      </w:r>
      <w:proofErr w:type="spellStart"/>
      <w:r w:rsidRPr="00C97CBE">
        <w:t>Amabile’s</w:t>
      </w:r>
      <w:proofErr w:type="spellEnd"/>
      <w:r w:rsidRPr="00C97CBE">
        <w:t xml:space="preserve"> greater theoretical framework.</w:t>
      </w:r>
    </w:p>
    <w:p w:rsidR="00C97CBE" w:rsidRPr="00C97CBE" w:rsidRDefault="00C97CBE" w:rsidP="00C97CBE">
      <w:pPr>
        <w:ind w:firstLine="720"/>
      </w:pPr>
      <w:r w:rsidRPr="00C97CBE">
        <w:t xml:space="preserve">The second reason these two variables were chosen as possible mediators of creativity on willingness to take risks evolves from the fact that while there is a </w:t>
      </w:r>
      <w:r w:rsidR="00800385" w:rsidRPr="00800385">
        <w:t>well-founded</w:t>
      </w:r>
      <w:r w:rsidRPr="00C97CBE">
        <w:t xml:space="preserve"> amount of research regarding these relationships, the scientific interest is sporadic and the theoretical implications often remain rather undeveloped. For instance, while there have been a considerate number of studies suggesting the prominence of creativity on need for uniqueness (Lynn &amp; Harris, 1997; </w:t>
      </w:r>
      <w:proofErr w:type="spellStart"/>
      <w:r w:rsidRPr="00C97CBE">
        <w:t>Manikandan</w:t>
      </w:r>
      <w:proofErr w:type="spellEnd"/>
      <w:r w:rsidRPr="00C97CBE">
        <w:t xml:space="preserve"> &amp; </w:t>
      </w:r>
      <w:proofErr w:type="spellStart"/>
      <w:r w:rsidRPr="00C97CBE">
        <w:t>Rajamohan</w:t>
      </w:r>
      <w:proofErr w:type="spellEnd"/>
      <w:r w:rsidRPr="00C97CBE">
        <w:t xml:space="preserve">, 2014; Okamoto &amp; </w:t>
      </w:r>
      <w:proofErr w:type="spellStart"/>
      <w:r w:rsidRPr="00C97CBE">
        <w:t>Takaki</w:t>
      </w:r>
      <w:proofErr w:type="spellEnd"/>
      <w:r w:rsidRPr="00C97CBE">
        <w:t>, 1992), to the researchers knowledge, there has only been one study examining the effect of need for uniqueness on risk taking (</w:t>
      </w:r>
      <w:proofErr w:type="spellStart"/>
      <w:r w:rsidRPr="00C97CBE">
        <w:t>Cantarella</w:t>
      </w:r>
      <w:proofErr w:type="spellEnd"/>
      <w:r w:rsidRPr="00C97CBE">
        <w:t xml:space="preserve"> &amp; </w:t>
      </w:r>
      <w:proofErr w:type="spellStart"/>
      <w:r w:rsidRPr="00C97CBE">
        <w:t>Desrichard</w:t>
      </w:r>
      <w:proofErr w:type="spellEnd"/>
      <w:r w:rsidRPr="00C97CBE">
        <w:t xml:space="preserve">, 2015). Similarly, although self-esteem has been closely linked to creativity throughout the years (Deng &amp; Zhang, 2011; Goldsmith &amp; </w:t>
      </w:r>
      <w:proofErr w:type="spellStart"/>
      <w:r w:rsidRPr="00C97CBE">
        <w:t>Matherly</w:t>
      </w:r>
      <w:proofErr w:type="spellEnd"/>
      <w:r w:rsidRPr="00C97CBE">
        <w:t xml:space="preserve">, 1988), there have </w:t>
      </w:r>
      <w:r w:rsidRPr="00C97CBE">
        <w:lastRenderedPageBreak/>
        <w:t xml:space="preserve">been conflicting views on its possible involvement in risky decision making (Josephs, </w:t>
      </w:r>
      <w:proofErr w:type="spellStart"/>
      <w:r w:rsidRPr="00C97CBE">
        <w:t>Larrick</w:t>
      </w:r>
      <w:proofErr w:type="spellEnd"/>
      <w:r w:rsidRPr="00C97CBE">
        <w:t xml:space="preserve">, Steele &amp; </w:t>
      </w:r>
      <w:proofErr w:type="spellStart"/>
      <w:r w:rsidRPr="00C97CBE">
        <w:t>Nisbett</w:t>
      </w:r>
      <w:proofErr w:type="spellEnd"/>
      <w:r w:rsidRPr="00C97CBE">
        <w:t>, 1992; Landau &amp; Greenberg, 2006).</w:t>
      </w:r>
    </w:p>
    <w:p w:rsidR="00C97CBE" w:rsidRPr="00C97CBE" w:rsidRDefault="00C97CBE" w:rsidP="00C97CBE">
      <w:pPr>
        <w:ind w:firstLine="720"/>
      </w:pPr>
      <w:r w:rsidRPr="00C97CBE">
        <w:t>Thus, taking into consideration all the facts presented, establishing a clearer picture of the association between creativity and willingness to take risks seems imperative. This paper will argue exactly that and try to determine whether factors such as need for uniqueness and</w:t>
      </w:r>
      <w:r w:rsidR="009F31CD">
        <w:t xml:space="preserve"> state</w:t>
      </w:r>
      <w:r w:rsidRPr="00C97CBE">
        <w:t xml:space="preserve"> self-esteem contribute to willingness to take risks in any way. But before determining that, it is important to take an extensive look at what previous studies have brought to the argument.</w:t>
      </w:r>
    </w:p>
    <w:p w:rsidR="00C97CBE" w:rsidRPr="00C97CBE" w:rsidRDefault="00C97CBE" w:rsidP="00C97CBE">
      <w:pPr>
        <w:ind w:firstLine="720"/>
      </w:pPr>
    </w:p>
    <w:p w:rsidR="00C97CBE" w:rsidRPr="00FE1E36" w:rsidRDefault="00C97CBE" w:rsidP="00A96D06">
      <w:pPr>
        <w:pStyle w:val="Heading2"/>
        <w:rPr>
          <w:i/>
        </w:rPr>
      </w:pPr>
      <w:bookmarkStart w:id="7" w:name="_Toc460005663"/>
      <w:r w:rsidRPr="00FE1E36">
        <w:t>Theoretical Background</w:t>
      </w:r>
      <w:bookmarkEnd w:id="7"/>
    </w:p>
    <w:p w:rsidR="00C97CBE" w:rsidRPr="00C97CBE" w:rsidRDefault="00C97CBE" w:rsidP="00A96D06">
      <w:pPr>
        <w:pStyle w:val="Heading3"/>
      </w:pPr>
      <w:bookmarkStart w:id="8" w:name="_Toc460005664"/>
      <w:r w:rsidRPr="00C97CBE">
        <w:t>Willingness to Take Risks and Creativity</w:t>
      </w:r>
      <w:bookmarkEnd w:id="8"/>
    </w:p>
    <w:p w:rsidR="00C97CBE" w:rsidRPr="00C97CBE" w:rsidRDefault="00C97CBE" w:rsidP="00C97CBE">
      <w:r w:rsidRPr="00C97CBE">
        <w:tab/>
        <w:t>Willingness to take risks is an unrefined extension of any creative effort. It has always been considered as one of organizational creativity’s most important antecedents (</w:t>
      </w:r>
      <w:proofErr w:type="spellStart"/>
      <w:r w:rsidRPr="00C97CBE">
        <w:t>Amabile</w:t>
      </w:r>
      <w:proofErr w:type="spellEnd"/>
      <w:r w:rsidRPr="00C97CBE">
        <w:t xml:space="preserve">, 1983, 1988; </w:t>
      </w:r>
      <w:proofErr w:type="spellStart"/>
      <w:r w:rsidRPr="00C97CBE">
        <w:t>Dewett</w:t>
      </w:r>
      <w:proofErr w:type="spellEnd"/>
      <w:r w:rsidRPr="00C97CBE">
        <w:t>, 2006, 2007). Willingness to take risks is commonly defined as the willingness to take a well-planned risk within one’s occupational role in an effort to yield such a beneficial outcome that one miscalculates the prospect of failure as an outcome. One could make a case that willingness to take risks could be used to explain other idle behaviors, such as drug use or gambling, however, its primary purpose is to only inspect employee’s willingness to take risks that could provide a positive consequence on one’s job (</w:t>
      </w:r>
      <w:proofErr w:type="spellStart"/>
      <w:r w:rsidRPr="00C97CBE">
        <w:t>Dewett</w:t>
      </w:r>
      <w:proofErr w:type="spellEnd"/>
      <w:r w:rsidRPr="00C97CBE">
        <w:t>, 2006).</w:t>
      </w:r>
    </w:p>
    <w:p w:rsidR="00C97CBE" w:rsidRPr="00C97CBE" w:rsidRDefault="00C97CBE" w:rsidP="00C97CBE">
      <w:pPr>
        <w:ind w:firstLine="720"/>
      </w:pPr>
      <w:r w:rsidRPr="00C97CBE">
        <w:t xml:space="preserve">Although numerous organizational and creativity scholars have long stressed the need for a distinct construct like willingness to take risks in the creativity literature, it has not been long since it was first considered as such. More specifically, research on willingness to take risks tentatively appeared for the first time in research and development (R&amp;D) units in the 1980’s. In a highly influential study conducted by </w:t>
      </w:r>
      <w:r w:rsidRPr="00C97CBE">
        <w:lastRenderedPageBreak/>
        <w:t xml:space="preserve">Abbey &amp; Dickson (1983), it was found that in many cases, the most successful and creative R&amp;D units were the ones that were willing to make riskier decisions. Recently, there has been further research in applied settings which has supported this claim as well. For instance, </w:t>
      </w:r>
      <w:proofErr w:type="spellStart"/>
      <w:r w:rsidRPr="00C97CBE">
        <w:t>Dewett</w:t>
      </w:r>
      <w:proofErr w:type="spellEnd"/>
      <w:r w:rsidRPr="00C97CBE">
        <w:t xml:space="preserve"> (2007) reported that increased willingness to take risks is an essential parameter for any creative output in a R&amp;D setting, and further suggested the imminent role of creativity on willingness to take risks and vice versa. Nevertheless, although these findings have been considered promising, these efforts have been all restricted to the rather peculiar environment of the R&amp;D setting. It is evident that the very nature of the R&amp;D department in any organization is to be motivated to take initiatives, be creative and be willing to take a plethora of risks. Ford &amp; </w:t>
      </w:r>
      <w:proofErr w:type="spellStart"/>
      <w:r w:rsidRPr="00C97CBE">
        <w:t>Gioia</w:t>
      </w:r>
      <w:proofErr w:type="spellEnd"/>
      <w:r w:rsidRPr="00C97CBE">
        <w:t xml:space="preserve"> (2000) have highlighted that by focusing only on the setting of the R&amp;D lab, perhaps researchers have inadvertently overlooked the managerial and organizational context as a potential environment for creative action and willingness to take risks. Therefore, safe assumptions on the overall prominence of willingness to take risks and its connection to creativity across other more “conservatively thinking” departmental domains can still be considered somewhat unclear.</w:t>
      </w:r>
    </w:p>
    <w:p w:rsidR="00C97CBE" w:rsidRPr="00C97CBE" w:rsidRDefault="00C97CBE" w:rsidP="00C97CBE">
      <w:pPr>
        <w:ind w:firstLine="720"/>
      </w:pPr>
      <w:r w:rsidRPr="00C97CBE">
        <w:t xml:space="preserve">However, the </w:t>
      </w:r>
      <w:r w:rsidR="00FF1E2D">
        <w:t xml:space="preserve">existing literature </w:t>
      </w:r>
      <w:r w:rsidR="00FF1E2D" w:rsidRPr="00D24EA4">
        <w:rPr>
          <w:i/>
        </w:rPr>
        <w:t>has</w:t>
      </w:r>
      <w:r w:rsidRPr="00C97CBE">
        <w:t xml:space="preserve"> demonstrated over the years that there are a number of different organizational prerequisites under which willingness to take risks can take place. Interestingly, research has shown that these conditions are very similar to the ones needed to facilitate creative behavior in the organizational sphere as well, as they are comprised of several work related contextual factors and various individual differences (</w:t>
      </w:r>
      <w:proofErr w:type="spellStart"/>
      <w:r w:rsidRPr="00C97CBE">
        <w:t>Dewett</w:t>
      </w:r>
      <w:proofErr w:type="spellEnd"/>
      <w:r w:rsidRPr="00C97CBE">
        <w:t xml:space="preserve">, 2004). For instance, Krueger &amp; Dickson (1994) found that the sense of threat elicited in organizations by disciplining their employees’ choices confines their motivation to problem-solve. On the contrary, it was found that those who were led to believe that their decision-making skills were highly appropriate and </w:t>
      </w:r>
      <w:r w:rsidRPr="00C97CBE">
        <w:lastRenderedPageBreak/>
        <w:t xml:space="preserve">effective saw more opportunities in a risky decision and took more risks in general. On the same note, </w:t>
      </w:r>
      <w:proofErr w:type="spellStart"/>
      <w:r w:rsidRPr="00C97CBE">
        <w:t>Pfeffer</w:t>
      </w:r>
      <w:proofErr w:type="spellEnd"/>
      <w:r w:rsidRPr="00C97CBE">
        <w:t xml:space="preserve"> and Sutton (2000) suggested that managers should discourage as much as possible the element of fear in an organization, and promote a mentality which fully supports employees to try new and different approaches in the workplace. Finally, Schein (1993) discovered that for anybody to engage in deviating behavior, they must be assured that the pursuit of different behavioral patterns will not be regarded as ruinous. Hence, it can easily be suggested that willingness to take risks in the organizational context is facilitated by creativity, through supervisory support and encouragement (</w:t>
      </w:r>
      <w:proofErr w:type="spellStart"/>
      <w:r w:rsidRPr="00C97CBE">
        <w:t>Amabile</w:t>
      </w:r>
      <w:proofErr w:type="spellEnd"/>
      <w:r w:rsidRPr="00C97CBE">
        <w:t xml:space="preserve">, Conti, Coon, </w:t>
      </w:r>
      <w:proofErr w:type="spellStart"/>
      <w:r w:rsidRPr="00C97CBE">
        <w:t>Lazenby</w:t>
      </w:r>
      <w:proofErr w:type="spellEnd"/>
      <w:r w:rsidRPr="00C97CBE">
        <w:t xml:space="preserve"> &amp; Herron, 1996).</w:t>
      </w:r>
    </w:p>
    <w:p w:rsidR="00C97CBE" w:rsidRPr="00C97CBE" w:rsidRDefault="00C97CBE" w:rsidP="00C97CBE">
      <w:pPr>
        <w:ind w:firstLine="720"/>
        <w:rPr>
          <w:lang w:val="en-GB"/>
        </w:rPr>
      </w:pPr>
      <w:r w:rsidRPr="00C97CBE">
        <w:t>Autonomy of action has also been regarded as a significant influence on one’s willingness to take risks. Autonomy here is considered as the freedom, independence and discretion provided to employees to successfully carry out their work in any way they deem appropriate (Hackman &amp; Oldham, 1980).</w:t>
      </w:r>
      <w:r w:rsidRPr="00C97CBE">
        <w:rPr>
          <w:lang w:val="en-GB"/>
        </w:rPr>
        <w:t xml:space="preserve"> There has been a sufficient amount of evidence which has shown that freedom to experiment with ideas is a necessary component of any creative output (</w:t>
      </w:r>
      <w:proofErr w:type="spellStart"/>
      <w:r w:rsidRPr="00C97CBE">
        <w:rPr>
          <w:lang w:val="en-GB"/>
        </w:rPr>
        <w:t>Amabile</w:t>
      </w:r>
      <w:proofErr w:type="spellEnd"/>
      <w:r w:rsidRPr="00C97CBE">
        <w:rPr>
          <w:lang w:val="en-GB"/>
        </w:rPr>
        <w:t xml:space="preserve"> et al., 1996; </w:t>
      </w:r>
      <w:proofErr w:type="spellStart"/>
      <w:r w:rsidRPr="00C97CBE">
        <w:rPr>
          <w:lang w:val="en-GB"/>
        </w:rPr>
        <w:t>Shalley</w:t>
      </w:r>
      <w:proofErr w:type="spellEnd"/>
      <w:r w:rsidRPr="00C97CBE">
        <w:rPr>
          <w:lang w:val="en-GB"/>
        </w:rPr>
        <w:t>, 1991;</w:t>
      </w:r>
      <w:r w:rsidRPr="00C97CBE">
        <w:t xml:space="preserve"> </w:t>
      </w:r>
      <w:proofErr w:type="spellStart"/>
      <w:r w:rsidRPr="00C97CBE">
        <w:t>Shalley</w:t>
      </w:r>
      <w:proofErr w:type="spellEnd"/>
      <w:r w:rsidRPr="00C97CBE">
        <w:t>, Gilson &amp; Blum, 2000</w:t>
      </w:r>
      <w:r w:rsidRPr="00C97CBE">
        <w:rPr>
          <w:lang w:val="en-GB"/>
        </w:rPr>
        <w:t>). Nonetheless, there has been contradicting views of whether this relationship is truly straightforward. For Example, Kahn (1990) has suggested that the effect of autonomy on creativity is actually redirected through the employee’s willingness to take risks. The rationale behind this suggestion is quite simple. Employees who regard themselves to have more autonomy in the workplace are more likely to engage into riskier decision making than those who do not.</w:t>
      </w:r>
    </w:p>
    <w:p w:rsidR="00C97CBE" w:rsidRPr="00C97CBE" w:rsidRDefault="00C97CBE" w:rsidP="00C97CBE">
      <w:pPr>
        <w:ind w:firstLine="720"/>
      </w:pPr>
      <w:r w:rsidRPr="00C97CBE">
        <w:t xml:space="preserve">Finally, another characteristic which has been viewed as important in determining willingness to take risks is anonymity. Group brainstorming has always been viewed as the absolute creativity task in any organization. However, for a variety of reasons it has not been able to live up to its expectation when empirically tested </w:t>
      </w:r>
      <w:r w:rsidRPr="00C97CBE">
        <w:lastRenderedPageBreak/>
        <w:t>(Stein, 2014). A major reason for that is considered to be the perceived risk one assumes when offering potential solutions to a problem in front of other group members. It is viewed that negative and damaging feedback could destroy any capacity for willingness to take risks. To address this problem, organizations have begun to perform these brainstorming tasks electronically. In comparison, studies have shown groups who engaged in electronic brainstorming tasks outperformed the ones that did not in overall idea generation (</w:t>
      </w:r>
      <w:proofErr w:type="spellStart"/>
      <w:r w:rsidRPr="00C97CBE">
        <w:t>Valacich</w:t>
      </w:r>
      <w:proofErr w:type="spellEnd"/>
      <w:r w:rsidRPr="00C97CBE">
        <w:t>, Dennis &amp; Connolly, 1994). Thus, a viable explanation for these findings is that anonymity reduces the risk of participation, and enables employees to willingly take more risks in their idea propositions (</w:t>
      </w:r>
      <w:proofErr w:type="spellStart"/>
      <w:r w:rsidRPr="00C97CBE">
        <w:t>Dewett</w:t>
      </w:r>
      <w:proofErr w:type="spellEnd"/>
      <w:r w:rsidRPr="00C97CBE">
        <w:t xml:space="preserve">, 2006). </w:t>
      </w:r>
    </w:p>
    <w:p w:rsidR="00C97CBE" w:rsidRPr="00C97CBE" w:rsidRDefault="00C97CBE" w:rsidP="00C97CBE">
      <w:pPr>
        <w:ind w:firstLine="720"/>
      </w:pPr>
      <w:r w:rsidRPr="00C97CBE">
        <w:t xml:space="preserve">To sum up, it is </w:t>
      </w:r>
      <w:r w:rsidR="00F952C1">
        <w:t>noteworthy</w:t>
      </w:r>
      <w:r w:rsidRPr="00C97CBE">
        <w:t xml:space="preserve"> here to state that the conditions discussed here are all contextual. The reason for this is that the research conducted up to this point has primarily focused on these characteristics. While studies have indicated that individual differences such as self-efficacy (Gist, 1989</w:t>
      </w:r>
      <w:r w:rsidRPr="00C97CBE">
        <w:rPr>
          <w:lang w:val="en-GB"/>
        </w:rPr>
        <w:t>;</w:t>
      </w:r>
      <w:r w:rsidRPr="00C97CBE">
        <w:t xml:space="preserve"> Redmond, Mumford &amp; Teach</w:t>
      </w:r>
      <w:r w:rsidRPr="00C97CBE">
        <w:rPr>
          <w:lang w:val="en-GB"/>
        </w:rPr>
        <w:t xml:space="preserve">, </w:t>
      </w:r>
      <w:r w:rsidRPr="00C97CBE">
        <w:t xml:space="preserve">1993) and personality traits (McCrae, 1987; McCrae, 1996; McCrae &amp; Costa, 1997) also influence creativity and willingness to take risks, more in depth guidelines are needed to examine and elaborate upon a potential causal connection between all these variables. </w:t>
      </w:r>
      <w:r w:rsidRPr="00167A06">
        <w:t>Therefore</w:t>
      </w:r>
      <w:r w:rsidRPr="00FE0E81">
        <w:t>,</w:t>
      </w:r>
      <w:r w:rsidRPr="00FE0E81">
        <w:rPr>
          <w:color w:val="FF0000"/>
        </w:rPr>
        <w:t xml:space="preserve"> </w:t>
      </w:r>
      <w:r w:rsidRPr="00C97CBE">
        <w:t xml:space="preserve">as </w:t>
      </w:r>
      <w:r w:rsidR="00AD16CD">
        <w:t xml:space="preserve">most research on </w:t>
      </w:r>
      <w:r w:rsidRPr="00C97CBE">
        <w:t xml:space="preserve">creativity in the organizational setting commonly </w:t>
      </w:r>
      <w:r w:rsidR="00AD16CD">
        <w:t>views it</w:t>
      </w:r>
      <w:r w:rsidRPr="00C97CBE">
        <w:t xml:space="preserve"> as an environmental structure, encouragement to be creative, autonomy of action and anonymity were all carefully selected as important contextual aspects of how this study was constructed, as they prove to be especially crucial for creativity and subsequently willingness to take risks. Taking into consideration the above, the first hypothesis of the study will investigate whether:</w:t>
      </w:r>
    </w:p>
    <w:p w:rsidR="00C97CBE" w:rsidRPr="00C97CBE" w:rsidRDefault="00C97CBE" w:rsidP="00C97CBE">
      <w:pPr>
        <w:ind w:firstLine="720"/>
      </w:pPr>
      <w:r w:rsidRPr="00C97CBE">
        <w:rPr>
          <w:i/>
        </w:rPr>
        <w:t>H1: Engaging in creative work is positively associated with people’s willingness to take risks.</w:t>
      </w:r>
    </w:p>
    <w:p w:rsidR="00C97CBE" w:rsidRPr="00C97CBE" w:rsidRDefault="00C97CBE" w:rsidP="00A96D06">
      <w:pPr>
        <w:pStyle w:val="Heading3"/>
      </w:pPr>
      <w:bookmarkStart w:id="9" w:name="_Toc460005665"/>
      <w:r w:rsidRPr="00C97CBE">
        <w:lastRenderedPageBreak/>
        <w:t>Need for Uniqueness, Creativity and Willingness to take Risks</w:t>
      </w:r>
      <w:bookmarkEnd w:id="9"/>
    </w:p>
    <w:p w:rsidR="00C97CBE" w:rsidRPr="00C97CBE" w:rsidRDefault="00C97CBE" w:rsidP="00C97CBE">
      <w:r w:rsidRPr="00C97CBE">
        <w:rPr>
          <w:b/>
          <w:i/>
        </w:rPr>
        <w:tab/>
      </w:r>
      <w:r w:rsidRPr="00C97CBE">
        <w:t>Need for uniqueness characterizes individuals who have a powerful drive to be independent, nonconforming, inventive and willing to support their uniqueness behaviorally at the risk of social criticism and condemnation (</w:t>
      </w:r>
      <w:proofErr w:type="spellStart"/>
      <w:r w:rsidRPr="00C97CBE">
        <w:t>Tepper</w:t>
      </w:r>
      <w:proofErr w:type="spellEnd"/>
      <w:r w:rsidRPr="00C97CBE">
        <w:t xml:space="preserve"> &amp; Hoyle, 1996). </w:t>
      </w:r>
    </w:p>
    <w:p w:rsidR="00C97CBE" w:rsidRPr="00C97CBE" w:rsidRDefault="00C97CBE" w:rsidP="00C97CBE">
      <w:r w:rsidRPr="00C97CBE">
        <w:t xml:space="preserve">The notion is based on Snyder &amp; </w:t>
      </w:r>
      <w:proofErr w:type="spellStart"/>
      <w:r w:rsidRPr="00C97CBE">
        <w:t>Fromkin’s</w:t>
      </w:r>
      <w:proofErr w:type="spellEnd"/>
      <w:r w:rsidRPr="00C97CBE">
        <w:t xml:space="preserve"> (2012) uniqueness theory which attempts to explain attitudinal and behavioral idiosyncrasy in regard to other peer groups and social norms. The theory has been mainly used in consumer decision-making as it states that in many cases people try to differentiate themselves from others by acquiring products whose originality, scarcity and unpopularity will make them perceive themselves as unique (Lynn &amp; Harris, 1997). This type of behavior is manifested in three types: a) creative choice counter-conformity, b) unpopular choice counter-conformity, and c) avoidance of similarity. Interestingly, researchers have indicated that the first two types are both driven by creative thinking. However, they do differ in terms of risk perception as unpopular choices involve willing to risk social status in order to feel unique, while creative choices are considered as milder and easier to accept from others (</w:t>
      </w:r>
      <w:proofErr w:type="spellStart"/>
      <w:r w:rsidRPr="00C97CBE">
        <w:t>Manikandan</w:t>
      </w:r>
      <w:proofErr w:type="spellEnd"/>
      <w:r w:rsidRPr="00C97CBE">
        <w:t xml:space="preserve"> &amp; </w:t>
      </w:r>
      <w:proofErr w:type="spellStart"/>
      <w:r w:rsidRPr="00C97CBE">
        <w:t>Rajamohan</w:t>
      </w:r>
      <w:proofErr w:type="spellEnd"/>
      <w:r w:rsidRPr="00C97CBE">
        <w:t>, 2014; Tian, Bearden &amp; Hunter, 2001). Thus, this theoretical background raises the question of whether need for uniqueness can explain the relationship between creativity and willingness to take risks.</w:t>
      </w:r>
    </w:p>
    <w:p w:rsidR="00C97CBE" w:rsidRPr="00C97CBE" w:rsidRDefault="00C97CBE" w:rsidP="00C97CBE">
      <w:r w:rsidRPr="00C97CBE">
        <w:tab/>
        <w:t xml:space="preserve"> Remarkably, apart from research in consumer behavior, there have not been many attempts trying to decode the understanding of need for uniqueness in the creativity literature. One of the first studies attempting to establish a connection was provided by Snyder and </w:t>
      </w:r>
      <w:proofErr w:type="spellStart"/>
      <w:r w:rsidRPr="00C97CBE">
        <w:t>Fromkin</w:t>
      </w:r>
      <w:proofErr w:type="spellEnd"/>
      <w:r w:rsidRPr="00C97CBE">
        <w:t xml:space="preserve"> (1977). The two researchers discovered that need for uniqueness was correlated with the size of formal signature, and participation in a number of unique initiatives such gay groups, women’s equal rights and MENSA (high IQ societies). Similarly, Okamoto (1985) revealed that individuals who scored high in </w:t>
      </w:r>
      <w:r w:rsidRPr="00C97CBE">
        <w:lastRenderedPageBreak/>
        <w:t xml:space="preserve">need for uniqueness measurements, had a more distinguished set of values and daily inclinations, ranging from favorite professional baseball team to favorite type of novels and leisure activities. Both of the studies here conclude that need for uniqueness surfaces as a motivational concept of individual difference, closely related to the motivational process of being creative (Okamoto &amp; </w:t>
      </w:r>
      <w:proofErr w:type="spellStart"/>
      <w:r w:rsidRPr="00C97CBE">
        <w:t>Takaki</w:t>
      </w:r>
      <w:proofErr w:type="spellEnd"/>
      <w:r w:rsidRPr="00C97CBE">
        <w:t>, 1992).</w:t>
      </w:r>
    </w:p>
    <w:p w:rsidR="00C97CBE" w:rsidRPr="00C97CBE" w:rsidRDefault="00C97CBE" w:rsidP="00C97CBE">
      <w:r w:rsidRPr="00C97CBE">
        <w:tab/>
        <w:t xml:space="preserve">The experimental research revolving the direct effect of need for uniqueness on risk-taking is almost non-existent. To the researchers’ knowledge, the only empirical study examining the two is provided by </w:t>
      </w:r>
      <w:proofErr w:type="spellStart"/>
      <w:r w:rsidRPr="00C97CBE">
        <w:t>Cantarella</w:t>
      </w:r>
      <w:proofErr w:type="spellEnd"/>
      <w:r w:rsidRPr="00C97CBE">
        <w:t xml:space="preserve"> &amp; </w:t>
      </w:r>
      <w:proofErr w:type="spellStart"/>
      <w:r w:rsidRPr="00C97CBE">
        <w:t>Desrichard</w:t>
      </w:r>
      <w:proofErr w:type="spellEnd"/>
      <w:r w:rsidRPr="00C97CBE">
        <w:t xml:space="preserve"> (2015). In their study, they manipulated each participant by giving them false information about the majority’s decision on a particular subject, and then analyzed to see whether deviant behavior was connected with the participants’ need for uniqueness scores. Interestingly, they found a significant relationship among the two with participants’ need for uniqueness predicting a significant increase in willingness to take risks. Hence, the study provides the first causal link between need for uniqueness and risk taking. The implications from these studies open up the question of whether there is a role for need for uniqueness in the creativity to willingness to take risks sequential link. This leads to the second hypothesis of the study which will analyze whether:</w:t>
      </w:r>
    </w:p>
    <w:p w:rsidR="00C97CBE" w:rsidRPr="00C97CBE" w:rsidRDefault="00C97CBE" w:rsidP="00C97CBE">
      <w:pPr>
        <w:ind w:firstLine="720"/>
        <w:rPr>
          <w:i/>
        </w:rPr>
      </w:pPr>
      <w:r w:rsidRPr="00C97CBE">
        <w:t xml:space="preserve"> </w:t>
      </w:r>
      <w:r w:rsidRPr="00C97CBE">
        <w:rPr>
          <w:i/>
        </w:rPr>
        <w:t>H2: Need for uniqueness mediates the relationship between engaging in creative work and willingness to take risks.</w:t>
      </w:r>
    </w:p>
    <w:p w:rsidR="00C97CBE" w:rsidRPr="00C97CBE" w:rsidRDefault="00C97CBE" w:rsidP="00C97CBE">
      <w:pPr>
        <w:ind w:firstLine="720"/>
        <w:rPr>
          <w:i/>
        </w:rPr>
      </w:pPr>
    </w:p>
    <w:p w:rsidR="00C97CBE" w:rsidRPr="00C97CBE" w:rsidRDefault="00C97CBE" w:rsidP="00A96D06">
      <w:pPr>
        <w:pStyle w:val="Heading3"/>
      </w:pPr>
      <w:bookmarkStart w:id="10" w:name="_Toc460005666"/>
      <w:r w:rsidRPr="00C97CBE">
        <w:t>Self-esteem, Creativity</w:t>
      </w:r>
      <w:r w:rsidR="001F3F93">
        <w:t xml:space="preserve"> and Willingness to Take Risks</w:t>
      </w:r>
      <w:bookmarkEnd w:id="10"/>
    </w:p>
    <w:p w:rsidR="00C97CBE" w:rsidRPr="00C97CBE" w:rsidRDefault="00C97CBE" w:rsidP="00C97CBE">
      <w:r w:rsidRPr="00C97CBE">
        <w:tab/>
        <w:t>The concept of self-esteem has been labelled under many names in the scientific literature. Terms such as “self-image”, “self-presentation” and “self-confidence” have been used as variations of the term with slightly different definitions. However, the general theme of all constructs is related to worth and competence (</w:t>
      </w:r>
      <w:proofErr w:type="spellStart"/>
      <w:r w:rsidRPr="00C97CBE">
        <w:t>Mruk</w:t>
      </w:r>
      <w:proofErr w:type="spellEnd"/>
      <w:r w:rsidRPr="00C97CBE">
        <w:t xml:space="preserve">, 2006). More </w:t>
      </w:r>
      <w:r w:rsidRPr="00C97CBE">
        <w:lastRenderedPageBreak/>
        <w:t xml:space="preserve">specifically, self-esteem is defined as the aggregate of a person’s subjective perceptions, attitudes, emotional status, appearance and behavioral mannerisms with respect to himself/herself (Levine &amp; </w:t>
      </w:r>
      <w:proofErr w:type="spellStart"/>
      <w:r w:rsidRPr="00C97CBE">
        <w:t>Smolak</w:t>
      </w:r>
      <w:proofErr w:type="spellEnd"/>
      <w:r w:rsidRPr="00C97CBE">
        <w:t xml:space="preserve">, 2002; </w:t>
      </w:r>
      <w:proofErr w:type="spellStart"/>
      <w:r w:rsidRPr="00C97CBE">
        <w:t>Neziroglu</w:t>
      </w:r>
      <w:proofErr w:type="spellEnd"/>
      <w:r w:rsidRPr="00C97CBE">
        <w:t xml:space="preserve">, </w:t>
      </w:r>
      <w:proofErr w:type="spellStart"/>
      <w:r w:rsidRPr="00C97CBE">
        <w:t>Khemlani</w:t>
      </w:r>
      <w:proofErr w:type="spellEnd"/>
      <w:r w:rsidRPr="00C97CBE">
        <w:t xml:space="preserve">-Patel &amp; Veale, 2008; </w:t>
      </w:r>
      <w:proofErr w:type="spellStart"/>
      <w:r w:rsidRPr="00C97CBE">
        <w:t>Zoabi</w:t>
      </w:r>
      <w:proofErr w:type="spellEnd"/>
      <w:r w:rsidRPr="00C97CBE">
        <w:t>, 2012).</w:t>
      </w:r>
    </w:p>
    <w:p w:rsidR="00C97CBE" w:rsidRPr="00C97CBE" w:rsidRDefault="00C97CBE" w:rsidP="00C97CBE">
      <w:r w:rsidRPr="00C97CBE">
        <w:tab/>
        <w:t xml:space="preserve">Existing research, has shown that self-esteem has consistently been linked to creativity. One of the first studies examining the connection was performed by Goldsmith &amp; </w:t>
      </w:r>
      <w:proofErr w:type="spellStart"/>
      <w:r w:rsidRPr="00C97CBE">
        <w:t>Matherly</w:t>
      </w:r>
      <w:proofErr w:type="spellEnd"/>
      <w:r w:rsidRPr="00C97CBE">
        <w:t xml:space="preserve"> (1988), who tested whether there was a positive correlation among males and females, in self-report measures of self-esteem and self-report measures of creativity. The analysis of their data showed a strong relationship between the two for both sexes, even though women scored better in their results than men. Recently, extensive insight on this connection has been provided by Deng &amp; Zhang (2011). The two researchers conducted a widespread meta-analysis of 24 scientific papers, involving almost 4000 participants. The main conclusion of the study showcased that self-esteem was significantly correlated to creativity.</w:t>
      </w:r>
    </w:p>
    <w:p w:rsidR="00C97CBE" w:rsidRPr="00C97CBE" w:rsidRDefault="00C97CBE" w:rsidP="00C97CBE">
      <w:pPr>
        <w:spacing w:before="240"/>
      </w:pPr>
      <w:r w:rsidRPr="00C97CBE">
        <w:tab/>
        <w:t xml:space="preserve">The role of self-esteem in risky decision-making has also been systemic. For example, Josephs et al. (1992) investigated how high or low self-esteem participants decided to either take a standard monetary compensation or take a risk to gain more. The results revealed that the players with lower self-esteem tended to be more risk averse than the ones with higher self-esteem. Analogous to these findings were the results obtained from Landau &amp; Greenberg’s (2006) study who explored the connection of self-esteem with heightening morality salience. The researchers concluded that higher self-esteem participants were keener to go after opportunities of excellence than the lower self-esteem individuals, despite the high risk of failure. </w:t>
      </w:r>
    </w:p>
    <w:p w:rsidR="00C97CBE" w:rsidRPr="00C97CBE" w:rsidRDefault="00C97CBE" w:rsidP="00C97CBE">
      <w:pPr>
        <w:spacing w:before="240"/>
        <w:ind w:firstLine="720"/>
      </w:pPr>
      <w:r w:rsidRPr="00C97CBE">
        <w:lastRenderedPageBreak/>
        <w:t xml:space="preserve">Nevertheless, there have also been studies in which both the connection between self-esteem and creativity (Gerrard, </w:t>
      </w:r>
      <w:proofErr w:type="spellStart"/>
      <w:r w:rsidRPr="00C97CBE">
        <w:t>Poteat</w:t>
      </w:r>
      <w:proofErr w:type="spellEnd"/>
      <w:r w:rsidRPr="00C97CBE">
        <w:t xml:space="preserve"> &amp; Ironsmith, 1996) and self-esteem and risk-taking (Yang, </w:t>
      </w:r>
      <w:proofErr w:type="spellStart"/>
      <w:r w:rsidRPr="00C97CBE">
        <w:t>Dedovic</w:t>
      </w:r>
      <w:proofErr w:type="spellEnd"/>
      <w:r w:rsidRPr="00C97CBE">
        <w:t xml:space="preserve"> &amp; Zhang, 2010) have been found lacking or inadequate. This raises the question of whether self-esteem truly is associated with creativity and willingness to take risks and whether it has any significant role in that connection. Therefore, the third hypothesis of the study will try and determine whether:</w:t>
      </w:r>
    </w:p>
    <w:p w:rsidR="00C97CBE" w:rsidRPr="00C97CBE" w:rsidRDefault="00C97CBE" w:rsidP="00C97CBE">
      <w:pPr>
        <w:spacing w:before="240"/>
        <w:ind w:firstLine="720"/>
        <w:rPr>
          <w:i/>
        </w:rPr>
      </w:pPr>
      <w:r w:rsidRPr="00C97CBE">
        <w:rPr>
          <w:i/>
        </w:rPr>
        <w:t>H3: State self-esteem mediates the relationship between engaging in creative work and willingness to take risks.</w:t>
      </w:r>
    </w:p>
    <w:p w:rsidR="00C97CBE" w:rsidRDefault="00C97CBE" w:rsidP="00C97CBE">
      <w:pPr>
        <w:rPr>
          <w:rFonts w:cs="Times New Roman"/>
          <w:b/>
          <w:szCs w:val="24"/>
        </w:rPr>
      </w:pPr>
    </w:p>
    <w:p w:rsidR="000861F5" w:rsidRDefault="000861F5" w:rsidP="002A4F3F">
      <w:pPr>
        <w:pStyle w:val="Heading1"/>
      </w:pPr>
      <w:bookmarkStart w:id="11" w:name="_Toc460005667"/>
      <w:r w:rsidRPr="00607803">
        <w:t>STUDY 1</w:t>
      </w:r>
      <w:bookmarkEnd w:id="11"/>
    </w:p>
    <w:p w:rsidR="002A4F3F" w:rsidRPr="002A4F3F" w:rsidRDefault="002A4F3F" w:rsidP="002A4F3F">
      <w:pPr>
        <w:pStyle w:val="Heading2"/>
      </w:pPr>
      <w:bookmarkStart w:id="12" w:name="_Toc460005668"/>
      <w:r w:rsidRPr="002A4F3F">
        <w:t>Methods</w:t>
      </w:r>
      <w:bookmarkEnd w:id="12"/>
    </w:p>
    <w:p w:rsidR="006632B9" w:rsidRPr="006632B9" w:rsidRDefault="00E07003" w:rsidP="002A4F3F">
      <w:pPr>
        <w:pStyle w:val="Heading3"/>
      </w:pPr>
      <w:bookmarkStart w:id="13" w:name="_Toc460005669"/>
      <w:r>
        <w:t>Participants</w:t>
      </w:r>
      <w:bookmarkEnd w:id="13"/>
    </w:p>
    <w:p w:rsidR="00066A1E" w:rsidRDefault="004829C7" w:rsidP="000861F5">
      <w:pPr>
        <w:rPr>
          <w:rFonts w:cs="Times New Roman"/>
          <w:szCs w:val="24"/>
        </w:rPr>
      </w:pPr>
      <w:r>
        <w:rPr>
          <w:rFonts w:cs="Times New Roman"/>
          <w:b/>
          <w:szCs w:val="24"/>
        </w:rPr>
        <w:tab/>
      </w:r>
      <w:r w:rsidR="00A0429C">
        <w:rPr>
          <w:rFonts w:cs="Times New Roman"/>
          <w:szCs w:val="24"/>
        </w:rPr>
        <w:t>233</w:t>
      </w:r>
      <w:r>
        <w:rPr>
          <w:rFonts w:cs="Times New Roman"/>
          <w:szCs w:val="24"/>
        </w:rPr>
        <w:t xml:space="preserve"> </w:t>
      </w:r>
      <w:r w:rsidR="00E80B1E">
        <w:rPr>
          <w:rFonts w:cs="Times New Roman"/>
          <w:szCs w:val="24"/>
        </w:rPr>
        <w:t>participants</w:t>
      </w:r>
      <w:r>
        <w:rPr>
          <w:rFonts w:cs="Times New Roman"/>
          <w:szCs w:val="24"/>
        </w:rPr>
        <w:t xml:space="preserve"> </w:t>
      </w:r>
      <w:r w:rsidR="00E322D3">
        <w:rPr>
          <w:rFonts w:cs="Times New Roman"/>
          <w:szCs w:val="24"/>
        </w:rPr>
        <w:t xml:space="preserve">from the USA </w:t>
      </w:r>
      <w:r>
        <w:rPr>
          <w:rFonts w:cs="Times New Roman"/>
          <w:szCs w:val="24"/>
        </w:rPr>
        <w:t xml:space="preserve">participated in this study. 124 </w:t>
      </w:r>
      <w:r w:rsidR="001B40A7">
        <w:rPr>
          <w:rFonts w:cs="Times New Roman"/>
          <w:szCs w:val="24"/>
        </w:rPr>
        <w:t xml:space="preserve">of those </w:t>
      </w:r>
      <w:r>
        <w:rPr>
          <w:rFonts w:cs="Times New Roman"/>
          <w:szCs w:val="24"/>
        </w:rPr>
        <w:t xml:space="preserve">participants (60 male and 64 female; Mean age = 37.27 years old, </w:t>
      </w:r>
      <w:r w:rsidRPr="00BD55B5">
        <w:rPr>
          <w:rFonts w:cs="Times New Roman"/>
          <w:i/>
          <w:szCs w:val="24"/>
        </w:rPr>
        <w:t>SD</w:t>
      </w:r>
      <w:r>
        <w:rPr>
          <w:rFonts w:cs="Times New Roman"/>
          <w:szCs w:val="24"/>
        </w:rPr>
        <w:t xml:space="preserve"> = 11.890)</w:t>
      </w:r>
      <w:r w:rsidR="005512D1">
        <w:rPr>
          <w:rFonts w:cs="Times New Roman"/>
          <w:szCs w:val="24"/>
        </w:rPr>
        <w:t xml:space="preserve"> were randomly appointed</w:t>
      </w:r>
      <w:r w:rsidR="001B40A7">
        <w:rPr>
          <w:rFonts w:cs="Times New Roman"/>
          <w:szCs w:val="24"/>
        </w:rPr>
        <w:t xml:space="preserve"> to </w:t>
      </w:r>
      <w:r w:rsidR="001E6508">
        <w:rPr>
          <w:rFonts w:cs="Times New Roman"/>
          <w:szCs w:val="24"/>
        </w:rPr>
        <w:t>perform the</w:t>
      </w:r>
      <w:r w:rsidR="001B40A7">
        <w:rPr>
          <w:rFonts w:cs="Times New Roman"/>
          <w:szCs w:val="24"/>
        </w:rPr>
        <w:t xml:space="preserve"> creativity </w:t>
      </w:r>
      <w:r w:rsidR="005512D1" w:rsidRPr="005512D1">
        <w:rPr>
          <w:rFonts w:cs="Times New Roman"/>
          <w:szCs w:val="24"/>
        </w:rPr>
        <w:t>task</w:t>
      </w:r>
      <w:r w:rsidR="0047324A">
        <w:rPr>
          <w:rFonts w:cs="Times New Roman"/>
          <w:szCs w:val="24"/>
        </w:rPr>
        <w:t>, while the other 109 (61</w:t>
      </w:r>
      <w:r w:rsidR="001B40A7">
        <w:rPr>
          <w:rFonts w:cs="Times New Roman"/>
          <w:szCs w:val="24"/>
        </w:rPr>
        <w:t xml:space="preserve"> male</w:t>
      </w:r>
      <w:r w:rsidR="0047324A">
        <w:rPr>
          <w:rFonts w:cs="Times New Roman"/>
          <w:szCs w:val="24"/>
        </w:rPr>
        <w:t xml:space="preserve"> and 48 female; Mean age = 35.27</w:t>
      </w:r>
      <w:r w:rsidR="001B40A7">
        <w:rPr>
          <w:rFonts w:cs="Times New Roman"/>
          <w:szCs w:val="24"/>
        </w:rPr>
        <w:t xml:space="preserve">, </w:t>
      </w:r>
      <w:r w:rsidR="001B40A7" w:rsidRPr="00BD55B5">
        <w:rPr>
          <w:rFonts w:cs="Times New Roman"/>
          <w:i/>
          <w:szCs w:val="24"/>
        </w:rPr>
        <w:t>SD</w:t>
      </w:r>
      <w:r w:rsidR="001B40A7">
        <w:rPr>
          <w:rFonts w:cs="Times New Roman"/>
          <w:szCs w:val="24"/>
        </w:rPr>
        <w:t xml:space="preserve"> = 11.2</w:t>
      </w:r>
      <w:r w:rsidR="0047324A">
        <w:rPr>
          <w:rFonts w:cs="Times New Roman"/>
          <w:szCs w:val="24"/>
        </w:rPr>
        <w:t>43</w:t>
      </w:r>
      <w:r w:rsidR="001B40A7">
        <w:rPr>
          <w:rFonts w:cs="Times New Roman"/>
          <w:szCs w:val="24"/>
        </w:rPr>
        <w:t xml:space="preserve">) were </w:t>
      </w:r>
      <w:r w:rsidR="005512D1">
        <w:rPr>
          <w:rFonts w:cs="Times New Roman"/>
          <w:szCs w:val="24"/>
        </w:rPr>
        <w:t>appointed to</w:t>
      </w:r>
      <w:r w:rsidR="00D5755C">
        <w:rPr>
          <w:rFonts w:cs="Times New Roman"/>
          <w:szCs w:val="24"/>
        </w:rPr>
        <w:t xml:space="preserve"> complete</w:t>
      </w:r>
      <w:r w:rsidR="005512D1">
        <w:rPr>
          <w:rFonts w:cs="Times New Roman"/>
          <w:szCs w:val="24"/>
        </w:rPr>
        <w:t xml:space="preserve"> the practicality task</w:t>
      </w:r>
      <w:r w:rsidR="004C6560">
        <w:rPr>
          <w:rFonts w:cs="Times New Roman"/>
          <w:szCs w:val="24"/>
        </w:rPr>
        <w:t xml:space="preserve">. </w:t>
      </w:r>
      <w:r w:rsidR="00E07003">
        <w:rPr>
          <w:rFonts w:cs="Times New Roman"/>
          <w:szCs w:val="24"/>
        </w:rPr>
        <w:t>The</w:t>
      </w:r>
      <w:r w:rsidR="006632B9">
        <w:rPr>
          <w:rFonts w:cs="Times New Roman"/>
          <w:szCs w:val="24"/>
        </w:rPr>
        <w:t xml:space="preserve"> participants were approached </w:t>
      </w:r>
      <w:r w:rsidR="00B04A69">
        <w:rPr>
          <w:rFonts w:cs="Times New Roman"/>
          <w:szCs w:val="24"/>
        </w:rPr>
        <w:t xml:space="preserve">online </w:t>
      </w:r>
      <w:r w:rsidR="001E6508">
        <w:rPr>
          <w:rFonts w:cs="Times New Roman"/>
          <w:szCs w:val="24"/>
        </w:rPr>
        <w:t>on</w:t>
      </w:r>
      <w:r w:rsidR="004C6560">
        <w:rPr>
          <w:rFonts w:cs="Times New Roman"/>
          <w:szCs w:val="24"/>
        </w:rPr>
        <w:t xml:space="preserve"> Amazon Mechanical Turk</w:t>
      </w:r>
      <w:r w:rsidR="001E6508">
        <w:rPr>
          <w:rFonts w:cs="Times New Roman"/>
          <w:szCs w:val="24"/>
        </w:rPr>
        <w:t xml:space="preserve"> </w:t>
      </w:r>
      <w:r w:rsidR="004C6560">
        <w:rPr>
          <w:rFonts w:cs="Times New Roman"/>
          <w:szCs w:val="24"/>
        </w:rPr>
        <w:t>(</w:t>
      </w:r>
      <w:proofErr w:type="spellStart"/>
      <w:r w:rsidR="00E80B1E">
        <w:rPr>
          <w:rFonts w:cs="Times New Roman"/>
          <w:szCs w:val="24"/>
        </w:rPr>
        <w:t>Mturk</w:t>
      </w:r>
      <w:proofErr w:type="spellEnd"/>
      <w:r w:rsidR="004C6560">
        <w:rPr>
          <w:rFonts w:cs="Times New Roman"/>
          <w:szCs w:val="24"/>
        </w:rPr>
        <w:t>)</w:t>
      </w:r>
      <w:r w:rsidR="00B04A69">
        <w:rPr>
          <w:rFonts w:cs="Times New Roman"/>
          <w:szCs w:val="24"/>
        </w:rPr>
        <w:t>, which is a</w:t>
      </w:r>
      <w:r w:rsidR="00B04A69" w:rsidRPr="00B04A69">
        <w:t xml:space="preserve"> </w:t>
      </w:r>
      <w:r w:rsidR="00B04A69" w:rsidRPr="00B04A69">
        <w:rPr>
          <w:rFonts w:cs="Times New Roman"/>
          <w:szCs w:val="24"/>
        </w:rPr>
        <w:t>crowdsourcing Internet marketplace</w:t>
      </w:r>
      <w:r w:rsidR="006421AA">
        <w:rPr>
          <w:rFonts w:cs="Times New Roman"/>
          <w:szCs w:val="24"/>
        </w:rPr>
        <w:t xml:space="preserve"> (See Table 1 in Appendix A for further information regarding demographics and participant frequencies).</w:t>
      </w:r>
    </w:p>
    <w:p w:rsidR="002A4F3F" w:rsidRDefault="002A4F3F" w:rsidP="000861F5">
      <w:pPr>
        <w:rPr>
          <w:rFonts w:cs="Times New Roman"/>
          <w:szCs w:val="24"/>
        </w:rPr>
      </w:pPr>
      <w:r>
        <w:rPr>
          <w:rFonts w:cs="Times New Roman"/>
          <w:szCs w:val="24"/>
        </w:rPr>
        <w:tab/>
      </w:r>
      <w:r w:rsidRPr="002A4F3F">
        <w:rPr>
          <w:rFonts w:cs="Times New Roman"/>
          <w:szCs w:val="24"/>
        </w:rPr>
        <w:t>The study was approved by the University College London Research Ethics Committee. All participants were informed about the implications of participating and were kindly asked to sign an informed consent form before the assessment start.</w:t>
      </w:r>
    </w:p>
    <w:p w:rsidR="003271C6" w:rsidRDefault="003271C6" w:rsidP="00607803">
      <w:pPr>
        <w:pStyle w:val="Heading3"/>
      </w:pPr>
      <w:bookmarkStart w:id="14" w:name="_Toc460005670"/>
      <w:r w:rsidRPr="00352E9D">
        <w:t>Materials</w:t>
      </w:r>
      <w:bookmarkEnd w:id="14"/>
    </w:p>
    <w:p w:rsidR="00066A1E" w:rsidRDefault="00914A2D" w:rsidP="00066A1E">
      <w:pPr>
        <w:ind w:firstLine="720"/>
      </w:pPr>
      <w:r>
        <w:t>T</w:t>
      </w:r>
      <w:r w:rsidR="00682DB3">
        <w:t xml:space="preserve">he </w:t>
      </w:r>
      <w:r w:rsidR="004A1128">
        <w:t>participants</w:t>
      </w:r>
      <w:r w:rsidR="00682DB3">
        <w:t xml:space="preserve"> were asked to perform </w:t>
      </w:r>
      <w:r>
        <w:t>either a creativity task or a practicality task</w:t>
      </w:r>
      <w:r w:rsidR="001E6508">
        <w:t>; which were b</w:t>
      </w:r>
      <w:r w:rsidR="00543D16">
        <w:t>oth</w:t>
      </w:r>
      <w:r>
        <w:t xml:space="preserve"> devised by the researchers. </w:t>
      </w:r>
      <w:r w:rsidR="002A19BA">
        <w:t>More specifically, t</w:t>
      </w:r>
      <w:r w:rsidR="00066A1E">
        <w:t xml:space="preserve">he </w:t>
      </w:r>
      <w:r w:rsidR="00543D16">
        <w:t>creativity</w:t>
      </w:r>
      <w:r w:rsidR="00066A1E">
        <w:t xml:space="preserve"> </w:t>
      </w:r>
      <w:r w:rsidR="00066A1E">
        <w:lastRenderedPageBreak/>
        <w:t xml:space="preserve">group was asked to </w:t>
      </w:r>
      <w:r w:rsidR="00543D16">
        <w:t>i</w:t>
      </w:r>
      <w:r w:rsidR="00543D16" w:rsidRPr="00543D16">
        <w:t xml:space="preserve">magine that </w:t>
      </w:r>
      <w:r w:rsidR="00543D16">
        <w:t xml:space="preserve">they were an employee </w:t>
      </w:r>
      <w:r w:rsidR="00A37C7F">
        <w:t xml:space="preserve">working </w:t>
      </w:r>
      <w:r w:rsidR="00543D16" w:rsidRPr="00543D16">
        <w:t xml:space="preserve">at </w:t>
      </w:r>
      <w:r w:rsidR="00543D16" w:rsidRPr="00A37C7F">
        <w:rPr>
          <w:i/>
        </w:rPr>
        <w:t>Creative Mall Designs</w:t>
      </w:r>
      <w:r w:rsidR="00543D16" w:rsidRPr="00543D16">
        <w:t xml:space="preserve"> and </w:t>
      </w:r>
      <w:r w:rsidR="00543D16">
        <w:t>were</w:t>
      </w:r>
      <w:r w:rsidR="00543D16" w:rsidRPr="00543D16">
        <w:t xml:space="preserve"> tasked with put</w:t>
      </w:r>
      <w:r w:rsidR="00543D16">
        <w:t>ting a napping station into an</w:t>
      </w:r>
      <w:r w:rsidR="00543D16" w:rsidRPr="00543D16">
        <w:t xml:space="preserve"> empty </w:t>
      </w:r>
      <w:r w:rsidR="00543D16">
        <w:t xml:space="preserve">mall </w:t>
      </w:r>
      <w:r w:rsidR="00543D16" w:rsidRPr="00543D16">
        <w:t>space</w:t>
      </w:r>
      <w:r w:rsidR="00543D16">
        <w:t xml:space="preserve"> in a new mall</w:t>
      </w:r>
      <w:r w:rsidR="00543D16" w:rsidRPr="00543D16">
        <w:t>.</w:t>
      </w:r>
      <w:r w:rsidR="00543D16">
        <w:t xml:space="preserve"> They were told that t</w:t>
      </w:r>
      <w:r w:rsidR="00543D16" w:rsidRPr="00543D16">
        <w:t xml:space="preserve">he idea </w:t>
      </w:r>
      <w:r w:rsidR="00543D16">
        <w:t xml:space="preserve">behind </w:t>
      </w:r>
      <w:r w:rsidR="00543D16" w:rsidRPr="00543D16">
        <w:t>the napping st</w:t>
      </w:r>
      <w:r w:rsidR="00543D16">
        <w:t>ation would be that tired shoppers could</w:t>
      </w:r>
      <w:r w:rsidR="00543D16" w:rsidRPr="00543D16">
        <w:t xml:space="preserve"> rent a space in the napping station for a period of time and take a nap. </w:t>
      </w:r>
      <w:r w:rsidR="00543D16">
        <w:t>They were further informed that t</w:t>
      </w:r>
      <w:r w:rsidR="00543D16" w:rsidRPr="00543D16">
        <w:t xml:space="preserve">his mall will be the very first world-wide to include a napping station. </w:t>
      </w:r>
      <w:r w:rsidR="00543D16">
        <w:t xml:space="preserve">It was asked from them </w:t>
      </w:r>
      <w:r w:rsidR="00543D16" w:rsidRPr="00543D16">
        <w:t>to elaborate on this creative idea</w:t>
      </w:r>
      <w:r w:rsidR="00543D16">
        <w:t xml:space="preserve"> using at least 300 characters of text. </w:t>
      </w:r>
      <w:r w:rsidR="00A37C7F">
        <w:t>T</w:t>
      </w:r>
      <w:r w:rsidR="00543D16">
        <w:t>he practicality</w:t>
      </w:r>
      <w:r w:rsidR="00066A1E">
        <w:t xml:space="preserve"> group</w:t>
      </w:r>
      <w:r w:rsidR="002A19BA">
        <w:t xml:space="preserve"> </w:t>
      </w:r>
      <w:r w:rsidR="00A37C7F">
        <w:t xml:space="preserve">was </w:t>
      </w:r>
      <w:r w:rsidR="002A19BA">
        <w:t>asked to</w:t>
      </w:r>
      <w:r w:rsidR="00066A1E">
        <w:t xml:space="preserve"> </w:t>
      </w:r>
      <w:r w:rsidR="00A37C7F">
        <w:t>i</w:t>
      </w:r>
      <w:r w:rsidR="00A37C7F" w:rsidRPr="00A37C7F">
        <w:t xml:space="preserve">magine </w:t>
      </w:r>
      <w:r w:rsidR="00A37C7F">
        <w:t>they were</w:t>
      </w:r>
      <w:r w:rsidR="00A37C7F" w:rsidRPr="00A37C7F">
        <w:t xml:space="preserve"> an employee </w:t>
      </w:r>
      <w:r w:rsidR="00A37C7F">
        <w:t>working</w:t>
      </w:r>
      <w:r w:rsidR="00A37C7F" w:rsidRPr="00A37C7F">
        <w:t xml:space="preserve"> at </w:t>
      </w:r>
      <w:r w:rsidR="00A37C7F" w:rsidRPr="00A37C7F">
        <w:rPr>
          <w:i/>
        </w:rPr>
        <w:t>Practical Mall Designs</w:t>
      </w:r>
      <w:r w:rsidR="00A37C7F" w:rsidRPr="00A37C7F">
        <w:t xml:space="preserve"> and </w:t>
      </w:r>
      <w:r w:rsidR="00A37C7F">
        <w:t>were</w:t>
      </w:r>
      <w:r w:rsidR="00A37C7F" w:rsidRPr="00A37C7F">
        <w:t xml:space="preserve"> tasked with puttin</w:t>
      </w:r>
      <w:r w:rsidR="001E6508">
        <w:t>g a clothing retailer into this</w:t>
      </w:r>
      <w:r w:rsidR="00A37C7F">
        <w:t xml:space="preserve"> </w:t>
      </w:r>
      <w:r w:rsidR="00A37C7F" w:rsidRPr="00A37C7F">
        <w:t>empty</w:t>
      </w:r>
      <w:r w:rsidR="001E6508">
        <w:t xml:space="preserve"> mall</w:t>
      </w:r>
      <w:r w:rsidR="00A37C7F" w:rsidRPr="00A37C7F">
        <w:t xml:space="preserve"> space. The</w:t>
      </w:r>
      <w:r w:rsidR="00A37C7F">
        <w:t xml:space="preserve">y were informed </w:t>
      </w:r>
      <w:r w:rsidR="00A37C7F" w:rsidRPr="00A37C7F">
        <w:t>that</w:t>
      </w:r>
      <w:r w:rsidR="00A37C7F">
        <w:t xml:space="preserve"> the main idea of the clothing retailer would be that men, women, and children could</w:t>
      </w:r>
      <w:r w:rsidR="00A37C7F" w:rsidRPr="00A37C7F">
        <w:t xml:space="preserve"> purchase clothing at this store.</w:t>
      </w:r>
      <w:r w:rsidR="00A37C7F">
        <w:t xml:space="preserve"> Additionally, the participants of this condition were told</w:t>
      </w:r>
      <w:r w:rsidR="00A37C7F" w:rsidRPr="00A37C7F">
        <w:t xml:space="preserve"> </w:t>
      </w:r>
      <w:r w:rsidR="00A37C7F">
        <w:t>that t</w:t>
      </w:r>
      <w:r w:rsidR="00A37C7F" w:rsidRPr="00A37C7F">
        <w:t>his mall</w:t>
      </w:r>
      <w:r w:rsidR="001E6508">
        <w:t>,</w:t>
      </w:r>
      <w:r w:rsidR="00A37C7F">
        <w:t xml:space="preserve"> like all malls world-wide</w:t>
      </w:r>
      <w:r w:rsidR="001E6508">
        <w:t>,</w:t>
      </w:r>
      <w:r w:rsidR="00A37C7F">
        <w:t xml:space="preserve"> need</w:t>
      </w:r>
      <w:r w:rsidR="001E6508">
        <w:t>s</w:t>
      </w:r>
      <w:r w:rsidR="00A37C7F" w:rsidRPr="00A37C7F">
        <w:t xml:space="preserve"> to include a clothing retailer. It </w:t>
      </w:r>
      <w:r w:rsidR="00A37C7F">
        <w:t>was their task to</w:t>
      </w:r>
      <w:r w:rsidR="00A37C7F" w:rsidRPr="00A37C7F">
        <w:t xml:space="preserve"> elaborate on this practical idea</w:t>
      </w:r>
      <w:r w:rsidR="00A37C7F">
        <w:t xml:space="preserve"> using at least 300 characters of text.</w:t>
      </w:r>
    </w:p>
    <w:p w:rsidR="002B0CC0" w:rsidRDefault="008C5B36" w:rsidP="007A3E84">
      <w:pPr>
        <w:ind w:firstLine="720"/>
        <w:rPr>
          <w:rFonts w:cs="Times New Roman"/>
          <w:szCs w:val="24"/>
        </w:rPr>
      </w:pPr>
      <w:r>
        <w:t xml:space="preserve">The participants </w:t>
      </w:r>
      <w:r w:rsidR="006C4515">
        <w:t xml:space="preserve">were assessed for their need </w:t>
      </w:r>
      <w:r>
        <w:t>for uniqueness w</w:t>
      </w:r>
      <w:r w:rsidR="006C4515">
        <w:t xml:space="preserve">ith the </w:t>
      </w:r>
      <w:r w:rsidR="006C4515" w:rsidRPr="006C4515">
        <w:t>Self-Attributed Need for Uniqueness Scal</w:t>
      </w:r>
      <w:r w:rsidR="006C4515">
        <w:t>e (SANU). T</w:t>
      </w:r>
      <w:r w:rsidR="00782DD3">
        <w:t>he SANU</w:t>
      </w:r>
      <w:r w:rsidR="006C4515">
        <w:t xml:space="preserve"> </w:t>
      </w:r>
      <w:r w:rsidR="00782DD3">
        <w:t xml:space="preserve">is a 4 item self-report questionnaire that </w:t>
      </w:r>
      <w:r w:rsidR="006C4515">
        <w:t xml:space="preserve">was developed by </w:t>
      </w:r>
      <w:r w:rsidR="00782DD3">
        <w:t>Lynn &amp;</w:t>
      </w:r>
      <w:r w:rsidR="00782DD3" w:rsidRPr="00782DD3">
        <w:t xml:space="preserve"> Harris (1997)</w:t>
      </w:r>
      <w:r w:rsidR="00782DD3">
        <w:t xml:space="preserve">. </w:t>
      </w:r>
      <w:r w:rsidR="00DA5232">
        <w:rPr>
          <w:rFonts w:cs="Times New Roman"/>
          <w:szCs w:val="24"/>
        </w:rPr>
        <w:t xml:space="preserve">Overall willingness to take risk was assessed using </w:t>
      </w:r>
      <w:proofErr w:type="spellStart"/>
      <w:r w:rsidR="00DA5232">
        <w:rPr>
          <w:rFonts w:cs="Times New Roman"/>
          <w:szCs w:val="24"/>
        </w:rPr>
        <w:t>Dewett’s</w:t>
      </w:r>
      <w:proofErr w:type="spellEnd"/>
      <w:r w:rsidR="00DA5232">
        <w:rPr>
          <w:rFonts w:cs="Times New Roman"/>
          <w:szCs w:val="24"/>
        </w:rPr>
        <w:t xml:space="preserve"> (2007) measure of employee’s willingness to take risks</w:t>
      </w:r>
      <w:r w:rsidR="007A3E84">
        <w:rPr>
          <w:rFonts w:cs="Times New Roman"/>
          <w:szCs w:val="24"/>
        </w:rPr>
        <w:t xml:space="preserve"> (WTR)</w:t>
      </w:r>
      <w:r w:rsidR="00DA5232">
        <w:rPr>
          <w:rFonts w:cs="Times New Roman"/>
          <w:szCs w:val="24"/>
        </w:rPr>
        <w:t>. The main advantage of using this scale is that it helps explain how willing an employee is to take work related risks, while striving to produ</w:t>
      </w:r>
      <w:r w:rsidR="001E6508">
        <w:rPr>
          <w:rFonts w:cs="Times New Roman"/>
          <w:szCs w:val="24"/>
        </w:rPr>
        <w:t>ce the highest-quality of work.</w:t>
      </w:r>
      <w:r w:rsidR="004C78B3">
        <w:rPr>
          <w:rFonts w:cs="Times New Roman"/>
          <w:szCs w:val="24"/>
        </w:rPr>
        <w:t xml:space="preserve"> B</w:t>
      </w:r>
      <w:r w:rsidR="004C78B3" w:rsidRPr="000444C9">
        <w:rPr>
          <w:rFonts w:cs="Times New Roman"/>
          <w:szCs w:val="24"/>
        </w:rPr>
        <w:t>oth questionnaires were assessed for their reliability</w:t>
      </w:r>
      <w:r w:rsidR="004C78B3" w:rsidRPr="007A4981">
        <w:t xml:space="preserve"> using Cronbach’s coefficient alpha.</w:t>
      </w:r>
      <w:r w:rsidR="004C78B3" w:rsidRPr="000444C9">
        <w:rPr>
          <w:rFonts w:cs="Times New Roman"/>
          <w:szCs w:val="24"/>
        </w:rPr>
        <w:t xml:space="preserve"> </w:t>
      </w:r>
      <w:r w:rsidR="004C78B3">
        <w:rPr>
          <w:rFonts w:cs="Times New Roman"/>
          <w:szCs w:val="24"/>
        </w:rPr>
        <w:t>The</w:t>
      </w:r>
      <w:r w:rsidR="004C78B3" w:rsidRPr="000444C9">
        <w:rPr>
          <w:rFonts w:cs="Times New Roman"/>
          <w:szCs w:val="24"/>
        </w:rPr>
        <w:t xml:space="preserve"> </w:t>
      </w:r>
      <w:r w:rsidR="004C78B3">
        <w:rPr>
          <w:rFonts w:cs="Times New Roman"/>
          <w:szCs w:val="24"/>
        </w:rPr>
        <w:t xml:space="preserve">four item </w:t>
      </w:r>
      <w:r w:rsidR="004C78B3" w:rsidRPr="000444C9">
        <w:rPr>
          <w:rFonts w:cs="Times New Roman"/>
          <w:szCs w:val="24"/>
        </w:rPr>
        <w:t>SANU</w:t>
      </w:r>
      <w:r w:rsidR="004C78B3">
        <w:rPr>
          <w:rFonts w:cs="Times New Roman"/>
          <w:szCs w:val="24"/>
        </w:rPr>
        <w:t xml:space="preserve"> scale</w:t>
      </w:r>
      <w:r w:rsidR="004C78B3" w:rsidRPr="000444C9">
        <w:rPr>
          <w:rFonts w:cs="Times New Roman"/>
          <w:szCs w:val="24"/>
        </w:rPr>
        <w:t xml:space="preserve"> </w:t>
      </w:r>
      <w:r w:rsidR="004C78B3">
        <w:rPr>
          <w:rFonts w:cs="Times New Roman"/>
          <w:szCs w:val="24"/>
        </w:rPr>
        <w:t xml:space="preserve">was examined first. The measurement achieved a high score of </w:t>
      </w:r>
      <w:r w:rsidR="004C78B3" w:rsidRPr="000D009C">
        <w:t>α</w:t>
      </w:r>
      <w:r w:rsidR="004C78B3">
        <w:rPr>
          <w:rFonts w:cs="Times New Roman"/>
          <w:szCs w:val="24"/>
        </w:rPr>
        <w:t xml:space="preserve"> = 0.845 and was considered very reliable. Subsequently the WTR scale followed and scored an even higher reliability score of </w:t>
      </w:r>
      <w:r w:rsidR="004C78B3" w:rsidRPr="000D009C">
        <w:t>α</w:t>
      </w:r>
      <w:r w:rsidR="00043F5E">
        <w:t xml:space="preserve"> = 0.918 (See Appendix B for exact measures used).</w:t>
      </w:r>
    </w:p>
    <w:p w:rsidR="007D19B0" w:rsidRPr="00352E9D" w:rsidRDefault="007D19B0" w:rsidP="00607803">
      <w:pPr>
        <w:pStyle w:val="Heading3"/>
      </w:pPr>
      <w:bookmarkStart w:id="15" w:name="_Toc460005671"/>
      <w:r w:rsidRPr="00352E9D">
        <w:lastRenderedPageBreak/>
        <w:t>Design</w:t>
      </w:r>
      <w:bookmarkEnd w:id="15"/>
    </w:p>
    <w:p w:rsidR="003271C6" w:rsidRDefault="007D19B0" w:rsidP="003271C6">
      <w:r>
        <w:rPr>
          <w:rFonts w:cs="Times New Roman"/>
          <w:szCs w:val="24"/>
        </w:rPr>
        <w:tab/>
      </w:r>
      <w:r w:rsidR="00100084">
        <w:t>The design of</w:t>
      </w:r>
      <w:r w:rsidR="00246378">
        <w:t xml:space="preserve"> this</w:t>
      </w:r>
      <w:r w:rsidR="00100084" w:rsidRPr="00100084">
        <w:t xml:space="preserve"> study</w:t>
      </w:r>
      <w:r w:rsidR="00246378">
        <w:t xml:space="preserve"> </w:t>
      </w:r>
      <w:r w:rsidR="00100084" w:rsidRPr="00100084">
        <w:t xml:space="preserve">was a between </w:t>
      </w:r>
      <w:r w:rsidR="004C6560">
        <w:t>participants</w:t>
      </w:r>
      <w:r w:rsidR="00100084" w:rsidRPr="00100084">
        <w:t xml:space="preserve"> design trying to assess</w:t>
      </w:r>
      <w:r w:rsidR="001E6508">
        <w:t xml:space="preserve"> two dynamics: a) whether </w:t>
      </w:r>
      <w:r w:rsidR="00FC0CB7">
        <w:t>there is an effect of group condition</w:t>
      </w:r>
      <w:r w:rsidR="0074151D">
        <w:t xml:space="preserve"> (creative vs practical)</w:t>
      </w:r>
      <w:r w:rsidR="00FC0CB7">
        <w:t xml:space="preserve"> on willingness to take risk, and b)</w:t>
      </w:r>
      <w:r w:rsidR="00100084">
        <w:t xml:space="preserve"> whether there is an mediated effect of need for uniqueness on the relationship between </w:t>
      </w:r>
      <w:r w:rsidR="00FC0CB7">
        <w:t>group condition</w:t>
      </w:r>
      <w:r w:rsidR="00100084">
        <w:t xml:space="preserve"> and will</w:t>
      </w:r>
      <w:r w:rsidR="00FC0CB7">
        <w:t>ingness to take risk</w:t>
      </w:r>
      <w:r w:rsidR="00100084">
        <w:t>.</w:t>
      </w:r>
      <w:r w:rsidR="00100084" w:rsidRPr="00100084">
        <w:t xml:space="preserve"> The Independent Var</w:t>
      </w:r>
      <w:r w:rsidR="00100084">
        <w:t xml:space="preserve">iable (IV) of the study was </w:t>
      </w:r>
      <w:r w:rsidR="007A3E84">
        <w:t xml:space="preserve">the </w:t>
      </w:r>
      <w:r w:rsidR="00100084">
        <w:t>group condition and that had two levels: a) creative</w:t>
      </w:r>
      <w:r w:rsidR="007A3E84">
        <w:t>,</w:t>
      </w:r>
      <w:r w:rsidR="00100084">
        <w:t xml:space="preserve"> and b) practical</w:t>
      </w:r>
      <w:r w:rsidR="00100084" w:rsidRPr="00100084">
        <w:t>. The Dependent Va</w:t>
      </w:r>
      <w:r w:rsidR="00FC0CB7">
        <w:t>riable (DV) of the study was the participant’s</w:t>
      </w:r>
      <w:r w:rsidR="00100084" w:rsidRPr="00100084">
        <w:t xml:space="preserve"> </w:t>
      </w:r>
      <w:r w:rsidR="007A3E84">
        <w:t>willingness to take risk</w:t>
      </w:r>
      <w:r w:rsidR="00803333">
        <w:t xml:space="preserve">. </w:t>
      </w:r>
      <w:r w:rsidR="0074151D">
        <w:t>The M</w:t>
      </w:r>
      <w:r w:rsidR="00294FBD">
        <w:t>ediation V</w:t>
      </w:r>
      <w:r w:rsidR="0074151D">
        <w:t>ariable (MV) of the study was the need for uniqueness.</w:t>
      </w:r>
    </w:p>
    <w:p w:rsidR="00F06567" w:rsidRDefault="00F06567" w:rsidP="00607803">
      <w:pPr>
        <w:pStyle w:val="Heading3"/>
      </w:pPr>
      <w:bookmarkStart w:id="16" w:name="_Toc460005672"/>
      <w:r w:rsidRPr="00352E9D">
        <w:t>Procedure</w:t>
      </w:r>
      <w:bookmarkEnd w:id="16"/>
    </w:p>
    <w:p w:rsidR="00F06567" w:rsidRDefault="00F06567" w:rsidP="003271C6">
      <w:pPr>
        <w:rPr>
          <w:rFonts w:cs="Times New Roman"/>
          <w:szCs w:val="24"/>
        </w:rPr>
      </w:pPr>
      <w:r>
        <w:rPr>
          <w:rFonts w:cs="Times New Roman"/>
          <w:szCs w:val="24"/>
        </w:rPr>
        <w:tab/>
        <w:t>All participants were approache</w:t>
      </w:r>
      <w:r w:rsidR="00B04A69">
        <w:rPr>
          <w:rFonts w:cs="Times New Roman"/>
          <w:szCs w:val="24"/>
        </w:rPr>
        <w:t xml:space="preserve">d through the </w:t>
      </w:r>
      <w:r w:rsidR="00B04A69" w:rsidRPr="00B04A69">
        <w:rPr>
          <w:rFonts w:cs="Times New Roman"/>
          <w:szCs w:val="24"/>
        </w:rPr>
        <w:t xml:space="preserve">crowdsourcing Internet marketplace </w:t>
      </w:r>
      <w:proofErr w:type="spellStart"/>
      <w:r w:rsidR="008378A2">
        <w:rPr>
          <w:rFonts w:cs="Times New Roman"/>
          <w:szCs w:val="24"/>
        </w:rPr>
        <w:t>M</w:t>
      </w:r>
      <w:r w:rsidR="004C6560">
        <w:rPr>
          <w:rFonts w:cs="Times New Roman"/>
          <w:szCs w:val="24"/>
        </w:rPr>
        <w:t>turk</w:t>
      </w:r>
      <w:proofErr w:type="spellEnd"/>
      <w:r>
        <w:rPr>
          <w:rFonts w:cs="Times New Roman"/>
          <w:szCs w:val="24"/>
        </w:rPr>
        <w:t xml:space="preserve">. The survey </w:t>
      </w:r>
      <w:r w:rsidR="008378A2">
        <w:rPr>
          <w:rFonts w:cs="Times New Roman"/>
          <w:szCs w:val="24"/>
        </w:rPr>
        <w:t xml:space="preserve">was built using </w:t>
      </w:r>
      <w:proofErr w:type="spellStart"/>
      <w:r w:rsidR="008378A2">
        <w:rPr>
          <w:rFonts w:cs="Times New Roman"/>
          <w:szCs w:val="24"/>
        </w:rPr>
        <w:t>Qualtrics</w:t>
      </w:r>
      <w:proofErr w:type="spellEnd"/>
      <w:r w:rsidR="008378A2">
        <w:rPr>
          <w:rFonts w:cs="Times New Roman"/>
          <w:szCs w:val="24"/>
        </w:rPr>
        <w:t>, which is an internet based research software company</w:t>
      </w:r>
      <w:r w:rsidR="004C6560">
        <w:rPr>
          <w:rFonts w:cs="Times New Roman"/>
          <w:szCs w:val="24"/>
        </w:rPr>
        <w:t>.</w:t>
      </w:r>
      <w:r w:rsidR="006C0A78">
        <w:rPr>
          <w:rFonts w:cs="Times New Roman"/>
          <w:szCs w:val="24"/>
        </w:rPr>
        <w:t xml:space="preserve"> </w:t>
      </w:r>
      <w:r w:rsidR="00A9156A">
        <w:rPr>
          <w:rFonts w:cs="Times New Roman"/>
          <w:szCs w:val="24"/>
        </w:rPr>
        <w:t>It</w:t>
      </w:r>
      <w:r w:rsidR="008378A2">
        <w:rPr>
          <w:rFonts w:cs="Times New Roman"/>
          <w:szCs w:val="24"/>
        </w:rPr>
        <w:t xml:space="preserve"> </w:t>
      </w:r>
      <w:r>
        <w:rPr>
          <w:rFonts w:cs="Times New Roman"/>
          <w:szCs w:val="24"/>
        </w:rPr>
        <w:t xml:space="preserve">was portrayed along with a list of other </w:t>
      </w:r>
      <w:r w:rsidR="00B04A69">
        <w:rPr>
          <w:rFonts w:cs="Times New Roman"/>
          <w:szCs w:val="24"/>
        </w:rPr>
        <w:t>surveys on the site</w:t>
      </w:r>
      <w:r>
        <w:rPr>
          <w:rFonts w:cs="Times New Roman"/>
          <w:szCs w:val="24"/>
        </w:rPr>
        <w:t xml:space="preserve">. Any participant interested in </w:t>
      </w:r>
      <w:r w:rsidR="00B04A69">
        <w:rPr>
          <w:rFonts w:cs="Times New Roman"/>
          <w:szCs w:val="24"/>
        </w:rPr>
        <w:t>taking part</w:t>
      </w:r>
      <w:r>
        <w:rPr>
          <w:rFonts w:cs="Times New Roman"/>
          <w:szCs w:val="24"/>
        </w:rPr>
        <w:t xml:space="preserve"> would just cl</w:t>
      </w:r>
      <w:r w:rsidR="00C16C73">
        <w:rPr>
          <w:rFonts w:cs="Times New Roman"/>
          <w:szCs w:val="24"/>
        </w:rPr>
        <w:t>ick on the survey and start</w:t>
      </w:r>
      <w:r>
        <w:rPr>
          <w:rFonts w:cs="Times New Roman"/>
          <w:szCs w:val="24"/>
        </w:rPr>
        <w:t xml:space="preserve"> it. All </w:t>
      </w:r>
      <w:r w:rsidR="004C6560">
        <w:rPr>
          <w:rFonts w:cs="Times New Roman"/>
          <w:szCs w:val="24"/>
        </w:rPr>
        <w:t>participants</w:t>
      </w:r>
      <w:r>
        <w:rPr>
          <w:rFonts w:cs="Times New Roman"/>
          <w:szCs w:val="24"/>
        </w:rPr>
        <w:t xml:space="preserve"> were informed that they would be receiving </w:t>
      </w:r>
      <w:r w:rsidR="00B04A69">
        <w:rPr>
          <w:rFonts w:cs="Times New Roman"/>
          <w:szCs w:val="24"/>
        </w:rPr>
        <w:t>a one</w:t>
      </w:r>
      <w:r>
        <w:rPr>
          <w:rFonts w:cs="Times New Roman"/>
          <w:szCs w:val="24"/>
        </w:rPr>
        <w:t xml:space="preserve"> (US) dollar payment for their time and effort. </w:t>
      </w:r>
      <w:r w:rsidR="00B04A69">
        <w:rPr>
          <w:rFonts w:cs="Times New Roman"/>
          <w:szCs w:val="24"/>
        </w:rPr>
        <w:t>R</w:t>
      </w:r>
      <w:r w:rsidR="00FC0CB7">
        <w:rPr>
          <w:rFonts w:cs="Times New Roman"/>
          <w:szCs w:val="24"/>
        </w:rPr>
        <w:t>ight before the assessment bega</w:t>
      </w:r>
      <w:r w:rsidR="00B04A69">
        <w:rPr>
          <w:rFonts w:cs="Times New Roman"/>
          <w:szCs w:val="24"/>
        </w:rPr>
        <w:t xml:space="preserve">n, the interested individuals </w:t>
      </w:r>
      <w:r w:rsidR="00FC0CB7">
        <w:rPr>
          <w:rFonts w:cs="Times New Roman"/>
          <w:szCs w:val="24"/>
        </w:rPr>
        <w:t>were</w:t>
      </w:r>
      <w:r w:rsidR="00B04A69">
        <w:rPr>
          <w:rFonts w:cs="Times New Roman"/>
          <w:szCs w:val="24"/>
        </w:rPr>
        <w:t xml:space="preserve"> informed about the implications </w:t>
      </w:r>
      <w:r w:rsidR="000132AA">
        <w:rPr>
          <w:rFonts w:cs="Times New Roman"/>
          <w:szCs w:val="24"/>
        </w:rPr>
        <w:t>of the survey and whether they would like to continue</w:t>
      </w:r>
      <w:r w:rsidR="0068459B">
        <w:rPr>
          <w:rFonts w:cs="Times New Roman"/>
          <w:szCs w:val="24"/>
        </w:rPr>
        <w:t xml:space="preserve"> to it</w:t>
      </w:r>
      <w:r w:rsidR="000132AA">
        <w:rPr>
          <w:rFonts w:cs="Times New Roman"/>
          <w:szCs w:val="24"/>
        </w:rPr>
        <w:t xml:space="preserve">. Those interested in continuing would be randomly assigned to </w:t>
      </w:r>
      <w:r w:rsidR="00BE15C6">
        <w:rPr>
          <w:rFonts w:cs="Times New Roman"/>
          <w:szCs w:val="24"/>
        </w:rPr>
        <w:t xml:space="preserve">execute </w:t>
      </w:r>
      <w:r w:rsidR="000132AA">
        <w:rPr>
          <w:rFonts w:cs="Times New Roman"/>
          <w:szCs w:val="24"/>
        </w:rPr>
        <w:t xml:space="preserve">either the </w:t>
      </w:r>
      <w:r w:rsidR="00C16C73">
        <w:rPr>
          <w:rFonts w:cs="Times New Roman"/>
          <w:szCs w:val="24"/>
        </w:rPr>
        <w:t>practical</w:t>
      </w:r>
      <w:r w:rsidR="00BE15C6">
        <w:rPr>
          <w:rFonts w:cs="Times New Roman"/>
          <w:szCs w:val="24"/>
        </w:rPr>
        <w:t xml:space="preserve"> task</w:t>
      </w:r>
      <w:r w:rsidR="000132AA">
        <w:rPr>
          <w:rFonts w:cs="Times New Roman"/>
          <w:szCs w:val="24"/>
        </w:rPr>
        <w:t xml:space="preserve"> or the </w:t>
      </w:r>
      <w:r w:rsidR="00C16C73">
        <w:rPr>
          <w:rFonts w:cs="Times New Roman"/>
          <w:szCs w:val="24"/>
        </w:rPr>
        <w:t>creative</w:t>
      </w:r>
      <w:r w:rsidR="00BE15C6">
        <w:rPr>
          <w:rFonts w:cs="Times New Roman"/>
          <w:szCs w:val="24"/>
        </w:rPr>
        <w:t xml:space="preserve"> task</w:t>
      </w:r>
      <w:r w:rsidR="000132AA">
        <w:rPr>
          <w:rFonts w:cs="Times New Roman"/>
          <w:szCs w:val="24"/>
        </w:rPr>
        <w:t>.</w:t>
      </w:r>
      <w:r w:rsidR="00BE15C6">
        <w:rPr>
          <w:rFonts w:cs="Times New Roman"/>
          <w:szCs w:val="24"/>
        </w:rPr>
        <w:t xml:space="preserve"> T</w:t>
      </w:r>
      <w:r w:rsidR="000132AA">
        <w:rPr>
          <w:rFonts w:cs="Times New Roman"/>
          <w:szCs w:val="24"/>
        </w:rPr>
        <w:t>he participants</w:t>
      </w:r>
      <w:r w:rsidR="00BE15C6">
        <w:rPr>
          <w:rFonts w:cs="Times New Roman"/>
          <w:szCs w:val="24"/>
        </w:rPr>
        <w:t xml:space="preserve"> here</w:t>
      </w:r>
      <w:r w:rsidR="000132AA">
        <w:rPr>
          <w:rFonts w:cs="Times New Roman"/>
          <w:szCs w:val="24"/>
        </w:rPr>
        <w:t xml:space="preserve"> </w:t>
      </w:r>
      <w:r w:rsidR="00BE15C6">
        <w:rPr>
          <w:rFonts w:cs="Times New Roman"/>
          <w:szCs w:val="24"/>
        </w:rPr>
        <w:t xml:space="preserve">were </w:t>
      </w:r>
      <w:r w:rsidR="00FC0CB7">
        <w:rPr>
          <w:rFonts w:cs="Times New Roman"/>
          <w:szCs w:val="24"/>
        </w:rPr>
        <w:t>asked</w:t>
      </w:r>
      <w:r w:rsidR="000132AA">
        <w:rPr>
          <w:rFonts w:cs="Times New Roman"/>
          <w:szCs w:val="24"/>
        </w:rPr>
        <w:t xml:space="preserve"> to provide at least 300 characters of </w:t>
      </w:r>
      <w:r w:rsidR="00FC0CB7">
        <w:rPr>
          <w:rFonts w:cs="Times New Roman"/>
          <w:szCs w:val="24"/>
        </w:rPr>
        <w:t>text</w:t>
      </w:r>
      <w:r w:rsidR="00BE15C6">
        <w:rPr>
          <w:rFonts w:cs="Times New Roman"/>
          <w:szCs w:val="24"/>
        </w:rPr>
        <w:t xml:space="preserve"> to continue with the survey.</w:t>
      </w:r>
      <w:r w:rsidR="000132AA">
        <w:rPr>
          <w:rFonts w:cs="Times New Roman"/>
          <w:szCs w:val="24"/>
        </w:rPr>
        <w:t xml:space="preserve"> This was encouraged for two reasons: a) so that </w:t>
      </w:r>
      <w:r w:rsidR="00C16C73">
        <w:rPr>
          <w:rFonts w:cs="Times New Roman"/>
          <w:szCs w:val="24"/>
        </w:rPr>
        <w:t>the participants</w:t>
      </w:r>
      <w:r w:rsidR="000132AA">
        <w:rPr>
          <w:rFonts w:cs="Times New Roman"/>
          <w:szCs w:val="24"/>
        </w:rPr>
        <w:t xml:space="preserve"> would have to force themselves to produce a result, and b) so that the researchers can obtain a dependable result and not a “skip-through” effect. </w:t>
      </w:r>
      <w:r w:rsidR="00C16C73">
        <w:rPr>
          <w:rFonts w:cs="Times New Roman"/>
          <w:szCs w:val="24"/>
        </w:rPr>
        <w:t xml:space="preserve">Afterwards, the participants </w:t>
      </w:r>
      <w:r w:rsidR="0029358C">
        <w:rPr>
          <w:rFonts w:cs="Times New Roman"/>
          <w:szCs w:val="24"/>
        </w:rPr>
        <w:t xml:space="preserve">were asked to fulfill the </w:t>
      </w:r>
      <w:r w:rsidR="00803333">
        <w:rPr>
          <w:rFonts w:cs="Times New Roman"/>
          <w:szCs w:val="24"/>
        </w:rPr>
        <w:t>WTR</w:t>
      </w:r>
      <w:r w:rsidR="0029358C">
        <w:rPr>
          <w:rFonts w:cs="Times New Roman"/>
          <w:szCs w:val="24"/>
        </w:rPr>
        <w:t xml:space="preserve"> scale and the SANU scale. Finally, the participants were requested to put in some information on their demographic background such as: age, gender, ethnicity, location</w:t>
      </w:r>
      <w:r w:rsidR="00CF055A">
        <w:rPr>
          <w:rFonts w:cs="Times New Roman"/>
          <w:szCs w:val="24"/>
        </w:rPr>
        <w:t>,</w:t>
      </w:r>
      <w:r w:rsidR="0029358C">
        <w:rPr>
          <w:rFonts w:cs="Times New Roman"/>
          <w:szCs w:val="24"/>
        </w:rPr>
        <w:t xml:space="preserve"> education, work </w:t>
      </w:r>
      <w:r w:rsidR="0029358C">
        <w:rPr>
          <w:rFonts w:cs="Times New Roman"/>
          <w:szCs w:val="24"/>
        </w:rPr>
        <w:lastRenderedPageBreak/>
        <w:t>industry and combined level of household income.</w:t>
      </w:r>
      <w:r w:rsidR="00A125CB">
        <w:rPr>
          <w:rFonts w:cs="Times New Roman"/>
          <w:szCs w:val="24"/>
        </w:rPr>
        <w:t xml:space="preserve"> </w:t>
      </w:r>
      <w:r w:rsidR="0083525C">
        <w:rPr>
          <w:rFonts w:cs="Times New Roman"/>
          <w:szCs w:val="24"/>
        </w:rPr>
        <w:t>Although most of the information obtained from the demographics was not used in the main analysis, it was considered that acquiring such data could provide a significant future outlook on what particular variables have the potential to influence risky decision making.</w:t>
      </w:r>
    </w:p>
    <w:p w:rsidR="00EA2CA6" w:rsidRDefault="00EA2CA6" w:rsidP="003271C6">
      <w:pPr>
        <w:rPr>
          <w:rFonts w:cs="Times New Roman"/>
          <w:szCs w:val="24"/>
        </w:rPr>
      </w:pPr>
    </w:p>
    <w:p w:rsidR="00EA2CA6" w:rsidRPr="00EA2CA6" w:rsidRDefault="00EA2CA6" w:rsidP="00EA2CA6">
      <w:pPr>
        <w:pStyle w:val="Heading2"/>
      </w:pPr>
      <w:bookmarkStart w:id="17" w:name="_Toc460005673"/>
      <w:r w:rsidRPr="00EA2CA6">
        <w:t>Results</w:t>
      </w:r>
      <w:bookmarkEnd w:id="17"/>
    </w:p>
    <w:p w:rsidR="00EA2CA6" w:rsidRPr="00EA2CA6" w:rsidRDefault="00EA2CA6" w:rsidP="00EA2CA6">
      <w:pPr>
        <w:pStyle w:val="Heading3"/>
      </w:pPr>
      <w:bookmarkStart w:id="18" w:name="_Toc460005674"/>
      <w:r w:rsidRPr="00EA2CA6">
        <w:t>Hypothesis Testing</w:t>
      </w:r>
      <w:bookmarkEnd w:id="18"/>
    </w:p>
    <w:p w:rsidR="00EA2CA6" w:rsidRPr="00EA2CA6" w:rsidRDefault="00EA2CA6" w:rsidP="00EA2CA6">
      <w:pPr>
        <w:rPr>
          <w:rFonts w:cs="Times New Roman"/>
          <w:szCs w:val="24"/>
        </w:rPr>
      </w:pPr>
      <w:r w:rsidRPr="00EA2CA6">
        <w:rPr>
          <w:rFonts w:cs="Times New Roman"/>
          <w:b/>
          <w:szCs w:val="24"/>
        </w:rPr>
        <w:tab/>
      </w:r>
      <w:r w:rsidRPr="00EA2CA6">
        <w:rPr>
          <w:rFonts w:cs="Times New Roman"/>
          <w:szCs w:val="24"/>
        </w:rPr>
        <w:t>Initially, an independent t-test was conducted to examine whether there would be a direct significant effect of engaging in creative work on willingness to take risks for this population sample (Hypothesis 1). As expected, the test revealed that the participants performing the creativity task scored higher (</w:t>
      </w:r>
      <w:r w:rsidRPr="00EA2CA6">
        <w:rPr>
          <w:rFonts w:cs="Times New Roman"/>
          <w:i/>
          <w:szCs w:val="24"/>
        </w:rPr>
        <w:t>M</w:t>
      </w:r>
      <w:r w:rsidRPr="00EA2CA6">
        <w:rPr>
          <w:rFonts w:cs="Times New Roman"/>
          <w:szCs w:val="24"/>
        </w:rPr>
        <w:t xml:space="preserve"> = 5.18, </w:t>
      </w:r>
      <w:r w:rsidRPr="00EA2CA6">
        <w:rPr>
          <w:rFonts w:cs="Times New Roman"/>
          <w:i/>
          <w:szCs w:val="24"/>
        </w:rPr>
        <w:t>SD</w:t>
      </w:r>
      <w:r w:rsidRPr="00EA2CA6">
        <w:rPr>
          <w:rFonts w:cs="Times New Roman"/>
          <w:szCs w:val="24"/>
        </w:rPr>
        <w:t xml:space="preserve"> = 0.95) than the participants performing the practicality task (</w:t>
      </w:r>
      <w:r w:rsidRPr="00EA2CA6">
        <w:rPr>
          <w:rFonts w:cs="Times New Roman"/>
          <w:i/>
          <w:szCs w:val="24"/>
        </w:rPr>
        <w:t>M</w:t>
      </w:r>
      <w:r w:rsidRPr="00EA2CA6">
        <w:rPr>
          <w:rFonts w:cs="Times New Roman"/>
          <w:szCs w:val="24"/>
        </w:rPr>
        <w:t xml:space="preserve"> = 4.78, </w:t>
      </w:r>
      <w:r w:rsidRPr="00EA2CA6">
        <w:rPr>
          <w:rFonts w:cs="Times New Roman"/>
          <w:i/>
          <w:szCs w:val="24"/>
        </w:rPr>
        <w:t>SD</w:t>
      </w:r>
      <w:r w:rsidRPr="00EA2CA6">
        <w:rPr>
          <w:rFonts w:cs="Times New Roman"/>
          <w:szCs w:val="24"/>
        </w:rPr>
        <w:t xml:space="preserve"> = 1.19),</w:t>
      </w:r>
      <w:r w:rsidRPr="00EA2CA6">
        <w:rPr>
          <w:rFonts w:cs="Times New Roman"/>
          <w:i/>
          <w:szCs w:val="24"/>
        </w:rPr>
        <w:t xml:space="preserve"> </w:t>
      </w:r>
      <w:proofErr w:type="gramStart"/>
      <w:r w:rsidRPr="00EA2CA6">
        <w:rPr>
          <w:rFonts w:cs="Times New Roman"/>
          <w:i/>
          <w:szCs w:val="24"/>
        </w:rPr>
        <w:t>t</w:t>
      </w:r>
      <w:r w:rsidRPr="00EA2CA6">
        <w:rPr>
          <w:rFonts w:cs="Times New Roman"/>
          <w:szCs w:val="24"/>
        </w:rPr>
        <w:t>(</w:t>
      </w:r>
      <w:proofErr w:type="gramEnd"/>
      <w:r w:rsidRPr="00EA2CA6">
        <w:rPr>
          <w:rFonts w:cs="Times New Roman"/>
          <w:szCs w:val="24"/>
        </w:rPr>
        <w:t xml:space="preserve">231) = -2.808, p = 0.005. The statistical significance of these findings allowed the researchers to proceed and test Hypothesis 2; which examined whether there is a mediating effect of need for uniqueness on the relationship between group condition and willingness to take risks. </w:t>
      </w:r>
    </w:p>
    <w:p w:rsidR="00EA2CA6" w:rsidRPr="00EA2CA6" w:rsidRDefault="00EA2CA6" w:rsidP="00EA2CA6">
      <w:pPr>
        <w:pStyle w:val="Heading3"/>
      </w:pPr>
      <w:bookmarkStart w:id="19" w:name="_Toc460005675"/>
      <w:r w:rsidRPr="00EA2CA6">
        <w:t>Mediation Analysis</w:t>
      </w:r>
      <w:bookmarkEnd w:id="19"/>
    </w:p>
    <w:p w:rsidR="00EA2CA6" w:rsidRPr="00EA2CA6" w:rsidRDefault="00EA2CA6" w:rsidP="00EA2CA6">
      <w:pPr>
        <w:rPr>
          <w:rFonts w:cs="Times New Roman"/>
          <w:szCs w:val="24"/>
        </w:rPr>
      </w:pPr>
      <w:r w:rsidRPr="00EA2CA6">
        <w:rPr>
          <w:rFonts w:cs="Times New Roman"/>
          <w:b/>
          <w:i/>
          <w:szCs w:val="24"/>
        </w:rPr>
        <w:tab/>
      </w:r>
      <w:r w:rsidRPr="00EA2CA6">
        <w:rPr>
          <w:rFonts w:cs="Times New Roman"/>
          <w:szCs w:val="24"/>
        </w:rPr>
        <w:t xml:space="preserve">To test the mediated effect of need for uniqueness, Baron and Kenny’s (1986) causal steps strategy was used to detail the level of influence between the variables, and Preacher and Hayes’ (2008) method of analysis to determine the statistical significance of the mediated path. According to Baron and Kenny (1986), in order for mediation to surface between two variables, four conditions must occur: a) the IV significantly affects the DV, b) the IV significantly affects the suggested MV, c) the MV significantly affects the DV while controlling for the IV, and d) the effect of the IV on the DV decreases while controlling for the MV. These four conditions were tested for </w:t>
      </w:r>
      <w:r w:rsidRPr="00EA2CA6">
        <w:rPr>
          <w:rFonts w:cs="Times New Roman"/>
          <w:szCs w:val="24"/>
        </w:rPr>
        <w:lastRenderedPageBreak/>
        <w:t>significance using ordinary least squares (OLS) regression models. The overall results are reported in Figure 1.</w:t>
      </w:r>
    </w:p>
    <w:p w:rsidR="00EA2CA6" w:rsidRPr="00EA2CA6" w:rsidRDefault="00EA2CA6" w:rsidP="00EA2CA6">
      <w:pPr>
        <w:rPr>
          <w:rFonts w:cs="Times New Roman"/>
          <w:szCs w:val="24"/>
        </w:rPr>
      </w:pPr>
      <w:r w:rsidRPr="00EA2CA6">
        <w:rPr>
          <w:rFonts w:cs="Times New Roman"/>
          <w:szCs w:val="24"/>
        </w:rPr>
        <w:t>Figure 1. Mediation Model</w:t>
      </w:r>
    </w:p>
    <w:p w:rsidR="00EA2CA6" w:rsidRPr="00EA2CA6" w:rsidRDefault="00EA2CA6" w:rsidP="00EA2CA6">
      <w:pPr>
        <w:rPr>
          <w:rFonts w:cs="Times New Roman"/>
          <w:szCs w:val="24"/>
        </w:rPr>
      </w:pPr>
    </w:p>
    <w:p w:rsidR="00EA2CA6" w:rsidRPr="00EA2CA6" w:rsidRDefault="00EA2CA6" w:rsidP="00EA2CA6">
      <w:pPr>
        <w:rPr>
          <w:rFonts w:cs="Times New Roman"/>
          <w:szCs w:val="24"/>
        </w:rPr>
      </w:pPr>
      <w:r w:rsidRPr="00EA2CA6">
        <w:rPr>
          <w:rFonts w:cs="Times New Roman"/>
          <w:noProof/>
          <w:szCs w:val="24"/>
          <w:lang w:val="en-GB" w:eastAsia="en-GB"/>
        </w:rPr>
        <mc:AlternateContent>
          <mc:Choice Requires="wps">
            <w:drawing>
              <wp:anchor distT="0" distB="0" distL="114300" distR="114300" simplePos="0" relativeHeight="251712512" behindDoc="0" locked="0" layoutInCell="1" allowOverlap="1" wp14:anchorId="21D8E0B4" wp14:editId="183125BF">
                <wp:simplePos x="0" y="0"/>
                <wp:positionH relativeFrom="column">
                  <wp:posOffset>3571240</wp:posOffset>
                </wp:positionH>
                <wp:positionV relativeFrom="paragraph">
                  <wp:posOffset>179705</wp:posOffset>
                </wp:positionV>
                <wp:extent cx="942975" cy="552450"/>
                <wp:effectExtent l="0" t="0" r="85725" b="57150"/>
                <wp:wrapNone/>
                <wp:docPr id="9" name="Straight Arrow Connector 9"/>
                <wp:cNvGraphicFramePr/>
                <a:graphic xmlns:a="http://schemas.openxmlformats.org/drawingml/2006/main">
                  <a:graphicData uri="http://schemas.microsoft.com/office/word/2010/wordprocessingShape">
                    <wps:wsp>
                      <wps:cNvCnPr/>
                      <wps:spPr>
                        <a:xfrm>
                          <a:off x="0" y="0"/>
                          <a:ext cx="942975" cy="552450"/>
                        </a:xfrm>
                        <a:prstGeom prst="straightConnector1">
                          <a:avLst/>
                        </a:prstGeom>
                        <a:noFill/>
                        <a:ln w="6350" cap="flat" cmpd="sng" algn="ctr">
                          <a:solidFill>
                            <a:schemeClr val="tx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78B23E1" id="_x0000_t32" coordsize="21600,21600" o:spt="32" o:oned="t" path="m,l21600,21600e" filled="f">
                <v:path arrowok="t" fillok="f" o:connecttype="none"/>
                <o:lock v:ext="edit" shapetype="t"/>
              </v:shapetype>
              <v:shape id="Straight Arrow Connector 9" o:spid="_x0000_s1026" type="#_x0000_t32" style="position:absolute;margin-left:281.2pt;margin-top:14.15pt;width:74.25pt;height:4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" strokecolor="black [3213]" strokeweight=".5pt">
                <v:stroke endarrow="block" joinstyle="miter"/>
              </v:shape>
            </w:pict>
          </mc:Fallback>
        </mc:AlternateContent>
      </w:r>
      <w:r w:rsidRPr="00EA2CA6">
        <w:rPr>
          <w:rFonts w:cs="Times New Roman"/>
          <w:noProof/>
          <w:szCs w:val="24"/>
          <w:lang w:val="en-GB" w:eastAsia="en-GB"/>
        </w:rPr>
        <mc:AlternateContent>
          <mc:Choice Requires="wps">
            <w:drawing>
              <wp:anchor distT="0" distB="0" distL="114300" distR="114300" simplePos="0" relativeHeight="251708416" behindDoc="0" locked="0" layoutInCell="1" allowOverlap="1" wp14:anchorId="3081C763" wp14:editId="7DCAE0E0">
                <wp:simplePos x="0" y="0"/>
                <wp:positionH relativeFrom="margin">
                  <wp:align>center</wp:align>
                </wp:positionH>
                <wp:positionV relativeFrom="paragraph">
                  <wp:posOffset>8255</wp:posOffset>
                </wp:positionV>
                <wp:extent cx="1695450" cy="352425"/>
                <wp:effectExtent l="0" t="0" r="19050" b="28575"/>
                <wp:wrapNone/>
                <wp:docPr id="3" name="Round Diagonal Corner Rectangle 3"/>
                <wp:cNvGraphicFramePr/>
                <a:graphic xmlns:a="http://schemas.openxmlformats.org/drawingml/2006/main">
                  <a:graphicData uri="http://schemas.microsoft.com/office/word/2010/wordprocessingShape">
                    <wps:wsp>
                      <wps:cNvSpPr/>
                      <wps:spPr>
                        <a:xfrm>
                          <a:off x="0" y="0"/>
                          <a:ext cx="1695450" cy="352425"/>
                        </a:xfrm>
                        <a:prstGeom prst="round2DiagRect">
                          <a:avLst/>
                        </a:prstGeom>
                        <a:solidFill>
                          <a:srgbClr val="A5A5A5"/>
                        </a:solidFill>
                        <a:ln w="12700" cap="flat" cmpd="sng" algn="ctr">
                          <a:solidFill>
                            <a:srgbClr val="A5A5A5">
                              <a:shade val="50000"/>
                            </a:srgbClr>
                          </a:solidFill>
                          <a:prstDash val="solid"/>
                          <a:miter lim="800000"/>
                        </a:ln>
                        <a:effectLst/>
                      </wps:spPr>
                      <wps:txbx>
                        <w:txbxContent>
                          <w:p w:rsidR="003251E8" w:rsidRPr="00A84C7E" w:rsidRDefault="003251E8" w:rsidP="00EA2CA6">
                            <w:pPr>
                              <w:jc w:val="center"/>
                              <w:rPr>
                                <w:color w:val="FFFFFF" w:themeColor="background1"/>
                                <w:szCs w:val="24"/>
                              </w:rPr>
                            </w:pPr>
                            <w:r w:rsidRPr="00A84C7E">
                              <w:rPr>
                                <w:color w:val="FFFFFF" w:themeColor="background1"/>
                                <w:szCs w:val="24"/>
                              </w:rPr>
                              <w:t>Need For Uniqueness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1C763" id="Round Diagonal Corner Rectangle 3" o:spid="_x0000_s1026" style="position:absolute;left:0;text-align:left;margin-left:0;margin-top:.65pt;width:133.5pt;height:27.7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695450,352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" adj="-11796480,,5400" path="m58739,l1695450,r,l1695450,293686v,32441,-26298,58739,-58739,58739l,352425r,l,58739c,26298,26298,,58739,xe" fillcolor="#a5a5a5" strokecolor="#787878" strokeweight="1pt">
                <v:stroke joinstyle="miter"/>
                <v:formulas/>
                <v:path arrowok="t" o:connecttype="custom" o:connectlocs="58739,0;1695450,0;1695450,0;1695450,293686;1636711,352425;0,352425;0,352425;0,58739;58739,0" o:connectangles="0,0,0,0,0,0,0,0,0" textboxrect="0,0,1695450,352425"/>
                <v:textbox>
                  <w:txbxContent>
                    <w:p w:rsidR="003251E8" w:rsidRPr="00A84C7E" w:rsidRDefault="003251E8" w:rsidP="00EA2CA6">
                      <w:pPr>
                        <w:jc w:val="center"/>
                        <w:rPr>
                          <w:color w:val="FFFFFF" w:themeColor="background1"/>
                          <w:szCs w:val="24"/>
                        </w:rPr>
                      </w:pPr>
                      <w:r w:rsidRPr="00A84C7E">
                        <w:rPr>
                          <w:color w:val="FFFFFF" w:themeColor="background1"/>
                          <w:szCs w:val="24"/>
                        </w:rPr>
                        <w:t>Need For Uniqueness</w:t>
                      </w:r>
                    </w:p>
                  </w:txbxContent>
                </v:textbox>
                <w10:wrap anchorx="margin"/>
              </v:shape>
            </w:pict>
          </mc:Fallback>
        </mc:AlternateContent>
      </w:r>
      <w:r w:rsidRPr="00EA2CA6">
        <w:rPr>
          <w:rFonts w:cs="Times New Roman"/>
          <w:noProof/>
          <w:szCs w:val="24"/>
          <w:lang w:val="en-GB" w:eastAsia="en-GB"/>
        </w:rPr>
        <mc:AlternateContent>
          <mc:Choice Requires="wps">
            <w:drawing>
              <wp:anchor distT="0" distB="0" distL="114300" distR="114300" simplePos="0" relativeHeight="251710464" behindDoc="0" locked="0" layoutInCell="1" allowOverlap="1" wp14:anchorId="6B21EF41" wp14:editId="0FE47073">
                <wp:simplePos x="0" y="0"/>
                <wp:positionH relativeFrom="column">
                  <wp:posOffset>819150</wp:posOffset>
                </wp:positionH>
                <wp:positionV relativeFrom="paragraph">
                  <wp:posOffset>236855</wp:posOffset>
                </wp:positionV>
                <wp:extent cx="876300" cy="514350"/>
                <wp:effectExtent l="0" t="38100" r="57150" b="19050"/>
                <wp:wrapNone/>
                <wp:docPr id="6" name="Straight Arrow Connector 6"/>
                <wp:cNvGraphicFramePr/>
                <a:graphic xmlns:a="http://schemas.openxmlformats.org/drawingml/2006/main">
                  <a:graphicData uri="http://schemas.microsoft.com/office/word/2010/wordprocessingShape">
                    <wps:wsp>
                      <wps:cNvCnPr/>
                      <wps:spPr>
                        <a:xfrm flipV="1">
                          <a:off x="0" y="0"/>
                          <a:ext cx="876300" cy="514350"/>
                        </a:xfrm>
                        <a:prstGeom prst="straightConnector1">
                          <a:avLst/>
                        </a:prstGeom>
                        <a:noFill/>
                        <a:ln w="6350" cap="flat" cmpd="sng" algn="ctr">
                          <a:solidFill>
                            <a:schemeClr val="tx1"/>
                          </a:solidFill>
                          <a:prstDash val="solid"/>
                          <a:miter lim="800000"/>
                          <a:tailEnd type="triangle"/>
                        </a:ln>
                        <a:effectLst/>
                      </wps:spPr>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8E5A33B" id="Straight Arrow Connector 6" o:spid="_x0000_s1026" type="#_x0000_t32" style="position:absolute;margin-left:64.5pt;margin-top:18.65pt;width:69pt;height:40.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" strokecolor="black [3213]" strokeweight=".5pt">
                <v:stroke endarrow="block" joinstyle="miter"/>
              </v:shape>
            </w:pict>
          </mc:Fallback>
        </mc:AlternateContent>
      </w:r>
      <w:r w:rsidRPr="00EA2CA6">
        <w:rPr>
          <w:rFonts w:cs="Times New Roman"/>
          <w:szCs w:val="24"/>
        </w:rPr>
        <w:tab/>
      </w:r>
    </w:p>
    <w:p w:rsidR="00EA2CA6" w:rsidRPr="00EA2CA6" w:rsidRDefault="00EA2CA6" w:rsidP="00EA2CA6">
      <w:pPr>
        <w:rPr>
          <w:rFonts w:cs="Times New Roman"/>
          <w:szCs w:val="24"/>
        </w:rPr>
      </w:pPr>
      <w:r w:rsidRPr="00EA2CA6">
        <w:rPr>
          <w:rFonts w:cs="Times New Roman"/>
          <w:szCs w:val="24"/>
        </w:rPr>
        <w:tab/>
        <w:t xml:space="preserve">    </w:t>
      </w:r>
      <w:r w:rsidRPr="00EA2CA6">
        <w:rPr>
          <w:rFonts w:cs="Times New Roman"/>
          <w:i/>
          <w:szCs w:val="24"/>
        </w:rPr>
        <w:t>A = .110</w:t>
      </w:r>
      <w:r w:rsidRPr="00EA2CA6">
        <w:rPr>
          <w:rFonts w:cs="Times New Roman"/>
          <w:szCs w:val="24"/>
        </w:rPr>
        <w:tab/>
      </w:r>
      <w:r w:rsidRPr="00EA2CA6">
        <w:rPr>
          <w:rFonts w:cs="Times New Roman"/>
          <w:szCs w:val="24"/>
        </w:rPr>
        <w:tab/>
      </w:r>
      <w:r w:rsidRPr="00EA2CA6">
        <w:rPr>
          <w:rFonts w:cs="Times New Roman"/>
          <w:szCs w:val="24"/>
        </w:rPr>
        <w:tab/>
      </w:r>
      <w:r w:rsidRPr="00EA2CA6">
        <w:rPr>
          <w:rFonts w:cs="Times New Roman"/>
          <w:szCs w:val="24"/>
        </w:rPr>
        <w:tab/>
      </w:r>
      <w:r w:rsidRPr="00EA2CA6">
        <w:rPr>
          <w:rFonts w:cs="Times New Roman"/>
          <w:szCs w:val="24"/>
        </w:rPr>
        <w:tab/>
      </w:r>
      <w:r w:rsidRPr="00EA2CA6">
        <w:rPr>
          <w:rFonts w:cs="Times New Roman"/>
          <w:szCs w:val="24"/>
        </w:rPr>
        <w:tab/>
      </w:r>
      <w:r w:rsidRPr="00EA2CA6">
        <w:rPr>
          <w:rFonts w:cs="Times New Roman"/>
          <w:szCs w:val="24"/>
        </w:rPr>
        <w:tab/>
        <w:t xml:space="preserve">   </w:t>
      </w:r>
      <w:r w:rsidRPr="00EA2CA6">
        <w:rPr>
          <w:rFonts w:cs="Times New Roman"/>
          <w:i/>
          <w:szCs w:val="24"/>
        </w:rPr>
        <w:t>B = 0.205</w:t>
      </w:r>
      <w:r w:rsidRPr="00EA2CA6">
        <w:rPr>
          <w:rFonts w:cs="Times New Roman"/>
          <w:szCs w:val="24"/>
        </w:rPr>
        <w:t>*</w:t>
      </w:r>
    </w:p>
    <w:p w:rsidR="00EA2CA6" w:rsidRPr="00EA2CA6" w:rsidRDefault="00EA2CA6" w:rsidP="00EA2CA6">
      <w:pPr>
        <w:ind w:left="2880" w:firstLine="720"/>
        <w:rPr>
          <w:rFonts w:cs="Times New Roman"/>
          <w:i/>
          <w:szCs w:val="24"/>
        </w:rPr>
      </w:pPr>
      <w:r w:rsidRPr="00EA2CA6">
        <w:rPr>
          <w:rFonts w:cs="Times New Roman"/>
          <w:i/>
          <w:noProof/>
          <w:szCs w:val="24"/>
          <w:lang w:val="en-GB" w:eastAsia="en-GB"/>
        </w:rPr>
        <mc:AlternateContent>
          <mc:Choice Requires="wps">
            <w:drawing>
              <wp:anchor distT="0" distB="0" distL="114300" distR="114300" simplePos="0" relativeHeight="251713536" behindDoc="0" locked="0" layoutInCell="1" allowOverlap="1" wp14:anchorId="49BAAB8B" wp14:editId="1953BD14">
                <wp:simplePos x="0" y="0"/>
                <wp:positionH relativeFrom="margin">
                  <wp:posOffset>1805305</wp:posOffset>
                </wp:positionH>
                <wp:positionV relativeFrom="paragraph">
                  <wp:posOffset>211239</wp:posOffset>
                </wp:positionV>
                <wp:extent cx="1685925" cy="9525"/>
                <wp:effectExtent l="0" t="57150" r="28575" b="85725"/>
                <wp:wrapNone/>
                <wp:docPr id="13" name="Straight Arrow Connector 13"/>
                <wp:cNvGraphicFramePr/>
                <a:graphic xmlns:a="http://schemas.openxmlformats.org/drawingml/2006/main">
                  <a:graphicData uri="http://schemas.microsoft.com/office/word/2010/wordprocessingShape">
                    <wps:wsp>
                      <wps:cNvCnPr/>
                      <wps:spPr>
                        <a:xfrm>
                          <a:off x="0" y="0"/>
                          <a:ext cx="1685925" cy="952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E68A472" id="Straight Arrow Connector 13" o:spid="_x0000_s1026" type="#_x0000_t32" style="position:absolute;margin-left:142.15pt;margin-top:16.65pt;width:132.75pt;height:.75pt;z-index:251713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" strokecolor="#a5a5a5 [3206]" strokeweight="1pt">
                <v:stroke endarrow="block" joinstyle="miter"/>
                <w10:wrap anchorx="margin"/>
              </v:shape>
            </w:pict>
          </mc:Fallback>
        </mc:AlternateContent>
      </w:r>
      <w:r w:rsidRPr="00EA2CA6">
        <w:rPr>
          <w:rFonts w:cs="Times New Roman"/>
          <w:i/>
          <w:noProof/>
          <w:szCs w:val="24"/>
          <w:lang w:val="en-GB" w:eastAsia="en-GB"/>
        </w:rPr>
        <mc:AlternateContent>
          <mc:Choice Requires="wps">
            <w:drawing>
              <wp:anchor distT="0" distB="0" distL="114300" distR="114300" simplePos="0" relativeHeight="251709440" behindDoc="0" locked="0" layoutInCell="1" allowOverlap="1" wp14:anchorId="3C8969FA" wp14:editId="7EB3811F">
                <wp:simplePos x="0" y="0"/>
                <wp:positionH relativeFrom="margin">
                  <wp:posOffset>3636010</wp:posOffset>
                </wp:positionH>
                <wp:positionV relativeFrom="paragraph">
                  <wp:posOffset>161290</wp:posOffset>
                </wp:positionV>
                <wp:extent cx="1847850" cy="333375"/>
                <wp:effectExtent l="0" t="0" r="19050" b="28575"/>
                <wp:wrapNone/>
                <wp:docPr id="4" name="Round Diagonal Corner Rectangle 4"/>
                <wp:cNvGraphicFramePr/>
                <a:graphic xmlns:a="http://schemas.openxmlformats.org/drawingml/2006/main">
                  <a:graphicData uri="http://schemas.microsoft.com/office/word/2010/wordprocessingShape">
                    <wps:wsp>
                      <wps:cNvSpPr/>
                      <wps:spPr>
                        <a:xfrm>
                          <a:off x="0" y="0"/>
                          <a:ext cx="1847850" cy="333375"/>
                        </a:xfrm>
                        <a:prstGeom prst="round2DiagRect">
                          <a:avLst/>
                        </a:prstGeom>
                        <a:solidFill>
                          <a:srgbClr val="A5A5A5"/>
                        </a:solidFill>
                        <a:ln w="12700" cap="flat" cmpd="sng" algn="ctr">
                          <a:solidFill>
                            <a:srgbClr val="A5A5A5">
                              <a:shade val="50000"/>
                            </a:srgbClr>
                          </a:solidFill>
                          <a:prstDash val="solid"/>
                          <a:miter lim="800000"/>
                        </a:ln>
                        <a:effectLst/>
                      </wps:spPr>
                      <wps:txbx>
                        <w:txbxContent>
                          <w:p w:rsidR="003251E8" w:rsidRPr="00A84C7E" w:rsidRDefault="003251E8" w:rsidP="00EA2CA6">
                            <w:pPr>
                              <w:jc w:val="center"/>
                              <w:rPr>
                                <w:color w:val="FFFFFF" w:themeColor="background1"/>
                                <w:szCs w:val="24"/>
                              </w:rPr>
                            </w:pPr>
                            <w:r w:rsidRPr="00A84C7E">
                              <w:rPr>
                                <w:color w:val="FFFFFF" w:themeColor="background1"/>
                                <w:szCs w:val="24"/>
                              </w:rPr>
                              <w:t>Willingness to take risks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9FA" id="Round Diagonal Corner Rectangle 4" o:spid="_x0000_s1027" style="position:absolute;left:0;text-align:left;margin-left:286.3pt;margin-top:12.7pt;width:145.5pt;height:26.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4785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" adj="-11796480,,5400" path="m55564,l1847850,r,l1847850,277811v,30687,-24877,55564,-55564,55564l,333375r,l,55564c,24877,24877,,55564,xe" fillcolor="#a5a5a5" strokecolor="#787878" strokeweight="1pt">
                <v:stroke joinstyle="miter"/>
                <v:formulas/>
                <v:path arrowok="t" o:connecttype="custom" o:connectlocs="55564,0;1847850,0;1847850,0;1847850,277811;1792286,333375;0,333375;0,333375;0,55564;55564,0" o:connectangles="0,0,0,0,0,0,0,0,0" textboxrect="0,0,1847850,333375"/>
                <v:textbox>
                  <w:txbxContent>
                    <w:p w:rsidR="003251E8" w:rsidRPr="00A84C7E" w:rsidRDefault="003251E8" w:rsidP="00EA2CA6">
                      <w:pPr>
                        <w:jc w:val="center"/>
                        <w:rPr>
                          <w:color w:val="FFFFFF" w:themeColor="background1"/>
                          <w:szCs w:val="24"/>
                        </w:rPr>
                      </w:pPr>
                      <w:r w:rsidRPr="00A84C7E">
                        <w:rPr>
                          <w:color w:val="FFFFFF" w:themeColor="background1"/>
                          <w:szCs w:val="24"/>
                        </w:rPr>
                        <w:t>Willingness to take risks</w:t>
                      </w:r>
                    </w:p>
                  </w:txbxContent>
                </v:textbox>
                <w10:wrap anchorx="margin"/>
              </v:shape>
            </w:pict>
          </mc:Fallback>
        </mc:AlternateContent>
      </w:r>
      <w:r w:rsidRPr="00EA2CA6">
        <w:rPr>
          <w:rFonts w:cs="Times New Roman"/>
          <w:i/>
          <w:noProof/>
          <w:szCs w:val="24"/>
          <w:lang w:val="en-GB" w:eastAsia="en-GB"/>
        </w:rPr>
        <mc:AlternateContent>
          <mc:Choice Requires="wps">
            <w:drawing>
              <wp:anchor distT="0" distB="0" distL="114300" distR="114300" simplePos="0" relativeHeight="251707392" behindDoc="0" locked="0" layoutInCell="1" allowOverlap="1" wp14:anchorId="476D7248" wp14:editId="4CC5FCE9">
                <wp:simplePos x="0" y="0"/>
                <wp:positionH relativeFrom="margin">
                  <wp:align>left</wp:align>
                </wp:positionH>
                <wp:positionV relativeFrom="paragraph">
                  <wp:posOffset>132715</wp:posOffset>
                </wp:positionV>
                <wp:extent cx="1628775" cy="333375"/>
                <wp:effectExtent l="0" t="0" r="28575" b="28575"/>
                <wp:wrapNone/>
                <wp:docPr id="2" name="Round Diagonal Corner Rectangle 2"/>
                <wp:cNvGraphicFramePr/>
                <a:graphic xmlns:a="http://schemas.openxmlformats.org/drawingml/2006/main">
                  <a:graphicData uri="http://schemas.microsoft.com/office/word/2010/wordprocessingShape">
                    <wps:wsp>
                      <wps:cNvSpPr/>
                      <wps:spPr>
                        <a:xfrm>
                          <a:off x="0" y="0"/>
                          <a:ext cx="1628775" cy="333375"/>
                        </a:xfrm>
                        <a:prstGeom prst="round2DiagRect">
                          <a:avLst/>
                        </a:prstGeom>
                        <a:solidFill>
                          <a:srgbClr val="A5A5A5"/>
                        </a:solidFill>
                        <a:ln w="12700" cap="flat" cmpd="sng" algn="ctr">
                          <a:solidFill>
                            <a:srgbClr val="A5A5A5">
                              <a:shade val="50000"/>
                            </a:srgbClr>
                          </a:solidFill>
                          <a:prstDash val="solid"/>
                          <a:miter lim="800000"/>
                        </a:ln>
                        <a:effectLst/>
                      </wps:spPr>
                      <wps:txbx>
                        <w:txbxContent>
                          <w:p w:rsidR="003251E8" w:rsidRPr="002C3DC3" w:rsidRDefault="003251E8" w:rsidP="00EA2CA6">
                            <w:pPr>
                              <w:jc w:val="center"/>
                              <w:rPr>
                                <w:color w:val="FFFFFF" w:themeColor="background1"/>
                                <w:szCs w:val="24"/>
                              </w:rPr>
                            </w:pPr>
                            <w:r w:rsidRPr="002C3DC3">
                              <w:rPr>
                                <w:color w:val="FFFFFF" w:themeColor="background1"/>
                                <w:szCs w:val="24"/>
                              </w:rPr>
                              <w:t>Creativity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D7248" id="Round Diagonal Corner Rectangle 2" o:spid="_x0000_s1028" style="position:absolute;left:0;text-align:left;margin-left:0;margin-top:10.45pt;width:128.25pt;height:26.25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628775,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" adj="-11796480,,5400" path="m55564,l1628775,r,l1628775,277811v,30687,-24877,55564,-55564,55564l,333375r,l,55564c,24877,24877,,55564,xe" fillcolor="#a5a5a5" strokecolor="#787878" strokeweight="1pt">
                <v:stroke joinstyle="miter"/>
                <v:formulas/>
                <v:path arrowok="t" o:connecttype="custom" o:connectlocs="55564,0;1628775,0;1628775,0;1628775,277811;1573211,333375;0,333375;0,333375;0,55564;55564,0" o:connectangles="0,0,0,0,0,0,0,0,0" textboxrect="0,0,1628775,333375"/>
                <v:textbox>
                  <w:txbxContent>
                    <w:p w:rsidR="003251E8" w:rsidRPr="002C3DC3" w:rsidRDefault="003251E8" w:rsidP="00EA2CA6">
                      <w:pPr>
                        <w:jc w:val="center"/>
                        <w:rPr>
                          <w:color w:val="FFFFFF" w:themeColor="background1"/>
                          <w:szCs w:val="24"/>
                        </w:rPr>
                      </w:pPr>
                      <w:r w:rsidRPr="002C3DC3">
                        <w:rPr>
                          <w:color w:val="FFFFFF" w:themeColor="background1"/>
                          <w:szCs w:val="24"/>
                        </w:rPr>
                        <w:t>Creativity Tasks</w:t>
                      </w:r>
                    </w:p>
                  </w:txbxContent>
                </v:textbox>
                <w10:wrap anchorx="margin"/>
              </v:shape>
            </w:pict>
          </mc:Fallback>
        </mc:AlternateContent>
      </w:r>
      <w:r w:rsidRPr="00EA2CA6">
        <w:rPr>
          <w:rFonts w:cs="Times New Roman"/>
          <w:i/>
          <w:szCs w:val="24"/>
        </w:rPr>
        <w:t>C = .396*</w:t>
      </w:r>
    </w:p>
    <w:p w:rsidR="00EA2CA6" w:rsidRPr="00EA2CA6" w:rsidRDefault="00EA2CA6" w:rsidP="00EA2CA6">
      <w:pPr>
        <w:spacing w:line="240" w:lineRule="auto"/>
        <w:rPr>
          <w:rFonts w:cs="Times New Roman"/>
          <w:szCs w:val="24"/>
        </w:rPr>
      </w:pPr>
      <w:r w:rsidRPr="00EA2CA6">
        <w:rPr>
          <w:rFonts w:cs="Times New Roman"/>
          <w:noProof/>
          <w:szCs w:val="24"/>
          <w:lang w:val="en-GB" w:eastAsia="en-GB"/>
        </w:rPr>
        <mc:AlternateContent>
          <mc:Choice Requires="wps">
            <w:drawing>
              <wp:anchor distT="0" distB="0" distL="114300" distR="114300" simplePos="0" relativeHeight="251711488" behindDoc="0" locked="0" layoutInCell="1" allowOverlap="1" wp14:anchorId="62845ECB" wp14:editId="0B357E05">
                <wp:simplePos x="0" y="0"/>
                <wp:positionH relativeFrom="margin">
                  <wp:posOffset>1805785</wp:posOffset>
                </wp:positionH>
                <wp:positionV relativeFrom="paragraph">
                  <wp:posOffset>68544</wp:posOffset>
                </wp:positionV>
                <wp:extent cx="1685925" cy="9525"/>
                <wp:effectExtent l="0" t="57150" r="28575" b="85725"/>
                <wp:wrapNone/>
                <wp:docPr id="8" name="Straight Arrow Connector 8"/>
                <wp:cNvGraphicFramePr/>
                <a:graphic xmlns:a="http://schemas.openxmlformats.org/drawingml/2006/main">
                  <a:graphicData uri="http://schemas.microsoft.com/office/word/2010/wordprocessingShape">
                    <wps:wsp>
                      <wps:cNvCnPr/>
                      <wps:spPr>
                        <a:xfrm>
                          <a:off x="0" y="0"/>
                          <a:ext cx="1685925" cy="9525"/>
                        </a:xfrm>
                        <a:prstGeom prst="straightConnector1">
                          <a:avLst/>
                        </a:prstGeom>
                        <a:noFill/>
                        <a:ln w="6350" cap="flat" cmpd="sng" algn="ctr">
                          <a:solidFill>
                            <a:schemeClr val="tx1"/>
                          </a:solidFill>
                          <a:prstDash val="solid"/>
                          <a:miter lim="800000"/>
                          <a:tailEnd type="triangle"/>
                        </a:ln>
                        <a:effectLst/>
                      </wps:spPr>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272D541" id="Straight Arrow Connector 8" o:spid="_x0000_s1026" type="#_x0000_t32" style="position:absolute;margin-left:142.2pt;margin-top:5.4pt;width:132.75pt;height:.75pt;z-index:251711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" strokecolor="black [3213]" strokeweight=".5pt">
                <v:stroke endarrow="block" joinstyle="miter"/>
                <w10:wrap anchorx="margin"/>
              </v:shape>
            </w:pict>
          </mc:Fallback>
        </mc:AlternateContent>
      </w:r>
      <w:r w:rsidRPr="00EA2CA6">
        <w:rPr>
          <w:rFonts w:cs="Times New Roman"/>
          <w:szCs w:val="24"/>
        </w:rPr>
        <w:tab/>
      </w:r>
      <w:r w:rsidRPr="00EA2CA6">
        <w:rPr>
          <w:rFonts w:cs="Times New Roman"/>
          <w:szCs w:val="24"/>
        </w:rPr>
        <w:tab/>
      </w:r>
      <w:r w:rsidRPr="00EA2CA6">
        <w:rPr>
          <w:rFonts w:cs="Times New Roman"/>
          <w:szCs w:val="24"/>
        </w:rPr>
        <w:tab/>
      </w:r>
      <w:r w:rsidRPr="00EA2CA6">
        <w:rPr>
          <w:rFonts w:cs="Times New Roman"/>
          <w:szCs w:val="24"/>
        </w:rPr>
        <w:tab/>
      </w:r>
      <w:r w:rsidRPr="00EA2CA6">
        <w:rPr>
          <w:rFonts w:cs="Times New Roman"/>
          <w:szCs w:val="24"/>
        </w:rPr>
        <w:tab/>
        <w:t xml:space="preserve">      </w:t>
      </w:r>
    </w:p>
    <w:p w:rsidR="00EA2CA6" w:rsidRPr="00EA2CA6" w:rsidRDefault="00EA2CA6" w:rsidP="00EA2CA6">
      <w:pPr>
        <w:spacing w:line="360" w:lineRule="auto"/>
        <w:ind w:left="2880" w:firstLine="720"/>
        <w:rPr>
          <w:rFonts w:cs="Times New Roman"/>
          <w:i/>
          <w:szCs w:val="24"/>
        </w:rPr>
      </w:pPr>
      <w:r w:rsidRPr="00EA2CA6">
        <w:rPr>
          <w:rFonts w:cs="Times New Roman"/>
          <w:i/>
          <w:szCs w:val="24"/>
        </w:rPr>
        <w:t>C’ = .373*</w:t>
      </w:r>
    </w:p>
    <w:p w:rsidR="00EA2CA6" w:rsidRPr="00EA2CA6" w:rsidRDefault="00EA2CA6" w:rsidP="00EA2CA6">
      <w:pPr>
        <w:spacing w:line="360" w:lineRule="auto"/>
        <w:rPr>
          <w:rFonts w:cs="Times New Roman"/>
          <w:szCs w:val="24"/>
        </w:rPr>
      </w:pPr>
      <w:r w:rsidRPr="00EA2CA6">
        <w:rPr>
          <w:rFonts w:cs="Times New Roman"/>
          <w:szCs w:val="24"/>
        </w:rPr>
        <w:t>Note. C = Total effect; C’ = Direct effect; (*) if p &lt; 0.05.</w:t>
      </w:r>
    </w:p>
    <w:p w:rsidR="00EA2CA6" w:rsidRPr="00EA2CA6" w:rsidRDefault="00EA2CA6" w:rsidP="00EA2CA6">
      <w:pPr>
        <w:rPr>
          <w:rFonts w:cs="Times New Roman"/>
          <w:szCs w:val="24"/>
        </w:rPr>
      </w:pPr>
    </w:p>
    <w:p w:rsidR="00EA2CA6" w:rsidRPr="00EA2CA6" w:rsidRDefault="00EA2CA6" w:rsidP="00EA2CA6">
      <w:pPr>
        <w:ind w:firstLine="720"/>
        <w:rPr>
          <w:rFonts w:cs="Times New Roman"/>
          <w:szCs w:val="24"/>
        </w:rPr>
      </w:pPr>
      <w:r w:rsidRPr="00EA2CA6">
        <w:rPr>
          <w:rFonts w:cs="Times New Roman"/>
          <w:szCs w:val="24"/>
        </w:rPr>
        <w:t xml:space="preserve">In more detail, the C path (Total Effect) on the figure represents the first condition mentioned above. The analysis suggested that group condition does significantly affect willingness to take risk, </w:t>
      </w:r>
      <w:r w:rsidRPr="00EA2CA6">
        <w:rPr>
          <w:rFonts w:cs="Times New Roman"/>
          <w:i/>
          <w:szCs w:val="24"/>
        </w:rPr>
        <w:t>b</w:t>
      </w:r>
      <w:r w:rsidRPr="00EA2CA6">
        <w:rPr>
          <w:rFonts w:cs="Times New Roman"/>
          <w:szCs w:val="24"/>
        </w:rPr>
        <w:t xml:space="preserve"> = 0.3960, </w:t>
      </w:r>
      <w:proofErr w:type="gramStart"/>
      <w:r w:rsidRPr="00EA2CA6">
        <w:rPr>
          <w:rFonts w:cs="Times New Roman"/>
          <w:i/>
          <w:szCs w:val="24"/>
        </w:rPr>
        <w:t>t</w:t>
      </w:r>
      <w:r w:rsidRPr="00EA2CA6">
        <w:rPr>
          <w:rFonts w:cs="Times New Roman"/>
          <w:szCs w:val="24"/>
        </w:rPr>
        <w:t>(</w:t>
      </w:r>
      <w:proofErr w:type="gramEnd"/>
      <w:r w:rsidRPr="00EA2CA6">
        <w:rPr>
          <w:rFonts w:cs="Times New Roman"/>
          <w:szCs w:val="24"/>
        </w:rPr>
        <w:t xml:space="preserve">231) = 2.8076, p = 0.0054 (C). The C path is also called the total effect of the model.  The second and third conditions were then analyzed which represent the A path and the B path respectively. The findings produced two different outcomes. The A path analysis showed that group condition was not a significant predictor of need for uniqueness, </w:t>
      </w:r>
      <w:r w:rsidRPr="00EA2CA6">
        <w:rPr>
          <w:rFonts w:cs="Times New Roman"/>
          <w:i/>
          <w:szCs w:val="24"/>
        </w:rPr>
        <w:t>b</w:t>
      </w:r>
      <w:r w:rsidRPr="00EA2CA6">
        <w:rPr>
          <w:rFonts w:cs="Times New Roman"/>
          <w:szCs w:val="24"/>
        </w:rPr>
        <w:t xml:space="preserve"> = 0.1095, </w:t>
      </w:r>
      <w:proofErr w:type="gramStart"/>
      <w:r w:rsidRPr="00EA2CA6">
        <w:rPr>
          <w:rFonts w:cs="Times New Roman"/>
          <w:i/>
          <w:szCs w:val="24"/>
        </w:rPr>
        <w:t>t</w:t>
      </w:r>
      <w:r w:rsidRPr="00EA2CA6">
        <w:rPr>
          <w:rFonts w:cs="Times New Roman"/>
          <w:szCs w:val="24"/>
        </w:rPr>
        <w:t>(</w:t>
      </w:r>
      <w:proofErr w:type="gramEnd"/>
      <w:r w:rsidRPr="00EA2CA6">
        <w:rPr>
          <w:rFonts w:cs="Times New Roman"/>
          <w:szCs w:val="24"/>
        </w:rPr>
        <w:t xml:space="preserve">231) = 0.9359, p = 0.3503 (A); while, the B path output showcased that need for uniqueness was as a significant predictor of willingness to take risks with </w:t>
      </w:r>
      <w:r w:rsidRPr="00EA2CA6">
        <w:rPr>
          <w:rFonts w:cs="Times New Roman"/>
          <w:i/>
          <w:szCs w:val="24"/>
        </w:rPr>
        <w:t>b</w:t>
      </w:r>
      <w:r w:rsidRPr="00EA2CA6">
        <w:rPr>
          <w:rFonts w:cs="Times New Roman"/>
          <w:szCs w:val="24"/>
        </w:rPr>
        <w:t xml:space="preserve"> = 0.2046, </w:t>
      </w:r>
      <w:r w:rsidRPr="00EA2CA6">
        <w:rPr>
          <w:rFonts w:cs="Times New Roman"/>
          <w:i/>
          <w:szCs w:val="24"/>
        </w:rPr>
        <w:t>t</w:t>
      </w:r>
      <w:r w:rsidRPr="00EA2CA6">
        <w:rPr>
          <w:rFonts w:cs="Times New Roman"/>
          <w:szCs w:val="24"/>
        </w:rPr>
        <w:t xml:space="preserve">(230) = 2.6113, </w:t>
      </w:r>
      <w:r w:rsidRPr="00EA2CA6">
        <w:rPr>
          <w:rFonts w:cs="Times New Roman"/>
          <w:i/>
          <w:szCs w:val="24"/>
        </w:rPr>
        <w:t>p</w:t>
      </w:r>
      <w:r w:rsidRPr="00EA2CA6">
        <w:rPr>
          <w:rFonts w:cs="Times New Roman"/>
          <w:szCs w:val="24"/>
        </w:rPr>
        <w:t xml:space="preserve"> = 0.0096 (B). From these initial statistical breakdowns, the mediational hypothesis cannot be fully supported. Finally, the last condition was examined which is represented in the figure as the C’ path. The C’ path is also called as the direct effect of the mediation model. Here, it was tested whether the effect of group condition on willingness to take risk would decrease while controlling for need for uniqueness. </w:t>
      </w:r>
      <w:r w:rsidRPr="00EA2CA6">
        <w:rPr>
          <w:rFonts w:cs="Times New Roman"/>
          <w:i/>
          <w:szCs w:val="24"/>
        </w:rPr>
        <w:t>R</w:t>
      </w:r>
      <w:r w:rsidRPr="00EA2CA6">
        <w:rPr>
          <w:rFonts w:cs="Times New Roman"/>
          <w:i/>
          <w:szCs w:val="24"/>
          <w:vertAlign w:val="superscript"/>
        </w:rPr>
        <w:t>2</w:t>
      </w:r>
      <w:r w:rsidRPr="00EA2CA6">
        <w:rPr>
          <w:rFonts w:cs="Times New Roman"/>
          <w:szCs w:val="24"/>
        </w:rPr>
        <w:t xml:space="preserve"> for this equation was figured at 0.0330. Results showed that the effect of the predictor decreased, however, </w:t>
      </w:r>
      <w:r w:rsidRPr="00EA2CA6">
        <w:rPr>
          <w:rFonts w:cs="Times New Roman"/>
          <w:szCs w:val="24"/>
        </w:rPr>
        <w:lastRenderedPageBreak/>
        <w:t>it remained significant after controlling for need for uniqueness (</w:t>
      </w:r>
      <w:proofErr w:type="gramStart"/>
      <w:r w:rsidRPr="00EA2CA6">
        <w:rPr>
          <w:rFonts w:cs="Times New Roman"/>
          <w:i/>
          <w:szCs w:val="24"/>
        </w:rPr>
        <w:t>b(</w:t>
      </w:r>
      <w:proofErr w:type="gramEnd"/>
      <w:r w:rsidRPr="00EA2CA6">
        <w:rPr>
          <w:rFonts w:cs="Times New Roman"/>
          <w:i/>
          <w:szCs w:val="24"/>
        </w:rPr>
        <w:t>C’)</w:t>
      </w:r>
      <w:r w:rsidRPr="00EA2CA6">
        <w:rPr>
          <w:rFonts w:cs="Times New Roman"/>
          <w:szCs w:val="24"/>
        </w:rPr>
        <w:t xml:space="preserve"> = 0.3736, </w:t>
      </w:r>
      <w:r w:rsidRPr="00EA2CA6">
        <w:rPr>
          <w:rFonts w:cs="Times New Roman"/>
          <w:i/>
          <w:szCs w:val="24"/>
        </w:rPr>
        <w:t>SE</w:t>
      </w:r>
      <w:r w:rsidRPr="00EA2CA6">
        <w:rPr>
          <w:rFonts w:cs="Times New Roman"/>
          <w:szCs w:val="24"/>
        </w:rPr>
        <w:t xml:space="preserve"> = 0.1396, p = 0.0080 compared to </w:t>
      </w:r>
      <w:r w:rsidRPr="00EA2CA6">
        <w:rPr>
          <w:rFonts w:cs="Times New Roman"/>
          <w:i/>
          <w:szCs w:val="24"/>
        </w:rPr>
        <w:t>b(C)</w:t>
      </w:r>
      <w:r w:rsidRPr="00EA2CA6">
        <w:rPr>
          <w:rFonts w:cs="Times New Roman"/>
          <w:szCs w:val="24"/>
        </w:rPr>
        <w:t xml:space="preserve"> = 0.3960, </w:t>
      </w:r>
      <w:r w:rsidRPr="00EA2CA6">
        <w:rPr>
          <w:rFonts w:cs="Times New Roman"/>
          <w:i/>
          <w:szCs w:val="24"/>
        </w:rPr>
        <w:t>SE</w:t>
      </w:r>
      <w:r w:rsidRPr="00EA2CA6">
        <w:rPr>
          <w:rFonts w:cs="Times New Roman"/>
          <w:szCs w:val="24"/>
        </w:rPr>
        <w:t xml:space="preserve"> = 0.1411, p = 0.0054).</w:t>
      </w:r>
    </w:p>
    <w:p w:rsidR="00EA2CA6" w:rsidRPr="00EA2CA6" w:rsidRDefault="00EA2CA6" w:rsidP="00EA2CA6">
      <w:pPr>
        <w:rPr>
          <w:rFonts w:cs="Times New Roman"/>
          <w:szCs w:val="24"/>
        </w:rPr>
      </w:pPr>
      <w:r w:rsidRPr="00EA2CA6">
        <w:rPr>
          <w:rFonts w:cs="Times New Roman"/>
          <w:szCs w:val="24"/>
        </w:rPr>
        <w:t>To test the statistical significance of the proposed mediation path, Preacher and Hayes’ (2008) indirect SPSS macro was used. The bootstrap result for the mediated effect was not significant (</w:t>
      </w:r>
      <w:r w:rsidRPr="00EA2CA6">
        <w:rPr>
          <w:rFonts w:cs="Times New Roman"/>
          <w:i/>
          <w:szCs w:val="24"/>
        </w:rPr>
        <w:t>b</w:t>
      </w:r>
      <w:r w:rsidRPr="00EA2CA6">
        <w:rPr>
          <w:rFonts w:cs="Times New Roman"/>
          <w:szCs w:val="24"/>
        </w:rPr>
        <w:t xml:space="preserve"> = 0.0224, </w:t>
      </w:r>
      <w:r w:rsidRPr="00EA2CA6">
        <w:rPr>
          <w:rFonts w:cs="Times New Roman"/>
          <w:i/>
          <w:szCs w:val="24"/>
        </w:rPr>
        <w:t>SE</w:t>
      </w:r>
      <w:r w:rsidRPr="00EA2CA6">
        <w:rPr>
          <w:rFonts w:cs="Times New Roman"/>
          <w:szCs w:val="24"/>
        </w:rPr>
        <w:t xml:space="preserve"> = 0.0270, p = 0.4072). Therefore, it can be concluded that although there is a total effect of creativity on willingness to take risk, and a significant effect of need for uniqueness on willingness to take risk, there is no statistical evidence that need for uniqueness mediates the effect of engaging in creative tasks on willingness to take risk.</w:t>
      </w:r>
    </w:p>
    <w:p w:rsidR="00607803" w:rsidRDefault="00607803" w:rsidP="003271C6">
      <w:pPr>
        <w:rPr>
          <w:rFonts w:cs="Times New Roman"/>
          <w:szCs w:val="24"/>
        </w:rPr>
      </w:pPr>
    </w:p>
    <w:p w:rsidR="00607803" w:rsidRDefault="00607803" w:rsidP="00EA2CA6">
      <w:pPr>
        <w:pStyle w:val="Heading1"/>
      </w:pPr>
      <w:bookmarkStart w:id="20" w:name="_Toc460005676"/>
      <w:r w:rsidRPr="00607803">
        <w:t>STUDY 2</w:t>
      </w:r>
      <w:bookmarkEnd w:id="20"/>
    </w:p>
    <w:p w:rsidR="00EA2CA6" w:rsidRPr="00EA2CA6" w:rsidRDefault="00EA2CA6" w:rsidP="00EA2CA6">
      <w:pPr>
        <w:pStyle w:val="Heading2"/>
      </w:pPr>
      <w:bookmarkStart w:id="21" w:name="_Toc460005677"/>
      <w:r>
        <w:t>Methods</w:t>
      </w:r>
      <w:bookmarkEnd w:id="21"/>
    </w:p>
    <w:p w:rsidR="00607803" w:rsidRPr="00607803" w:rsidRDefault="00607803" w:rsidP="00607803">
      <w:pPr>
        <w:pStyle w:val="Heading3"/>
      </w:pPr>
      <w:bookmarkStart w:id="22" w:name="_Toc460005678"/>
      <w:r w:rsidRPr="00607803">
        <w:t>Participants</w:t>
      </w:r>
      <w:bookmarkEnd w:id="22"/>
    </w:p>
    <w:p w:rsidR="002A4F3F" w:rsidRDefault="00607803" w:rsidP="002A4F3F">
      <w:pPr>
        <w:rPr>
          <w:rFonts w:cs="Times New Roman"/>
          <w:szCs w:val="24"/>
        </w:rPr>
      </w:pPr>
      <w:r w:rsidRPr="00607803">
        <w:rPr>
          <w:rFonts w:cs="Times New Roman"/>
          <w:b/>
          <w:i/>
          <w:szCs w:val="24"/>
        </w:rPr>
        <w:tab/>
      </w:r>
      <w:r w:rsidRPr="00607803">
        <w:rPr>
          <w:rFonts w:cs="Times New Roman"/>
          <w:szCs w:val="24"/>
        </w:rPr>
        <w:t xml:space="preserve">Overall, there were 303 participants admitted in the study (302 from the United States and 1 from Canada). From those, 148 (73 male and 75 female, Mean age = 35.84, </w:t>
      </w:r>
      <w:r w:rsidRPr="00607803">
        <w:rPr>
          <w:rFonts w:cs="Times New Roman"/>
          <w:i/>
          <w:szCs w:val="24"/>
        </w:rPr>
        <w:t>SD</w:t>
      </w:r>
      <w:r w:rsidRPr="00607803">
        <w:rPr>
          <w:rFonts w:cs="Times New Roman"/>
          <w:szCs w:val="24"/>
        </w:rPr>
        <w:t xml:space="preserve"> = 12.613) were assessed performing the creativity task while the remaining 155 (72 male and 83 female, Mean age = 34.80, </w:t>
      </w:r>
      <w:r w:rsidRPr="00607803">
        <w:rPr>
          <w:rFonts w:cs="Times New Roman"/>
          <w:i/>
          <w:szCs w:val="24"/>
        </w:rPr>
        <w:t>SD</w:t>
      </w:r>
      <w:r w:rsidRPr="00607803">
        <w:rPr>
          <w:rFonts w:cs="Times New Roman"/>
          <w:szCs w:val="24"/>
        </w:rPr>
        <w:t xml:space="preserve"> = 12.067) were assessed executing the practicality test. The sole inclusion criteria of the study was that the participants had to live in the United States or Canada. Participants were approached through the crowdsourcing Internet marketplace </w:t>
      </w:r>
      <w:proofErr w:type="spellStart"/>
      <w:r w:rsidRPr="00607803">
        <w:rPr>
          <w:rFonts w:cs="Times New Roman"/>
          <w:szCs w:val="24"/>
        </w:rPr>
        <w:t>Mturk</w:t>
      </w:r>
      <w:proofErr w:type="spellEnd"/>
      <w:r w:rsidRPr="00607803">
        <w:rPr>
          <w:rFonts w:cs="Times New Roman"/>
          <w:szCs w:val="24"/>
        </w:rPr>
        <w:t>. (See Table 2 in Appendix A for further information regarding demographics and participant frequencies).</w:t>
      </w:r>
      <w:r w:rsidR="002A4F3F">
        <w:rPr>
          <w:rFonts w:cs="Times New Roman"/>
          <w:szCs w:val="24"/>
        </w:rPr>
        <w:t xml:space="preserve"> </w:t>
      </w:r>
    </w:p>
    <w:p w:rsidR="00607803" w:rsidRPr="00607803" w:rsidRDefault="002A4F3F" w:rsidP="002A4F3F">
      <w:pPr>
        <w:ind w:firstLine="720"/>
        <w:rPr>
          <w:rFonts w:cs="Times New Roman"/>
          <w:szCs w:val="24"/>
        </w:rPr>
      </w:pPr>
      <w:r>
        <w:rPr>
          <w:rFonts w:cs="Times New Roman"/>
          <w:szCs w:val="24"/>
        </w:rPr>
        <w:t>The study</w:t>
      </w:r>
      <w:r w:rsidRPr="002A4F3F">
        <w:rPr>
          <w:rFonts w:cs="Times New Roman"/>
          <w:szCs w:val="24"/>
        </w:rPr>
        <w:t xml:space="preserve"> w</w:t>
      </w:r>
      <w:r>
        <w:rPr>
          <w:rFonts w:cs="Times New Roman"/>
          <w:szCs w:val="24"/>
        </w:rPr>
        <w:t>as</w:t>
      </w:r>
      <w:r w:rsidRPr="002A4F3F">
        <w:rPr>
          <w:rFonts w:cs="Times New Roman"/>
          <w:szCs w:val="24"/>
        </w:rPr>
        <w:t xml:space="preserve"> approved by the University College London Research Ethics Committee. All participants were informed about the implications of participating and were kindly asked to sign an informed consent form before the assessme</w:t>
      </w:r>
      <w:r>
        <w:rPr>
          <w:rFonts w:cs="Times New Roman"/>
          <w:szCs w:val="24"/>
        </w:rPr>
        <w:t>nt start.</w:t>
      </w:r>
    </w:p>
    <w:p w:rsidR="00607803" w:rsidRPr="00607803" w:rsidRDefault="00607803" w:rsidP="00607803">
      <w:pPr>
        <w:pStyle w:val="Heading3"/>
      </w:pPr>
      <w:bookmarkStart w:id="23" w:name="_Toc460005679"/>
      <w:r w:rsidRPr="00607803">
        <w:lastRenderedPageBreak/>
        <w:t>Materials</w:t>
      </w:r>
      <w:bookmarkEnd w:id="23"/>
    </w:p>
    <w:p w:rsidR="00607803" w:rsidRPr="00607803" w:rsidRDefault="00607803" w:rsidP="00607803">
      <w:pPr>
        <w:rPr>
          <w:rFonts w:cs="Times New Roman"/>
          <w:szCs w:val="24"/>
        </w:rPr>
      </w:pPr>
      <w:r w:rsidRPr="00607803">
        <w:rPr>
          <w:rFonts w:cs="Times New Roman"/>
          <w:b/>
          <w:i/>
          <w:szCs w:val="24"/>
        </w:rPr>
        <w:tab/>
      </w:r>
      <w:r w:rsidRPr="00607803">
        <w:rPr>
          <w:rFonts w:cs="Times New Roman"/>
          <w:szCs w:val="24"/>
        </w:rPr>
        <w:t>For the group manipulation, a variation of the Alternate Uses Task (AUT) for divergent thinking was used (Guilford, 1967). More specifically, participants were asked to provide as many business ideas they have for a new empty space in a mall. The difference between the two groups was that the creative group was asked to deliver as many creative (novel and original) ideas as they could, while the practical group was asked to provide as many practical (useful and feasible) ideas as they could. This approach here, allowed the creative group to fully harness their creative drive and the control group to stimulate practical thinking. All participants had five minutes to do so.</w:t>
      </w:r>
    </w:p>
    <w:p w:rsidR="00607803" w:rsidRPr="00607803" w:rsidRDefault="00607803" w:rsidP="00607803">
      <w:pPr>
        <w:rPr>
          <w:rFonts w:cs="Times New Roman"/>
          <w:szCs w:val="24"/>
        </w:rPr>
      </w:pPr>
      <w:r w:rsidRPr="00607803">
        <w:rPr>
          <w:rFonts w:cs="Times New Roman"/>
          <w:szCs w:val="24"/>
        </w:rPr>
        <w:t>One person, blind to condition, rated the creativity of each response (1 = not at all original/novel to 5=extremely original/novel) and the practicality of each response (1 = not at all useful/feasible to 5 = extremely useful feasible). This practice helped provide an understanding of whether the manipulation of the two groups was successful or not.</w:t>
      </w:r>
    </w:p>
    <w:p w:rsidR="00607803" w:rsidRDefault="00607803" w:rsidP="00D5484E">
      <w:pPr>
        <w:ind w:firstLine="720"/>
        <w:rPr>
          <w:rFonts w:cs="Times New Roman"/>
          <w:b/>
          <w:i/>
          <w:szCs w:val="24"/>
        </w:rPr>
      </w:pPr>
      <w:r w:rsidRPr="00607803">
        <w:rPr>
          <w:rFonts w:cs="Times New Roman"/>
          <w:szCs w:val="24"/>
        </w:rPr>
        <w:t xml:space="preserve">Self-esteem of each participant was measured using the State Self-Esteem Scale (SSES) produced by Heatherton &amp; </w:t>
      </w:r>
      <w:proofErr w:type="spellStart"/>
      <w:r w:rsidRPr="00607803">
        <w:rPr>
          <w:rFonts w:cs="Times New Roman"/>
          <w:szCs w:val="24"/>
        </w:rPr>
        <w:t>Polivy</w:t>
      </w:r>
      <w:proofErr w:type="spellEnd"/>
      <w:r w:rsidRPr="00607803">
        <w:rPr>
          <w:rFonts w:cs="Times New Roman"/>
          <w:szCs w:val="24"/>
        </w:rPr>
        <w:t xml:space="preserve"> (1991). The scale was constructed to assess perceived self-esteem at a given point in time. The measurement has been used extensively in a number of different contexts and has overall been demonstrated to be a very useful measure of assessing state self-esteem (Chau, Thompson, Chang &amp; Woo, 2008). In this study, only two components of the scale were used (performance self-esteem (PSE) and social self-esteem (SSE)), as it was viewed that the Appearance Self-Esteem part was irrelevant to the hypothesis and could jeopardize the overall effects of the analysis. As in the first study, willingness to take risk was assessed using </w:t>
      </w:r>
      <w:proofErr w:type="spellStart"/>
      <w:r w:rsidRPr="00607803">
        <w:rPr>
          <w:rFonts w:cs="Times New Roman"/>
          <w:szCs w:val="24"/>
        </w:rPr>
        <w:t>Dewett’s</w:t>
      </w:r>
      <w:proofErr w:type="spellEnd"/>
      <w:r w:rsidRPr="00607803">
        <w:rPr>
          <w:rFonts w:cs="Times New Roman"/>
          <w:szCs w:val="24"/>
        </w:rPr>
        <w:t xml:space="preserve"> (2007) measure of employee’s willingness to take risks (WTR). The questionnaires used were both tested for their reliability using Cronbach’s coefficient alpha. The test of the WTR scale showed a coefficient score of α = 0.927, which was considered highly </w:t>
      </w:r>
      <w:r w:rsidRPr="00607803">
        <w:rPr>
          <w:rFonts w:cs="Times New Roman"/>
          <w:szCs w:val="24"/>
        </w:rPr>
        <w:lastRenderedPageBreak/>
        <w:t>reliable. The SSES followed. The measurement was first examined in its two sub-components separately and subsequently as a whole. Scores form the SSE component showed a very high scoring of α = 0.920, while from the PSE a high scoring of α = 0.873. In aggregate, the overall reliability mark of the SSES was considered as extremely reliable as</w:t>
      </w:r>
      <w:r w:rsidR="00043F5E">
        <w:rPr>
          <w:rFonts w:cs="Times New Roman"/>
          <w:szCs w:val="24"/>
        </w:rPr>
        <w:t xml:space="preserve"> it showed a score of α = 0.941 </w:t>
      </w:r>
      <w:r w:rsidR="00043F5E" w:rsidRPr="00043F5E">
        <w:rPr>
          <w:rFonts w:cs="Times New Roman"/>
          <w:szCs w:val="24"/>
        </w:rPr>
        <w:t>(</w:t>
      </w:r>
      <w:r w:rsidR="00043F5E">
        <w:rPr>
          <w:rFonts w:cs="Times New Roman"/>
          <w:szCs w:val="24"/>
        </w:rPr>
        <w:t>See Appendix C</w:t>
      </w:r>
      <w:r w:rsidR="00043F5E" w:rsidRPr="00043F5E">
        <w:rPr>
          <w:rFonts w:cs="Times New Roman"/>
          <w:szCs w:val="24"/>
        </w:rPr>
        <w:t xml:space="preserve"> for exact measures used)</w:t>
      </w:r>
      <w:r w:rsidR="00043F5E">
        <w:rPr>
          <w:rFonts w:cs="Times New Roman"/>
          <w:szCs w:val="24"/>
        </w:rPr>
        <w:t>.</w:t>
      </w:r>
    </w:p>
    <w:p w:rsidR="00607803" w:rsidRPr="00607803" w:rsidRDefault="00607803" w:rsidP="00607803">
      <w:pPr>
        <w:pStyle w:val="Heading3"/>
      </w:pPr>
      <w:bookmarkStart w:id="24" w:name="_Toc460005680"/>
      <w:r w:rsidRPr="00607803">
        <w:t>Design</w:t>
      </w:r>
      <w:bookmarkEnd w:id="24"/>
    </w:p>
    <w:p w:rsidR="00607803" w:rsidRPr="00607803" w:rsidRDefault="00607803" w:rsidP="00607803">
      <w:pPr>
        <w:rPr>
          <w:rFonts w:cs="Times New Roman"/>
          <w:b/>
          <w:szCs w:val="24"/>
        </w:rPr>
      </w:pPr>
      <w:r w:rsidRPr="00607803">
        <w:rPr>
          <w:rFonts w:cs="Times New Roman"/>
          <w:b/>
          <w:i/>
          <w:szCs w:val="24"/>
        </w:rPr>
        <w:tab/>
      </w:r>
      <w:r w:rsidRPr="00607803">
        <w:rPr>
          <w:rFonts w:cs="Times New Roman"/>
          <w:szCs w:val="24"/>
        </w:rPr>
        <w:t>The design of Study 2 was a between participants design trying to assess two dynamics: a) whether there is an effect of group condition (creative vs practical) on willingness to take risk, and b) whether there is a mediated effect of state self-esteem on the relationship between group condition and willingness to take risk. The Independent Variable (IV) of the study was the group condition which had two levels: a) creative, and b) practical. The Dependent Variable (DV) of the study was the participants’ willingness to take risk. The Mediation variable (MV) was the self-reported self-esteem of the participants.</w:t>
      </w:r>
    </w:p>
    <w:p w:rsidR="00607803" w:rsidRPr="00607803" w:rsidRDefault="00607803" w:rsidP="00607803">
      <w:pPr>
        <w:pStyle w:val="Heading3"/>
      </w:pPr>
      <w:bookmarkStart w:id="25" w:name="_Toc460005681"/>
      <w:r w:rsidRPr="00607803">
        <w:t>Procedure</w:t>
      </w:r>
      <w:bookmarkEnd w:id="25"/>
    </w:p>
    <w:p w:rsidR="00607803" w:rsidRDefault="00607803" w:rsidP="003271C6">
      <w:pPr>
        <w:rPr>
          <w:rFonts w:cs="Times New Roman"/>
          <w:szCs w:val="24"/>
        </w:rPr>
      </w:pPr>
      <w:r w:rsidRPr="00607803">
        <w:rPr>
          <w:rFonts w:cs="Times New Roman"/>
          <w:b/>
          <w:i/>
          <w:szCs w:val="24"/>
        </w:rPr>
        <w:tab/>
      </w:r>
      <w:r w:rsidRPr="00607803">
        <w:rPr>
          <w:rFonts w:cs="Times New Roman"/>
          <w:szCs w:val="24"/>
        </w:rPr>
        <w:t xml:space="preserve">Study 2’s procedure followed in many ways the procedure of the first study. The study was built using </w:t>
      </w:r>
      <w:proofErr w:type="spellStart"/>
      <w:r w:rsidRPr="00607803">
        <w:rPr>
          <w:rFonts w:cs="Times New Roman"/>
          <w:szCs w:val="24"/>
        </w:rPr>
        <w:t>Qualtrics</w:t>
      </w:r>
      <w:proofErr w:type="spellEnd"/>
      <w:r w:rsidRPr="00607803">
        <w:rPr>
          <w:rFonts w:cs="Times New Roman"/>
          <w:szCs w:val="24"/>
        </w:rPr>
        <w:t xml:space="preserve"> research software and all participants included were approached via the </w:t>
      </w:r>
      <w:proofErr w:type="spellStart"/>
      <w:r w:rsidRPr="00607803">
        <w:rPr>
          <w:rFonts w:cs="Times New Roman"/>
          <w:szCs w:val="24"/>
        </w:rPr>
        <w:t>Mturk</w:t>
      </w:r>
      <w:proofErr w:type="spellEnd"/>
      <w:r w:rsidRPr="00607803">
        <w:rPr>
          <w:rFonts w:cs="Times New Roman"/>
          <w:szCs w:val="24"/>
        </w:rPr>
        <w:t xml:space="preserve"> website. The survey could be found on a list of other ones the website provided. They were informed that they would be given half a dollar (0.50 US $) for their participation. Any participant interested in the fee and the survey would just have to click on it to transfer to the top page of the study. There, the participants would be informed about the implications of the study and asked whether they would like to commence to it. Those choosing to continue would be randomly assigned to either the creative condition or the practical condition and begin with their respective </w:t>
      </w:r>
      <w:r w:rsidRPr="00607803">
        <w:rPr>
          <w:rFonts w:cs="Times New Roman"/>
          <w:szCs w:val="24"/>
        </w:rPr>
        <w:lastRenderedPageBreak/>
        <w:t>task. They had five minutes to complete that task, however, if they felt like continuing with the exercise over the time limit, they were free to do so. Right after that, the participants were kindly asked to complete in turn the SSES for self-esteem and the WTR scale for their willingness to take risks. Once they fulfilled the data in the two measurements, as an attention check, participants were asked whether they remembered what kind of ideas they were asked to generate in first task of the experiment. Those who failed to provide the correct answer here, were excluded from the report’s statistical analysis. Before the end of the study, the participants were asked to provide some additional information regarding their age, gender, location, education, work industry and combined level of household income.</w:t>
      </w:r>
    </w:p>
    <w:p w:rsidR="00607803" w:rsidRDefault="00607803" w:rsidP="00FE1E36">
      <w:pPr>
        <w:pStyle w:val="Heading1"/>
      </w:pPr>
    </w:p>
    <w:p w:rsidR="00E323B1" w:rsidRPr="00EA2CA6" w:rsidRDefault="00EA2CA6" w:rsidP="00EA2CA6">
      <w:pPr>
        <w:pStyle w:val="Heading2"/>
      </w:pPr>
      <w:bookmarkStart w:id="26" w:name="_Toc460005682"/>
      <w:r>
        <w:t>Results</w:t>
      </w:r>
      <w:bookmarkEnd w:id="26"/>
    </w:p>
    <w:p w:rsidR="00FE5ED6" w:rsidRDefault="00FE5ED6" w:rsidP="00607803">
      <w:pPr>
        <w:pStyle w:val="Heading3"/>
      </w:pPr>
      <w:bookmarkStart w:id="27" w:name="_Toc460005683"/>
      <w:r w:rsidRPr="00FE5ED6">
        <w:t>Manipulation Check</w:t>
      </w:r>
      <w:bookmarkEnd w:id="27"/>
    </w:p>
    <w:p w:rsidR="002C165B" w:rsidRDefault="002C165B" w:rsidP="00FE5ED6">
      <w:pPr>
        <w:rPr>
          <w:rFonts w:eastAsia="Calibri" w:cs="Times New Roman"/>
          <w:szCs w:val="24"/>
        </w:rPr>
      </w:pPr>
      <w:r>
        <w:rPr>
          <w:b/>
          <w:i/>
        </w:rPr>
        <w:tab/>
      </w:r>
      <w:r>
        <w:rPr>
          <w:rFonts w:eastAsia="Calibri" w:cs="Times New Roman"/>
          <w:szCs w:val="24"/>
        </w:rPr>
        <w:t>To test whether the creativity/practicality manipulation of the IV was effective, two independent t-tests were conducted. The first examined</w:t>
      </w:r>
      <w:r w:rsidR="00483844">
        <w:rPr>
          <w:rFonts w:eastAsia="Calibri" w:cs="Times New Roman"/>
          <w:szCs w:val="24"/>
        </w:rPr>
        <w:t xml:space="preserve"> whether the creativity</w:t>
      </w:r>
      <w:r w:rsidR="00F67E28">
        <w:rPr>
          <w:rFonts w:eastAsia="Calibri" w:cs="Times New Roman"/>
          <w:szCs w:val="24"/>
        </w:rPr>
        <w:t xml:space="preserve"> condition</w:t>
      </w:r>
      <w:r>
        <w:rPr>
          <w:rFonts w:eastAsia="Calibri" w:cs="Times New Roman"/>
          <w:szCs w:val="24"/>
        </w:rPr>
        <w:t xml:space="preserve"> generated more creat</w:t>
      </w:r>
      <w:r w:rsidR="00483844">
        <w:rPr>
          <w:rFonts w:eastAsia="Calibri" w:cs="Times New Roman"/>
          <w:szCs w:val="24"/>
        </w:rPr>
        <w:t>ive ideas on average than the practicality</w:t>
      </w:r>
      <w:r>
        <w:rPr>
          <w:rFonts w:eastAsia="Calibri" w:cs="Times New Roman"/>
          <w:szCs w:val="24"/>
        </w:rPr>
        <w:t xml:space="preserve"> group. Results indicated that indeed the participants in the creativity </w:t>
      </w:r>
      <w:r w:rsidR="00F67E28">
        <w:rPr>
          <w:rFonts w:eastAsia="Calibri" w:cs="Times New Roman"/>
          <w:szCs w:val="24"/>
        </w:rPr>
        <w:t>condition</w:t>
      </w:r>
      <w:r>
        <w:rPr>
          <w:rFonts w:eastAsia="Calibri" w:cs="Times New Roman"/>
          <w:szCs w:val="24"/>
        </w:rPr>
        <w:t xml:space="preserve"> (</w:t>
      </w:r>
      <w:r w:rsidRPr="00BD55B5">
        <w:rPr>
          <w:rFonts w:eastAsia="Calibri" w:cs="Times New Roman"/>
          <w:i/>
          <w:szCs w:val="24"/>
        </w:rPr>
        <w:t>M</w:t>
      </w:r>
      <w:r>
        <w:rPr>
          <w:rFonts w:eastAsia="Calibri" w:cs="Times New Roman"/>
          <w:szCs w:val="24"/>
        </w:rPr>
        <w:t xml:space="preserve"> = </w:t>
      </w:r>
      <w:r>
        <w:rPr>
          <w:rFonts w:eastAsia="Calibri" w:cs="Times New Roman"/>
          <w:szCs w:val="24"/>
          <w:lang w:val="en-GB"/>
        </w:rPr>
        <w:t xml:space="preserve">3.19, </w:t>
      </w:r>
      <w:r w:rsidRPr="00BD55B5">
        <w:rPr>
          <w:rFonts w:eastAsia="Calibri" w:cs="Times New Roman"/>
          <w:i/>
          <w:szCs w:val="24"/>
          <w:lang w:val="en-GB"/>
        </w:rPr>
        <w:t>SD</w:t>
      </w:r>
      <w:r>
        <w:rPr>
          <w:rFonts w:eastAsia="Calibri" w:cs="Times New Roman"/>
          <w:szCs w:val="24"/>
          <w:lang w:val="en-GB"/>
        </w:rPr>
        <w:t xml:space="preserve"> = 1.24</w:t>
      </w:r>
      <w:r>
        <w:rPr>
          <w:rFonts w:eastAsia="Calibri" w:cs="Times New Roman"/>
          <w:szCs w:val="24"/>
        </w:rPr>
        <w:t xml:space="preserve">) generated significantly more creative ideas than participants in the practical </w:t>
      </w:r>
      <w:r w:rsidR="00F67E28">
        <w:rPr>
          <w:rFonts w:eastAsia="Calibri" w:cs="Times New Roman"/>
          <w:szCs w:val="24"/>
        </w:rPr>
        <w:t>condition</w:t>
      </w:r>
      <w:r>
        <w:rPr>
          <w:rFonts w:eastAsia="Calibri" w:cs="Times New Roman"/>
          <w:szCs w:val="24"/>
        </w:rPr>
        <w:t xml:space="preserve"> (</w:t>
      </w:r>
      <w:r w:rsidRPr="00BD55B5">
        <w:rPr>
          <w:rFonts w:eastAsia="Calibri" w:cs="Times New Roman"/>
          <w:i/>
          <w:szCs w:val="24"/>
        </w:rPr>
        <w:t>M</w:t>
      </w:r>
      <w:r>
        <w:rPr>
          <w:rFonts w:eastAsia="Calibri" w:cs="Times New Roman"/>
          <w:szCs w:val="24"/>
        </w:rPr>
        <w:t xml:space="preserve"> = </w:t>
      </w:r>
      <w:r>
        <w:rPr>
          <w:rFonts w:eastAsia="Calibri" w:cs="Times New Roman"/>
          <w:szCs w:val="24"/>
          <w:lang w:val="en-GB"/>
        </w:rPr>
        <w:t xml:space="preserve">2.14, </w:t>
      </w:r>
      <w:r w:rsidRPr="00BD55B5">
        <w:rPr>
          <w:rFonts w:eastAsia="Calibri" w:cs="Times New Roman"/>
          <w:i/>
          <w:szCs w:val="24"/>
          <w:lang w:val="en-GB"/>
        </w:rPr>
        <w:t>SD</w:t>
      </w:r>
      <w:r>
        <w:rPr>
          <w:rFonts w:eastAsia="Calibri" w:cs="Times New Roman"/>
          <w:szCs w:val="24"/>
          <w:lang w:val="en-GB"/>
        </w:rPr>
        <w:t xml:space="preserve"> = 1.07</w:t>
      </w:r>
      <w:r>
        <w:rPr>
          <w:rFonts w:eastAsia="Calibri" w:cs="Times New Roman"/>
          <w:szCs w:val="24"/>
        </w:rPr>
        <w:t>)</w:t>
      </w:r>
      <w:r w:rsidR="00483844">
        <w:rPr>
          <w:rFonts w:eastAsia="Calibri" w:cs="Times New Roman"/>
          <w:szCs w:val="24"/>
        </w:rPr>
        <w:t>;</w:t>
      </w:r>
      <w:r>
        <w:rPr>
          <w:rFonts w:eastAsia="Calibri" w:cs="Times New Roman"/>
          <w:szCs w:val="24"/>
        </w:rPr>
        <w:t xml:space="preserve"> </w:t>
      </w:r>
      <w:proofErr w:type="gramStart"/>
      <w:r w:rsidRPr="00BD55B5">
        <w:rPr>
          <w:rFonts w:cs="Times New Roman"/>
          <w:i/>
          <w:szCs w:val="24"/>
        </w:rPr>
        <w:t>t</w:t>
      </w:r>
      <w:r>
        <w:rPr>
          <w:rFonts w:cs="Times New Roman"/>
          <w:szCs w:val="24"/>
        </w:rPr>
        <w:t>(</w:t>
      </w:r>
      <w:proofErr w:type="gramEnd"/>
      <w:r>
        <w:rPr>
          <w:rFonts w:cs="Times New Roman"/>
          <w:szCs w:val="24"/>
        </w:rPr>
        <w:t xml:space="preserve">301) = -7.905, </w:t>
      </w:r>
      <w:r w:rsidRPr="00483844">
        <w:rPr>
          <w:rFonts w:cs="Times New Roman"/>
          <w:szCs w:val="24"/>
        </w:rPr>
        <w:t>p</w:t>
      </w:r>
      <w:r>
        <w:rPr>
          <w:rFonts w:cs="Times New Roman"/>
          <w:szCs w:val="24"/>
        </w:rPr>
        <w:t xml:space="preserve"> </w:t>
      </w:r>
      <w:r w:rsidR="00F67E28">
        <w:rPr>
          <w:rFonts w:cs="Times New Roman"/>
          <w:szCs w:val="24"/>
        </w:rPr>
        <w:t>&lt;</w:t>
      </w:r>
      <w:r>
        <w:rPr>
          <w:rFonts w:cs="Times New Roman"/>
          <w:szCs w:val="24"/>
        </w:rPr>
        <w:t>= 0.00</w:t>
      </w:r>
      <w:r w:rsidR="00F67E28">
        <w:rPr>
          <w:rFonts w:cs="Times New Roman"/>
          <w:szCs w:val="24"/>
        </w:rPr>
        <w:t>1</w:t>
      </w:r>
      <w:r>
        <w:rPr>
          <w:rFonts w:eastAsia="Calibri" w:cs="Times New Roman"/>
          <w:szCs w:val="24"/>
        </w:rPr>
        <w:t>. The second manipulation, check was concerned with whether the</w:t>
      </w:r>
      <w:r w:rsidR="00F67E28">
        <w:rPr>
          <w:rFonts w:eastAsia="Calibri" w:cs="Times New Roman"/>
          <w:szCs w:val="24"/>
        </w:rPr>
        <w:t xml:space="preserve"> participants in the</w:t>
      </w:r>
      <w:r>
        <w:rPr>
          <w:rFonts w:eastAsia="Calibri" w:cs="Times New Roman"/>
          <w:szCs w:val="24"/>
        </w:rPr>
        <w:t xml:space="preserve"> practical </w:t>
      </w:r>
      <w:r w:rsidR="00F67E28">
        <w:rPr>
          <w:rFonts w:eastAsia="Calibri" w:cs="Times New Roman"/>
          <w:szCs w:val="24"/>
        </w:rPr>
        <w:t>condition</w:t>
      </w:r>
      <w:r>
        <w:rPr>
          <w:rFonts w:eastAsia="Calibri" w:cs="Times New Roman"/>
          <w:szCs w:val="24"/>
        </w:rPr>
        <w:t xml:space="preserve"> generate</w:t>
      </w:r>
      <w:r w:rsidR="00F67E28">
        <w:rPr>
          <w:rFonts w:eastAsia="Calibri" w:cs="Times New Roman"/>
          <w:szCs w:val="24"/>
        </w:rPr>
        <w:t>d</w:t>
      </w:r>
      <w:r>
        <w:rPr>
          <w:rFonts w:eastAsia="Calibri" w:cs="Times New Roman"/>
          <w:szCs w:val="24"/>
        </w:rPr>
        <w:t xml:space="preserve"> more practical ideas than the creativity group. Likewise, the analysis showed that</w:t>
      </w:r>
      <w:r w:rsidR="00F67E28">
        <w:rPr>
          <w:rFonts w:eastAsia="Calibri" w:cs="Times New Roman"/>
          <w:szCs w:val="24"/>
        </w:rPr>
        <w:t xml:space="preserve"> the participants in the</w:t>
      </w:r>
      <w:r>
        <w:rPr>
          <w:rFonts w:eastAsia="Calibri" w:cs="Times New Roman"/>
          <w:szCs w:val="24"/>
        </w:rPr>
        <w:t xml:space="preserve"> practical</w:t>
      </w:r>
      <w:r w:rsidR="00F67E28">
        <w:rPr>
          <w:rFonts w:eastAsia="Calibri" w:cs="Times New Roman"/>
          <w:szCs w:val="24"/>
        </w:rPr>
        <w:t xml:space="preserve"> </w:t>
      </w:r>
      <w:r w:rsidR="00A37A9C">
        <w:rPr>
          <w:rFonts w:eastAsia="Calibri" w:cs="Times New Roman"/>
          <w:szCs w:val="24"/>
        </w:rPr>
        <w:t>condition</w:t>
      </w:r>
      <w:r>
        <w:rPr>
          <w:rFonts w:eastAsia="Calibri" w:cs="Times New Roman"/>
          <w:szCs w:val="24"/>
        </w:rPr>
        <w:t xml:space="preserve"> (</w:t>
      </w:r>
      <w:r w:rsidRPr="00BD55B5">
        <w:rPr>
          <w:rFonts w:eastAsia="Calibri" w:cs="Times New Roman"/>
          <w:i/>
          <w:szCs w:val="24"/>
        </w:rPr>
        <w:t>M</w:t>
      </w:r>
      <w:r>
        <w:rPr>
          <w:rFonts w:eastAsia="Calibri" w:cs="Times New Roman"/>
          <w:szCs w:val="24"/>
        </w:rPr>
        <w:t xml:space="preserve"> = </w:t>
      </w:r>
      <w:r>
        <w:rPr>
          <w:rFonts w:eastAsia="Calibri" w:cs="Times New Roman"/>
          <w:szCs w:val="24"/>
          <w:lang w:val="en-GB"/>
        </w:rPr>
        <w:t xml:space="preserve">2.90, </w:t>
      </w:r>
      <w:r w:rsidRPr="00BD55B5">
        <w:rPr>
          <w:rFonts w:eastAsia="Calibri" w:cs="Times New Roman"/>
          <w:i/>
          <w:szCs w:val="24"/>
          <w:lang w:val="en-GB"/>
        </w:rPr>
        <w:t>SD</w:t>
      </w:r>
      <w:r>
        <w:rPr>
          <w:rFonts w:eastAsia="Calibri" w:cs="Times New Roman"/>
          <w:szCs w:val="24"/>
          <w:lang w:val="en-GB"/>
        </w:rPr>
        <w:t xml:space="preserve"> = 1.02</w:t>
      </w:r>
      <w:r>
        <w:rPr>
          <w:rFonts w:eastAsia="Calibri" w:cs="Times New Roman"/>
          <w:szCs w:val="24"/>
        </w:rPr>
        <w:t>) were significantly more practical in their ideas than the</w:t>
      </w:r>
      <w:r w:rsidR="00F67E28">
        <w:rPr>
          <w:rFonts w:eastAsia="Calibri" w:cs="Times New Roman"/>
          <w:szCs w:val="24"/>
        </w:rPr>
        <w:t xml:space="preserve"> participants in the</w:t>
      </w:r>
      <w:r>
        <w:rPr>
          <w:rFonts w:eastAsia="Calibri" w:cs="Times New Roman"/>
          <w:szCs w:val="24"/>
        </w:rPr>
        <w:t xml:space="preserve"> creativ</w:t>
      </w:r>
      <w:r w:rsidR="00F67E28">
        <w:rPr>
          <w:rFonts w:eastAsia="Calibri" w:cs="Times New Roman"/>
          <w:szCs w:val="24"/>
        </w:rPr>
        <w:t>e</w:t>
      </w:r>
      <w:r>
        <w:rPr>
          <w:rFonts w:eastAsia="Calibri" w:cs="Times New Roman"/>
          <w:szCs w:val="24"/>
        </w:rPr>
        <w:t xml:space="preserve"> </w:t>
      </w:r>
      <w:r w:rsidR="00F67E28">
        <w:rPr>
          <w:rFonts w:eastAsia="Calibri" w:cs="Times New Roman"/>
          <w:szCs w:val="24"/>
        </w:rPr>
        <w:t>condition</w:t>
      </w:r>
      <w:r>
        <w:rPr>
          <w:rFonts w:eastAsia="Calibri" w:cs="Times New Roman"/>
          <w:szCs w:val="24"/>
        </w:rPr>
        <w:t xml:space="preserve"> (</w:t>
      </w:r>
      <w:r w:rsidRPr="00BD55B5">
        <w:rPr>
          <w:rFonts w:eastAsia="Calibri" w:cs="Times New Roman"/>
          <w:i/>
          <w:szCs w:val="24"/>
        </w:rPr>
        <w:t>M</w:t>
      </w:r>
      <w:r>
        <w:rPr>
          <w:rFonts w:eastAsia="Calibri" w:cs="Times New Roman"/>
          <w:szCs w:val="24"/>
        </w:rPr>
        <w:t xml:space="preserve"> = </w:t>
      </w:r>
      <w:r>
        <w:rPr>
          <w:rFonts w:eastAsia="Calibri" w:cs="Times New Roman"/>
          <w:szCs w:val="24"/>
          <w:lang w:val="en-GB"/>
        </w:rPr>
        <w:t xml:space="preserve">2.16, </w:t>
      </w:r>
      <w:r w:rsidRPr="00BD55B5">
        <w:rPr>
          <w:rFonts w:eastAsia="Calibri" w:cs="Times New Roman"/>
          <w:i/>
          <w:szCs w:val="24"/>
          <w:lang w:val="en-GB"/>
        </w:rPr>
        <w:t>SD</w:t>
      </w:r>
      <w:r>
        <w:rPr>
          <w:rFonts w:eastAsia="Calibri" w:cs="Times New Roman"/>
          <w:szCs w:val="24"/>
          <w:lang w:val="en-GB"/>
        </w:rPr>
        <w:t xml:space="preserve"> = 0.90</w:t>
      </w:r>
      <w:r>
        <w:rPr>
          <w:rFonts w:eastAsia="Calibri" w:cs="Times New Roman"/>
          <w:szCs w:val="24"/>
        </w:rPr>
        <w:t>)</w:t>
      </w:r>
      <w:r w:rsidR="00483844">
        <w:rPr>
          <w:rFonts w:eastAsia="Calibri" w:cs="Times New Roman"/>
          <w:szCs w:val="24"/>
        </w:rPr>
        <w:t>;</w:t>
      </w:r>
      <w:r>
        <w:rPr>
          <w:rFonts w:eastAsia="Calibri" w:cs="Times New Roman"/>
          <w:szCs w:val="24"/>
        </w:rPr>
        <w:t xml:space="preserve"> </w:t>
      </w:r>
      <w:proofErr w:type="gramStart"/>
      <w:r w:rsidRPr="00BD55B5">
        <w:rPr>
          <w:rFonts w:eastAsia="Calibri" w:cs="Times New Roman"/>
          <w:i/>
          <w:szCs w:val="24"/>
        </w:rPr>
        <w:t>t</w:t>
      </w:r>
      <w:r>
        <w:rPr>
          <w:rFonts w:eastAsia="Calibri" w:cs="Times New Roman"/>
          <w:szCs w:val="24"/>
        </w:rPr>
        <w:t>(</w:t>
      </w:r>
      <w:proofErr w:type="gramEnd"/>
      <w:r>
        <w:rPr>
          <w:rFonts w:eastAsia="Calibri" w:cs="Times New Roman"/>
          <w:szCs w:val="24"/>
        </w:rPr>
        <w:t xml:space="preserve">301) = 6.644, </w:t>
      </w:r>
      <w:r w:rsidRPr="00483844">
        <w:rPr>
          <w:rFonts w:eastAsia="Calibri" w:cs="Times New Roman"/>
          <w:szCs w:val="24"/>
        </w:rPr>
        <w:t>p</w:t>
      </w:r>
      <w:r>
        <w:rPr>
          <w:rFonts w:eastAsia="Calibri" w:cs="Times New Roman"/>
          <w:szCs w:val="24"/>
        </w:rPr>
        <w:t xml:space="preserve"> </w:t>
      </w:r>
      <w:r w:rsidR="00F67E28">
        <w:rPr>
          <w:rFonts w:eastAsia="Calibri" w:cs="Times New Roman"/>
          <w:szCs w:val="24"/>
        </w:rPr>
        <w:t>&lt;</w:t>
      </w:r>
      <w:r>
        <w:rPr>
          <w:rFonts w:eastAsia="Calibri" w:cs="Times New Roman"/>
          <w:szCs w:val="24"/>
        </w:rPr>
        <w:t>= 0.00</w:t>
      </w:r>
      <w:r w:rsidR="00F67E28">
        <w:rPr>
          <w:rFonts w:eastAsia="Calibri" w:cs="Times New Roman"/>
          <w:szCs w:val="24"/>
        </w:rPr>
        <w:t>1</w:t>
      </w:r>
      <w:r>
        <w:rPr>
          <w:rFonts w:eastAsia="Calibri" w:cs="Times New Roman"/>
          <w:szCs w:val="24"/>
        </w:rPr>
        <w:t>.</w:t>
      </w:r>
    </w:p>
    <w:p w:rsidR="0021012C" w:rsidRDefault="0021012C" w:rsidP="00607803">
      <w:pPr>
        <w:pStyle w:val="Heading3"/>
      </w:pPr>
      <w:bookmarkStart w:id="28" w:name="_Toc460005684"/>
      <w:r>
        <w:lastRenderedPageBreak/>
        <w:t>Supplemental</w:t>
      </w:r>
      <w:r w:rsidRPr="0021012C">
        <w:t xml:space="preserve"> Analysis</w:t>
      </w:r>
      <w:bookmarkEnd w:id="28"/>
    </w:p>
    <w:p w:rsidR="00D050D8" w:rsidRDefault="0021012C" w:rsidP="00905C1A">
      <w:pPr>
        <w:ind w:firstLine="720"/>
        <w:rPr>
          <w:rFonts w:eastAsia="Calibri" w:cs="Times New Roman"/>
          <w:szCs w:val="24"/>
        </w:rPr>
      </w:pPr>
      <w:r>
        <w:rPr>
          <w:rFonts w:cs="Times New Roman"/>
          <w:szCs w:val="24"/>
        </w:rPr>
        <w:t>To test for</w:t>
      </w:r>
      <w:r w:rsidRPr="00513ECA">
        <w:t xml:space="preserve"> </w:t>
      </w:r>
      <w:proofErr w:type="spellStart"/>
      <w:r w:rsidRPr="00513ECA">
        <w:rPr>
          <w:rFonts w:cs="Times New Roman"/>
          <w:szCs w:val="24"/>
        </w:rPr>
        <w:t>multicollinearity</w:t>
      </w:r>
      <w:proofErr w:type="spellEnd"/>
      <w:r>
        <w:rPr>
          <w:rFonts w:cs="Times New Roman"/>
          <w:szCs w:val="24"/>
        </w:rPr>
        <w:t>, a bivariate Pearson correlation was conducted between self-esteem scores and group condition. The correlation revealed a negative association between the two variables (r = -.002) which was not statistically significant (</w:t>
      </w:r>
      <w:r w:rsidRPr="00BD55B5">
        <w:rPr>
          <w:rFonts w:cs="Times New Roman"/>
          <w:i/>
          <w:szCs w:val="24"/>
        </w:rPr>
        <w:t>p</w:t>
      </w:r>
      <w:r>
        <w:rPr>
          <w:rFonts w:cs="Times New Roman"/>
          <w:szCs w:val="24"/>
        </w:rPr>
        <w:t xml:space="preserve"> = 0.975).</w:t>
      </w:r>
      <w:r w:rsidR="006C417A">
        <w:rPr>
          <w:rFonts w:eastAsia="Calibri" w:cs="Times New Roman"/>
          <w:szCs w:val="24"/>
        </w:rPr>
        <w:tab/>
      </w:r>
    </w:p>
    <w:p w:rsidR="00FE5ED6" w:rsidRDefault="00FE5ED6" w:rsidP="00607803">
      <w:pPr>
        <w:pStyle w:val="Heading3"/>
        <w:rPr>
          <w:rFonts w:eastAsia="Calibri"/>
        </w:rPr>
      </w:pPr>
      <w:bookmarkStart w:id="29" w:name="_Toc460005685"/>
      <w:r w:rsidRPr="00FE5ED6">
        <w:rPr>
          <w:rFonts w:eastAsia="Calibri"/>
        </w:rPr>
        <w:t>Hypothesis Testing</w:t>
      </w:r>
      <w:bookmarkEnd w:id="29"/>
    </w:p>
    <w:p w:rsidR="00FE5ED6" w:rsidRDefault="00FE5ED6" w:rsidP="00FE5ED6">
      <w:pPr>
        <w:rPr>
          <w:rFonts w:eastAsia="Calibri" w:cs="Times New Roman"/>
          <w:b/>
          <w:i/>
          <w:szCs w:val="24"/>
        </w:rPr>
      </w:pPr>
      <w:r>
        <w:rPr>
          <w:rFonts w:eastAsia="Calibri" w:cs="Times New Roman"/>
          <w:b/>
          <w:i/>
          <w:szCs w:val="24"/>
        </w:rPr>
        <w:tab/>
      </w:r>
      <w:r w:rsidR="00905C1A">
        <w:rPr>
          <w:rFonts w:cs="Times New Roman"/>
          <w:szCs w:val="24"/>
        </w:rPr>
        <w:t>An independent t-test was conducted to examine whether there would be a direct significant effect of engaging in creative work on willingness to take risks for the population sample of the second study (Hypothesis 1). The test revealed that the participants performing the creativ</w:t>
      </w:r>
      <w:r w:rsidR="00F67E28">
        <w:rPr>
          <w:rFonts w:cs="Times New Roman"/>
          <w:szCs w:val="24"/>
        </w:rPr>
        <w:t>e</w:t>
      </w:r>
      <w:r w:rsidR="00905C1A">
        <w:rPr>
          <w:rFonts w:cs="Times New Roman"/>
          <w:szCs w:val="24"/>
        </w:rPr>
        <w:t xml:space="preserve"> task </w:t>
      </w:r>
      <w:r w:rsidR="00F67E28">
        <w:rPr>
          <w:rFonts w:cs="Times New Roman"/>
          <w:szCs w:val="24"/>
        </w:rPr>
        <w:t xml:space="preserve">were significantly more willing to engage in risky behaviors </w:t>
      </w:r>
      <w:r w:rsidR="00905C1A">
        <w:rPr>
          <w:rFonts w:cs="Times New Roman"/>
          <w:szCs w:val="24"/>
        </w:rPr>
        <w:t>(</w:t>
      </w:r>
      <w:r w:rsidR="00905C1A" w:rsidRPr="00905C1A">
        <w:rPr>
          <w:rFonts w:cs="Times New Roman"/>
          <w:i/>
          <w:szCs w:val="24"/>
        </w:rPr>
        <w:t>M</w:t>
      </w:r>
      <w:r w:rsidR="00905C1A">
        <w:rPr>
          <w:rFonts w:cs="Times New Roman"/>
          <w:szCs w:val="24"/>
        </w:rPr>
        <w:t xml:space="preserve"> = 4.</w:t>
      </w:r>
      <w:r w:rsidR="00F67E28">
        <w:rPr>
          <w:rFonts w:cs="Times New Roman"/>
          <w:szCs w:val="24"/>
        </w:rPr>
        <w:t>89</w:t>
      </w:r>
      <w:r w:rsidR="00905C1A">
        <w:rPr>
          <w:rFonts w:cs="Times New Roman"/>
          <w:szCs w:val="24"/>
        </w:rPr>
        <w:t xml:space="preserve">, </w:t>
      </w:r>
      <w:r w:rsidR="00905C1A" w:rsidRPr="00905C1A">
        <w:rPr>
          <w:rFonts w:cs="Times New Roman"/>
          <w:i/>
          <w:szCs w:val="24"/>
        </w:rPr>
        <w:t>SD</w:t>
      </w:r>
      <w:r w:rsidR="00905C1A">
        <w:rPr>
          <w:rFonts w:cs="Times New Roman"/>
          <w:szCs w:val="24"/>
        </w:rPr>
        <w:t xml:space="preserve"> = 1.</w:t>
      </w:r>
      <w:r w:rsidR="00F67E28">
        <w:rPr>
          <w:rFonts w:cs="Times New Roman"/>
          <w:szCs w:val="24"/>
        </w:rPr>
        <w:t>06</w:t>
      </w:r>
      <w:r w:rsidR="00905C1A">
        <w:rPr>
          <w:rFonts w:cs="Times New Roman"/>
          <w:szCs w:val="24"/>
        </w:rPr>
        <w:t>) than the participants performing the practical task (</w:t>
      </w:r>
      <w:r w:rsidR="00905C1A" w:rsidRPr="00905C1A">
        <w:rPr>
          <w:rFonts w:cs="Times New Roman"/>
          <w:i/>
          <w:szCs w:val="24"/>
        </w:rPr>
        <w:t>M</w:t>
      </w:r>
      <w:r w:rsidR="00F67E28">
        <w:rPr>
          <w:rFonts w:cs="Times New Roman"/>
          <w:szCs w:val="24"/>
        </w:rPr>
        <w:t xml:space="preserve"> = 4.63, </w:t>
      </w:r>
      <w:r w:rsidR="00905C1A" w:rsidRPr="00905C1A">
        <w:rPr>
          <w:rFonts w:cs="Times New Roman"/>
          <w:i/>
          <w:szCs w:val="24"/>
        </w:rPr>
        <w:t>SD</w:t>
      </w:r>
      <w:r w:rsidR="00905C1A">
        <w:rPr>
          <w:rFonts w:cs="Times New Roman"/>
          <w:szCs w:val="24"/>
        </w:rPr>
        <w:t xml:space="preserve"> = 1.</w:t>
      </w:r>
      <w:r w:rsidR="00F67E28">
        <w:rPr>
          <w:rFonts w:cs="Times New Roman"/>
          <w:szCs w:val="24"/>
        </w:rPr>
        <w:t>12</w:t>
      </w:r>
      <w:r w:rsidR="00905C1A">
        <w:rPr>
          <w:rFonts w:cs="Times New Roman"/>
          <w:szCs w:val="24"/>
        </w:rPr>
        <w:t xml:space="preserve">), </w:t>
      </w:r>
      <w:proofErr w:type="gramStart"/>
      <w:r w:rsidR="00905C1A" w:rsidRPr="00905C1A">
        <w:rPr>
          <w:rFonts w:cs="Times New Roman"/>
          <w:i/>
          <w:szCs w:val="24"/>
        </w:rPr>
        <w:t>t</w:t>
      </w:r>
      <w:r w:rsidR="00905C1A">
        <w:rPr>
          <w:rFonts w:cs="Times New Roman"/>
          <w:szCs w:val="24"/>
        </w:rPr>
        <w:t>(</w:t>
      </w:r>
      <w:proofErr w:type="gramEnd"/>
      <w:r w:rsidR="00905C1A">
        <w:rPr>
          <w:rFonts w:cs="Times New Roman"/>
          <w:szCs w:val="24"/>
        </w:rPr>
        <w:t>301) = -2.</w:t>
      </w:r>
      <w:r w:rsidR="009041C0">
        <w:rPr>
          <w:rFonts w:cs="Times New Roman"/>
          <w:szCs w:val="24"/>
        </w:rPr>
        <w:t>100</w:t>
      </w:r>
      <w:r w:rsidR="00905C1A">
        <w:rPr>
          <w:rFonts w:cs="Times New Roman"/>
          <w:szCs w:val="24"/>
        </w:rPr>
        <w:t>, p = 0.0</w:t>
      </w:r>
      <w:r w:rsidR="009041C0">
        <w:rPr>
          <w:rFonts w:cs="Times New Roman"/>
          <w:szCs w:val="24"/>
        </w:rPr>
        <w:t>37</w:t>
      </w:r>
      <w:r w:rsidR="00905C1A">
        <w:rPr>
          <w:rFonts w:cs="Times New Roman"/>
          <w:szCs w:val="24"/>
        </w:rPr>
        <w:t xml:space="preserve">. The statistical significance of these findings allowed the researchers to proceed and test Hypothesis </w:t>
      </w:r>
      <w:r w:rsidR="009041C0">
        <w:rPr>
          <w:rFonts w:cs="Times New Roman"/>
          <w:szCs w:val="24"/>
        </w:rPr>
        <w:t>3</w:t>
      </w:r>
      <w:r w:rsidR="00905C1A">
        <w:rPr>
          <w:rFonts w:cs="Times New Roman"/>
          <w:szCs w:val="24"/>
        </w:rPr>
        <w:t>; which examined whether there is a</w:t>
      </w:r>
      <w:r w:rsidR="009041C0">
        <w:rPr>
          <w:rFonts w:cs="Times New Roman"/>
          <w:szCs w:val="24"/>
        </w:rPr>
        <w:t>ny mediating effect of state self-esteem</w:t>
      </w:r>
      <w:r w:rsidR="00905C1A">
        <w:rPr>
          <w:rFonts w:cs="Times New Roman"/>
          <w:szCs w:val="24"/>
        </w:rPr>
        <w:t xml:space="preserve"> on the relationship between group condition and willingness to take risks.</w:t>
      </w:r>
    </w:p>
    <w:p w:rsidR="00FE5ED6" w:rsidRDefault="00FE5ED6" w:rsidP="00607803">
      <w:pPr>
        <w:pStyle w:val="Heading3"/>
        <w:rPr>
          <w:rFonts w:eastAsia="Calibri"/>
        </w:rPr>
      </w:pPr>
      <w:bookmarkStart w:id="30" w:name="_Toc460005686"/>
      <w:r>
        <w:rPr>
          <w:rFonts w:eastAsia="Calibri"/>
        </w:rPr>
        <w:t>Mediation Analysis</w:t>
      </w:r>
      <w:bookmarkEnd w:id="30"/>
    </w:p>
    <w:p w:rsidR="009041C0" w:rsidRDefault="008A027F" w:rsidP="009041C0">
      <w:pPr>
        <w:rPr>
          <w:rFonts w:cs="Times New Roman"/>
          <w:szCs w:val="24"/>
        </w:rPr>
      </w:pPr>
      <w:r>
        <w:rPr>
          <w:rFonts w:eastAsia="Calibri" w:cs="Times New Roman"/>
          <w:szCs w:val="24"/>
        </w:rPr>
        <w:tab/>
      </w:r>
      <w:r w:rsidR="009041C0">
        <w:rPr>
          <w:rFonts w:eastAsia="Calibri" w:cs="Times New Roman"/>
          <w:szCs w:val="24"/>
        </w:rPr>
        <w:t xml:space="preserve">As in Study 1, </w:t>
      </w:r>
      <w:r w:rsidR="009041C0" w:rsidRPr="00F5143C">
        <w:rPr>
          <w:rFonts w:cs="Times New Roman"/>
          <w:szCs w:val="24"/>
        </w:rPr>
        <w:t>Baron and Kenny’s (1986) causal steps strategy</w:t>
      </w:r>
      <w:r w:rsidR="009041C0">
        <w:rPr>
          <w:rFonts w:cs="Times New Roman"/>
          <w:szCs w:val="24"/>
        </w:rPr>
        <w:t xml:space="preserve"> was used to detail the level of </w:t>
      </w:r>
      <w:r w:rsidR="005B0C05">
        <w:rPr>
          <w:rFonts w:cs="Times New Roman"/>
          <w:szCs w:val="24"/>
        </w:rPr>
        <w:t>prediction</w:t>
      </w:r>
      <w:r w:rsidR="009041C0">
        <w:rPr>
          <w:rFonts w:cs="Times New Roman"/>
          <w:szCs w:val="24"/>
        </w:rPr>
        <w:t xml:space="preserve"> between the variables, and Preacher and Hayes’ (2008) method of analysis to determine whether the results from the mediation path are statistical</w:t>
      </w:r>
      <w:r w:rsidR="005B0C05">
        <w:rPr>
          <w:rFonts w:cs="Times New Roman"/>
          <w:szCs w:val="24"/>
        </w:rPr>
        <w:t>ly</w:t>
      </w:r>
      <w:r w:rsidR="009041C0">
        <w:rPr>
          <w:rFonts w:cs="Times New Roman"/>
          <w:szCs w:val="24"/>
        </w:rPr>
        <w:t xml:space="preserve"> significant. </w:t>
      </w:r>
      <w:r w:rsidR="005B0C05">
        <w:rPr>
          <w:rFonts w:cs="Times New Roman"/>
          <w:szCs w:val="24"/>
        </w:rPr>
        <w:t>The four conditions proposed by</w:t>
      </w:r>
      <w:r w:rsidR="009041C0">
        <w:rPr>
          <w:rFonts w:cs="Times New Roman"/>
          <w:szCs w:val="24"/>
        </w:rPr>
        <w:t xml:space="preserve"> Baron and Kenny (1986) for</w:t>
      </w:r>
      <w:r w:rsidR="005B0C05">
        <w:rPr>
          <w:rFonts w:cs="Times New Roman"/>
          <w:szCs w:val="24"/>
        </w:rPr>
        <w:t xml:space="preserve"> significant</w:t>
      </w:r>
      <w:r w:rsidR="009041C0">
        <w:rPr>
          <w:rFonts w:cs="Times New Roman"/>
          <w:szCs w:val="24"/>
        </w:rPr>
        <w:t xml:space="preserve"> mediation </w:t>
      </w:r>
      <w:r w:rsidR="005B0C05">
        <w:rPr>
          <w:rFonts w:cs="Times New Roman"/>
          <w:szCs w:val="24"/>
        </w:rPr>
        <w:t>were tested again</w:t>
      </w:r>
      <w:r w:rsidR="009041C0">
        <w:rPr>
          <w:rFonts w:cs="Times New Roman"/>
          <w:szCs w:val="24"/>
        </w:rPr>
        <w:t xml:space="preserve">: a) the IV significantly affects the DV, b) the IV significantly affects the suggested MV, c) the MV significantly affects the DV while controlling for the IV, and d) the effect of the IV on the DV decreases while controlling for the MV. </w:t>
      </w:r>
      <w:r w:rsidR="005B0C05">
        <w:rPr>
          <w:rFonts w:cs="Times New Roman"/>
          <w:szCs w:val="24"/>
        </w:rPr>
        <w:t>All</w:t>
      </w:r>
      <w:r w:rsidR="009041C0">
        <w:rPr>
          <w:rFonts w:cs="Times New Roman"/>
          <w:szCs w:val="24"/>
        </w:rPr>
        <w:t xml:space="preserve"> four conditions </w:t>
      </w:r>
      <w:r w:rsidR="005B0C05">
        <w:rPr>
          <w:rFonts w:cs="Times New Roman"/>
          <w:szCs w:val="24"/>
        </w:rPr>
        <w:t>were once more</w:t>
      </w:r>
      <w:r w:rsidR="009041C0">
        <w:rPr>
          <w:rFonts w:cs="Times New Roman"/>
          <w:szCs w:val="24"/>
        </w:rPr>
        <w:t xml:space="preserve"> tested for significance using ordinary least squares (OLS) regression models. </w:t>
      </w:r>
      <w:r w:rsidR="009041C0">
        <w:t>The overall r</w:t>
      </w:r>
      <w:r w:rsidR="009041C0" w:rsidRPr="00E52FE5">
        <w:t xml:space="preserve">esults </w:t>
      </w:r>
      <w:r w:rsidR="005B0C05">
        <w:rPr>
          <w:rFonts w:cs="Times New Roman"/>
          <w:szCs w:val="24"/>
        </w:rPr>
        <w:t>are reported in Figure 2</w:t>
      </w:r>
      <w:r w:rsidR="00803333">
        <w:rPr>
          <w:rFonts w:cs="Times New Roman"/>
          <w:szCs w:val="24"/>
        </w:rPr>
        <w:t>.</w:t>
      </w:r>
    </w:p>
    <w:p w:rsidR="00803333" w:rsidRPr="00803333" w:rsidRDefault="00803333" w:rsidP="00803333">
      <w:pPr>
        <w:rPr>
          <w:rFonts w:cs="Times New Roman"/>
          <w:szCs w:val="24"/>
        </w:rPr>
      </w:pPr>
      <w:r w:rsidRPr="00803333">
        <w:rPr>
          <w:rFonts w:cs="Times New Roman"/>
          <w:szCs w:val="24"/>
        </w:rPr>
        <w:lastRenderedPageBreak/>
        <w:t>Figure 2. Mediation Model</w:t>
      </w:r>
    </w:p>
    <w:p w:rsidR="00803333" w:rsidRPr="00803333" w:rsidRDefault="00803333" w:rsidP="00803333">
      <w:pPr>
        <w:rPr>
          <w:rFonts w:cs="Times New Roman"/>
          <w:szCs w:val="24"/>
        </w:rPr>
      </w:pPr>
    </w:p>
    <w:p w:rsidR="00803333" w:rsidRPr="00803333" w:rsidRDefault="00803333" w:rsidP="00803333">
      <w:pPr>
        <w:rPr>
          <w:rFonts w:cs="Times New Roman"/>
          <w:szCs w:val="24"/>
        </w:rPr>
      </w:pPr>
      <w:r w:rsidRPr="00803333">
        <w:rPr>
          <w:rFonts w:cs="Times New Roman"/>
          <w:noProof/>
          <w:szCs w:val="24"/>
          <w:lang w:val="en-GB" w:eastAsia="en-GB"/>
        </w:rPr>
        <mc:AlternateContent>
          <mc:Choice Requires="wps">
            <w:drawing>
              <wp:anchor distT="0" distB="0" distL="114300" distR="114300" simplePos="0" relativeHeight="251704320" behindDoc="0" locked="0" layoutInCell="1" allowOverlap="1" wp14:anchorId="0188A1FC" wp14:editId="71BAFA9D">
                <wp:simplePos x="0" y="0"/>
                <wp:positionH relativeFrom="column">
                  <wp:posOffset>3571240</wp:posOffset>
                </wp:positionH>
                <wp:positionV relativeFrom="paragraph">
                  <wp:posOffset>179705</wp:posOffset>
                </wp:positionV>
                <wp:extent cx="942975" cy="552450"/>
                <wp:effectExtent l="0" t="0" r="85725" b="57150"/>
                <wp:wrapNone/>
                <wp:docPr id="14" name="Straight Arrow Connector 14"/>
                <wp:cNvGraphicFramePr/>
                <a:graphic xmlns:a="http://schemas.openxmlformats.org/drawingml/2006/main">
                  <a:graphicData uri="http://schemas.microsoft.com/office/word/2010/wordprocessingShape">
                    <wps:wsp>
                      <wps:cNvCnPr/>
                      <wps:spPr>
                        <a:xfrm>
                          <a:off x="0" y="0"/>
                          <a:ext cx="942975" cy="5524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9509977" id="Straight Arrow Connector 14" o:spid="_x0000_s1026" type="#_x0000_t32" style="position:absolute;margin-left:281.2pt;margin-top:14.15pt;width:74.25pt;height:4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" strokecolor="windowText" strokeweight=".5pt">
                <v:stroke endarrow="block" joinstyle="miter"/>
              </v:shape>
            </w:pict>
          </mc:Fallback>
        </mc:AlternateContent>
      </w:r>
      <w:r w:rsidRPr="00803333">
        <w:rPr>
          <w:rFonts w:cs="Times New Roman"/>
          <w:noProof/>
          <w:szCs w:val="24"/>
          <w:lang w:val="en-GB" w:eastAsia="en-GB"/>
        </w:rPr>
        <mc:AlternateContent>
          <mc:Choice Requires="wps">
            <w:drawing>
              <wp:anchor distT="0" distB="0" distL="114300" distR="114300" simplePos="0" relativeHeight="251700224" behindDoc="0" locked="0" layoutInCell="1" allowOverlap="1" wp14:anchorId="2D2D5079" wp14:editId="3E750581">
                <wp:simplePos x="0" y="0"/>
                <wp:positionH relativeFrom="margin">
                  <wp:align>center</wp:align>
                </wp:positionH>
                <wp:positionV relativeFrom="paragraph">
                  <wp:posOffset>8255</wp:posOffset>
                </wp:positionV>
                <wp:extent cx="1695450" cy="352425"/>
                <wp:effectExtent l="0" t="0" r="19050" b="28575"/>
                <wp:wrapNone/>
                <wp:docPr id="15" name="Round Diagonal Corner Rectangle 15"/>
                <wp:cNvGraphicFramePr/>
                <a:graphic xmlns:a="http://schemas.openxmlformats.org/drawingml/2006/main">
                  <a:graphicData uri="http://schemas.microsoft.com/office/word/2010/wordprocessingShape">
                    <wps:wsp>
                      <wps:cNvSpPr/>
                      <wps:spPr>
                        <a:xfrm>
                          <a:off x="0" y="0"/>
                          <a:ext cx="1695450" cy="352425"/>
                        </a:xfrm>
                        <a:prstGeom prst="round2DiagRect">
                          <a:avLst/>
                        </a:prstGeom>
                        <a:solidFill>
                          <a:srgbClr val="A5A5A5"/>
                        </a:solidFill>
                        <a:ln w="12700" cap="flat" cmpd="sng" algn="ctr">
                          <a:solidFill>
                            <a:srgbClr val="A5A5A5">
                              <a:shade val="50000"/>
                            </a:srgbClr>
                          </a:solidFill>
                          <a:prstDash val="solid"/>
                          <a:miter lim="800000"/>
                        </a:ln>
                        <a:effectLst/>
                      </wps:spPr>
                      <wps:txbx>
                        <w:txbxContent>
                          <w:p w:rsidR="003251E8" w:rsidRPr="00A84C7E" w:rsidRDefault="003251E8" w:rsidP="00803333">
                            <w:pPr>
                              <w:jc w:val="center"/>
                              <w:rPr>
                                <w:color w:val="FFFFFF" w:themeColor="background1"/>
                                <w:szCs w:val="24"/>
                              </w:rPr>
                            </w:pPr>
                            <w:r>
                              <w:rPr>
                                <w:color w:val="FFFFFF" w:themeColor="background1"/>
                                <w:szCs w:val="24"/>
                              </w:rPr>
                              <w:t>Self-Esteem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D5079" id="Round Diagonal Corner Rectangle 15" o:spid="_x0000_s1029" style="position:absolute;left:0;text-align:left;margin-left:0;margin-top:.65pt;width:133.5pt;height:27.7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695450,352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" adj="-11796480,,5400" path="m58739,l1695450,r,l1695450,293686v,32441,-26298,58739,-58739,58739l,352425r,l,58739c,26298,26298,,58739,xe" fillcolor="#a5a5a5" strokecolor="#787878" strokeweight="1pt">
                <v:stroke joinstyle="miter"/>
                <v:formulas/>
                <v:path arrowok="t" o:connecttype="custom" o:connectlocs="58739,0;1695450,0;1695450,0;1695450,293686;1636711,352425;0,352425;0,352425;0,58739;58739,0" o:connectangles="0,0,0,0,0,0,0,0,0" textboxrect="0,0,1695450,352425"/>
                <v:textbox>
                  <w:txbxContent>
                    <w:p w:rsidR="003251E8" w:rsidRPr="00A84C7E" w:rsidRDefault="003251E8" w:rsidP="00803333">
                      <w:pPr>
                        <w:jc w:val="center"/>
                        <w:rPr>
                          <w:color w:val="FFFFFF" w:themeColor="background1"/>
                          <w:szCs w:val="24"/>
                        </w:rPr>
                      </w:pPr>
                      <w:r>
                        <w:rPr>
                          <w:color w:val="FFFFFF" w:themeColor="background1"/>
                          <w:szCs w:val="24"/>
                        </w:rPr>
                        <w:t>Self-Esteem</w:t>
                      </w:r>
                    </w:p>
                  </w:txbxContent>
                </v:textbox>
                <w10:wrap anchorx="margin"/>
              </v:shape>
            </w:pict>
          </mc:Fallback>
        </mc:AlternateContent>
      </w:r>
      <w:r w:rsidRPr="00803333">
        <w:rPr>
          <w:rFonts w:cs="Times New Roman"/>
          <w:noProof/>
          <w:szCs w:val="24"/>
          <w:lang w:val="en-GB" w:eastAsia="en-GB"/>
        </w:rPr>
        <mc:AlternateContent>
          <mc:Choice Requires="wps">
            <w:drawing>
              <wp:anchor distT="0" distB="0" distL="114300" distR="114300" simplePos="0" relativeHeight="251702272" behindDoc="0" locked="0" layoutInCell="1" allowOverlap="1" wp14:anchorId="2A60EDA5" wp14:editId="6389AD3A">
                <wp:simplePos x="0" y="0"/>
                <wp:positionH relativeFrom="column">
                  <wp:posOffset>819150</wp:posOffset>
                </wp:positionH>
                <wp:positionV relativeFrom="paragraph">
                  <wp:posOffset>236855</wp:posOffset>
                </wp:positionV>
                <wp:extent cx="876300" cy="514350"/>
                <wp:effectExtent l="0" t="38100" r="57150" b="19050"/>
                <wp:wrapNone/>
                <wp:docPr id="16" name="Straight Arrow Connector 16"/>
                <wp:cNvGraphicFramePr/>
                <a:graphic xmlns:a="http://schemas.openxmlformats.org/drawingml/2006/main">
                  <a:graphicData uri="http://schemas.microsoft.com/office/word/2010/wordprocessingShape">
                    <wps:wsp>
                      <wps:cNvCnPr/>
                      <wps:spPr>
                        <a:xfrm flipV="1">
                          <a:off x="0" y="0"/>
                          <a:ext cx="876300" cy="5143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CDC9AE2" id="Straight Arrow Connector 16" o:spid="_x0000_s1026" type="#_x0000_t32" style="position:absolute;margin-left:64.5pt;margin-top:18.65pt;width:69pt;height:40.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" strokecolor="windowText" strokeweight=".5pt">
                <v:stroke endarrow="block" joinstyle="miter"/>
              </v:shape>
            </w:pict>
          </mc:Fallback>
        </mc:AlternateContent>
      </w:r>
      <w:r w:rsidRPr="00803333">
        <w:rPr>
          <w:rFonts w:cs="Times New Roman"/>
          <w:szCs w:val="24"/>
        </w:rPr>
        <w:tab/>
      </w:r>
    </w:p>
    <w:p w:rsidR="00803333" w:rsidRPr="00803333" w:rsidRDefault="00803333" w:rsidP="00803333">
      <w:pPr>
        <w:rPr>
          <w:rFonts w:cs="Times New Roman"/>
          <w:szCs w:val="24"/>
        </w:rPr>
      </w:pPr>
      <w:r w:rsidRPr="00803333">
        <w:rPr>
          <w:rFonts w:cs="Times New Roman"/>
          <w:szCs w:val="24"/>
        </w:rPr>
        <w:tab/>
        <w:t xml:space="preserve">    </w:t>
      </w:r>
      <w:r w:rsidRPr="00803333">
        <w:rPr>
          <w:rFonts w:cs="Times New Roman"/>
          <w:i/>
          <w:szCs w:val="24"/>
        </w:rPr>
        <w:t>A = -.004</w:t>
      </w:r>
      <w:r w:rsidRPr="00803333">
        <w:rPr>
          <w:rFonts w:cs="Times New Roman"/>
          <w:szCs w:val="24"/>
        </w:rPr>
        <w:tab/>
      </w:r>
      <w:r w:rsidRPr="00803333">
        <w:rPr>
          <w:rFonts w:cs="Times New Roman"/>
          <w:szCs w:val="24"/>
        </w:rPr>
        <w:tab/>
      </w:r>
      <w:r w:rsidRPr="00803333">
        <w:rPr>
          <w:rFonts w:cs="Times New Roman"/>
          <w:szCs w:val="24"/>
        </w:rPr>
        <w:tab/>
      </w:r>
      <w:r w:rsidRPr="00803333">
        <w:rPr>
          <w:rFonts w:cs="Times New Roman"/>
          <w:szCs w:val="24"/>
        </w:rPr>
        <w:tab/>
      </w:r>
      <w:r w:rsidRPr="00803333">
        <w:rPr>
          <w:rFonts w:cs="Times New Roman"/>
          <w:szCs w:val="24"/>
        </w:rPr>
        <w:tab/>
      </w:r>
      <w:r w:rsidRPr="00803333">
        <w:rPr>
          <w:rFonts w:cs="Times New Roman"/>
          <w:szCs w:val="24"/>
        </w:rPr>
        <w:tab/>
      </w:r>
      <w:r w:rsidRPr="00803333">
        <w:rPr>
          <w:rFonts w:cs="Times New Roman"/>
          <w:szCs w:val="24"/>
        </w:rPr>
        <w:tab/>
        <w:t xml:space="preserve">  </w:t>
      </w:r>
      <w:r w:rsidRPr="00803333">
        <w:rPr>
          <w:rFonts w:cs="Times New Roman"/>
          <w:i/>
          <w:szCs w:val="24"/>
        </w:rPr>
        <w:t>B = 0.196*</w:t>
      </w:r>
    </w:p>
    <w:p w:rsidR="00803333" w:rsidRPr="00803333" w:rsidRDefault="00803333" w:rsidP="00803333">
      <w:pPr>
        <w:ind w:left="2880" w:firstLine="720"/>
        <w:rPr>
          <w:rFonts w:cs="Times New Roman"/>
          <w:i/>
          <w:szCs w:val="24"/>
        </w:rPr>
      </w:pPr>
      <w:r w:rsidRPr="00803333">
        <w:rPr>
          <w:rFonts w:cs="Times New Roman"/>
          <w:i/>
          <w:noProof/>
          <w:szCs w:val="24"/>
          <w:lang w:val="en-GB" w:eastAsia="en-GB"/>
        </w:rPr>
        <mc:AlternateContent>
          <mc:Choice Requires="wps">
            <w:drawing>
              <wp:anchor distT="0" distB="0" distL="114300" distR="114300" simplePos="0" relativeHeight="251705344" behindDoc="0" locked="0" layoutInCell="1" allowOverlap="1" wp14:anchorId="33C7858E" wp14:editId="085B5941">
                <wp:simplePos x="0" y="0"/>
                <wp:positionH relativeFrom="margin">
                  <wp:posOffset>1805305</wp:posOffset>
                </wp:positionH>
                <wp:positionV relativeFrom="paragraph">
                  <wp:posOffset>211239</wp:posOffset>
                </wp:positionV>
                <wp:extent cx="1685925" cy="9525"/>
                <wp:effectExtent l="0" t="57150" r="28575" b="85725"/>
                <wp:wrapNone/>
                <wp:docPr id="17" name="Straight Arrow Connector 17"/>
                <wp:cNvGraphicFramePr/>
                <a:graphic xmlns:a="http://schemas.openxmlformats.org/drawingml/2006/main">
                  <a:graphicData uri="http://schemas.microsoft.com/office/word/2010/wordprocessingShape">
                    <wps:wsp>
                      <wps:cNvCnPr/>
                      <wps:spPr>
                        <a:xfrm>
                          <a:off x="0" y="0"/>
                          <a:ext cx="1685925" cy="9525"/>
                        </a:xfrm>
                        <a:prstGeom prst="straightConnector1">
                          <a:avLst/>
                        </a:prstGeom>
                        <a:noFill/>
                        <a:ln w="12700" cap="flat" cmpd="sng" algn="ctr">
                          <a:solidFill>
                            <a:srgbClr val="A5A5A5"/>
                          </a:solidFill>
                          <a:prstDash val="solid"/>
                          <a:miter lim="800000"/>
                          <a:tailEnd type="triangle"/>
                        </a:ln>
                        <a:effectLst/>
                      </wps:spPr>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53CE093" id="Straight Arrow Connector 17" o:spid="_x0000_s1026" type="#_x0000_t32" style="position:absolute;margin-left:142.15pt;margin-top:16.65pt;width:132.75pt;height:.75pt;z-index:251705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" strokecolor="#a5a5a5" strokeweight="1pt">
                <v:stroke endarrow="block" joinstyle="miter"/>
                <w10:wrap anchorx="margin"/>
              </v:shape>
            </w:pict>
          </mc:Fallback>
        </mc:AlternateContent>
      </w:r>
      <w:r w:rsidRPr="00803333">
        <w:rPr>
          <w:rFonts w:cs="Times New Roman"/>
          <w:i/>
          <w:noProof/>
          <w:szCs w:val="24"/>
          <w:lang w:val="en-GB" w:eastAsia="en-GB"/>
        </w:rPr>
        <mc:AlternateContent>
          <mc:Choice Requires="wps">
            <w:drawing>
              <wp:anchor distT="0" distB="0" distL="114300" distR="114300" simplePos="0" relativeHeight="251701248" behindDoc="0" locked="0" layoutInCell="1" allowOverlap="1" wp14:anchorId="337BBCB9" wp14:editId="2D03E232">
                <wp:simplePos x="0" y="0"/>
                <wp:positionH relativeFrom="margin">
                  <wp:posOffset>3636010</wp:posOffset>
                </wp:positionH>
                <wp:positionV relativeFrom="paragraph">
                  <wp:posOffset>161290</wp:posOffset>
                </wp:positionV>
                <wp:extent cx="1847850" cy="333375"/>
                <wp:effectExtent l="0" t="0" r="19050" b="28575"/>
                <wp:wrapNone/>
                <wp:docPr id="18" name="Round Diagonal Corner Rectangle 18"/>
                <wp:cNvGraphicFramePr/>
                <a:graphic xmlns:a="http://schemas.openxmlformats.org/drawingml/2006/main">
                  <a:graphicData uri="http://schemas.microsoft.com/office/word/2010/wordprocessingShape">
                    <wps:wsp>
                      <wps:cNvSpPr/>
                      <wps:spPr>
                        <a:xfrm>
                          <a:off x="0" y="0"/>
                          <a:ext cx="1847850" cy="333375"/>
                        </a:xfrm>
                        <a:prstGeom prst="round2DiagRect">
                          <a:avLst/>
                        </a:prstGeom>
                        <a:solidFill>
                          <a:srgbClr val="A5A5A5"/>
                        </a:solidFill>
                        <a:ln w="12700" cap="flat" cmpd="sng" algn="ctr">
                          <a:solidFill>
                            <a:srgbClr val="A5A5A5">
                              <a:shade val="50000"/>
                            </a:srgbClr>
                          </a:solidFill>
                          <a:prstDash val="solid"/>
                          <a:miter lim="800000"/>
                        </a:ln>
                        <a:effectLst/>
                      </wps:spPr>
                      <wps:txbx>
                        <w:txbxContent>
                          <w:p w:rsidR="003251E8" w:rsidRPr="00A84C7E" w:rsidRDefault="003251E8" w:rsidP="00803333">
                            <w:pPr>
                              <w:jc w:val="center"/>
                              <w:rPr>
                                <w:color w:val="FFFFFF" w:themeColor="background1"/>
                                <w:szCs w:val="24"/>
                              </w:rPr>
                            </w:pPr>
                            <w:r w:rsidRPr="00A84C7E">
                              <w:rPr>
                                <w:color w:val="FFFFFF" w:themeColor="background1"/>
                                <w:szCs w:val="24"/>
                              </w:rPr>
                              <w:t>Willingness to take risks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BBCB9" id="Round Diagonal Corner Rectangle 18" o:spid="_x0000_s1030" style="position:absolute;left:0;text-align:left;margin-left:286.3pt;margin-top:12.7pt;width:145.5pt;height:26.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4785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" adj="-11796480,,5400" path="m55564,l1847850,r,l1847850,277811v,30687,-24877,55564,-55564,55564l,333375r,l,55564c,24877,24877,,55564,xe" fillcolor="#a5a5a5" strokecolor="#787878" strokeweight="1pt">
                <v:stroke joinstyle="miter"/>
                <v:formulas/>
                <v:path arrowok="t" o:connecttype="custom" o:connectlocs="55564,0;1847850,0;1847850,0;1847850,277811;1792286,333375;0,333375;0,333375;0,55564;55564,0" o:connectangles="0,0,0,0,0,0,0,0,0" textboxrect="0,0,1847850,333375"/>
                <v:textbox>
                  <w:txbxContent>
                    <w:p w:rsidR="003251E8" w:rsidRPr="00A84C7E" w:rsidRDefault="003251E8" w:rsidP="00803333">
                      <w:pPr>
                        <w:jc w:val="center"/>
                        <w:rPr>
                          <w:color w:val="FFFFFF" w:themeColor="background1"/>
                          <w:szCs w:val="24"/>
                        </w:rPr>
                      </w:pPr>
                      <w:r w:rsidRPr="00A84C7E">
                        <w:rPr>
                          <w:color w:val="FFFFFF" w:themeColor="background1"/>
                          <w:szCs w:val="24"/>
                        </w:rPr>
                        <w:t>Willingness to take risks</w:t>
                      </w:r>
                    </w:p>
                  </w:txbxContent>
                </v:textbox>
                <w10:wrap anchorx="margin"/>
              </v:shape>
            </w:pict>
          </mc:Fallback>
        </mc:AlternateContent>
      </w:r>
      <w:r w:rsidRPr="00803333">
        <w:rPr>
          <w:rFonts w:cs="Times New Roman"/>
          <w:i/>
          <w:noProof/>
          <w:szCs w:val="24"/>
          <w:lang w:val="en-GB" w:eastAsia="en-GB"/>
        </w:rPr>
        <mc:AlternateContent>
          <mc:Choice Requires="wps">
            <w:drawing>
              <wp:anchor distT="0" distB="0" distL="114300" distR="114300" simplePos="0" relativeHeight="251699200" behindDoc="0" locked="0" layoutInCell="1" allowOverlap="1" wp14:anchorId="09095B9A" wp14:editId="470BE8B4">
                <wp:simplePos x="0" y="0"/>
                <wp:positionH relativeFrom="margin">
                  <wp:align>left</wp:align>
                </wp:positionH>
                <wp:positionV relativeFrom="paragraph">
                  <wp:posOffset>132715</wp:posOffset>
                </wp:positionV>
                <wp:extent cx="1628775" cy="333375"/>
                <wp:effectExtent l="0" t="0" r="28575" b="28575"/>
                <wp:wrapNone/>
                <wp:docPr id="19" name="Round Diagonal Corner Rectangle 19"/>
                <wp:cNvGraphicFramePr/>
                <a:graphic xmlns:a="http://schemas.openxmlformats.org/drawingml/2006/main">
                  <a:graphicData uri="http://schemas.microsoft.com/office/word/2010/wordprocessingShape">
                    <wps:wsp>
                      <wps:cNvSpPr/>
                      <wps:spPr>
                        <a:xfrm>
                          <a:off x="0" y="0"/>
                          <a:ext cx="1628775" cy="333375"/>
                        </a:xfrm>
                        <a:prstGeom prst="round2DiagRect">
                          <a:avLst/>
                        </a:prstGeom>
                        <a:solidFill>
                          <a:srgbClr val="A5A5A5"/>
                        </a:solidFill>
                        <a:ln w="12700" cap="flat" cmpd="sng" algn="ctr">
                          <a:solidFill>
                            <a:srgbClr val="A5A5A5">
                              <a:shade val="50000"/>
                            </a:srgbClr>
                          </a:solidFill>
                          <a:prstDash val="solid"/>
                          <a:miter lim="800000"/>
                        </a:ln>
                        <a:effectLst/>
                      </wps:spPr>
                      <wps:txbx>
                        <w:txbxContent>
                          <w:p w:rsidR="003251E8" w:rsidRPr="002C3DC3" w:rsidRDefault="003251E8" w:rsidP="00803333">
                            <w:pPr>
                              <w:jc w:val="center"/>
                              <w:rPr>
                                <w:color w:val="FFFFFF" w:themeColor="background1"/>
                                <w:szCs w:val="24"/>
                              </w:rPr>
                            </w:pPr>
                            <w:r w:rsidRPr="002C3DC3">
                              <w:rPr>
                                <w:color w:val="FFFFFF" w:themeColor="background1"/>
                                <w:szCs w:val="24"/>
                              </w:rPr>
                              <w:t>Creativity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95B9A" id="Round Diagonal Corner Rectangle 19" o:spid="_x0000_s1031" style="position:absolute;left:0;text-align:left;margin-left:0;margin-top:10.45pt;width:128.25pt;height:26.2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628775,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" adj="-11796480,,5400" path="m55564,l1628775,r,l1628775,277811v,30687,-24877,55564,-55564,55564l,333375r,l,55564c,24877,24877,,55564,xe" fillcolor="#a5a5a5" strokecolor="#787878" strokeweight="1pt">
                <v:stroke joinstyle="miter"/>
                <v:formulas/>
                <v:path arrowok="t" o:connecttype="custom" o:connectlocs="55564,0;1628775,0;1628775,0;1628775,277811;1573211,333375;0,333375;0,333375;0,55564;55564,0" o:connectangles="0,0,0,0,0,0,0,0,0" textboxrect="0,0,1628775,333375"/>
                <v:textbox>
                  <w:txbxContent>
                    <w:p w:rsidR="003251E8" w:rsidRPr="002C3DC3" w:rsidRDefault="003251E8" w:rsidP="00803333">
                      <w:pPr>
                        <w:jc w:val="center"/>
                        <w:rPr>
                          <w:color w:val="FFFFFF" w:themeColor="background1"/>
                          <w:szCs w:val="24"/>
                        </w:rPr>
                      </w:pPr>
                      <w:r w:rsidRPr="002C3DC3">
                        <w:rPr>
                          <w:color w:val="FFFFFF" w:themeColor="background1"/>
                          <w:szCs w:val="24"/>
                        </w:rPr>
                        <w:t>Creativity Tasks</w:t>
                      </w:r>
                    </w:p>
                  </w:txbxContent>
                </v:textbox>
                <w10:wrap anchorx="margin"/>
              </v:shape>
            </w:pict>
          </mc:Fallback>
        </mc:AlternateContent>
      </w:r>
      <w:r w:rsidRPr="00803333">
        <w:rPr>
          <w:rFonts w:cs="Times New Roman"/>
          <w:i/>
          <w:szCs w:val="24"/>
        </w:rPr>
        <w:t xml:space="preserve">C </w:t>
      </w:r>
      <w:r w:rsidRPr="00803333">
        <w:rPr>
          <w:rFonts w:cs="Times New Roman"/>
          <w:szCs w:val="24"/>
        </w:rPr>
        <w:t>= .</w:t>
      </w:r>
      <w:r w:rsidRPr="00803333">
        <w:rPr>
          <w:rFonts w:cs="Times New Roman"/>
          <w:i/>
          <w:szCs w:val="24"/>
        </w:rPr>
        <w:t>264</w:t>
      </w:r>
      <w:r w:rsidRPr="00803333">
        <w:rPr>
          <w:rFonts w:cs="Times New Roman"/>
          <w:szCs w:val="24"/>
        </w:rPr>
        <w:t>*</w:t>
      </w:r>
    </w:p>
    <w:p w:rsidR="00803333" w:rsidRPr="00803333" w:rsidRDefault="00803333" w:rsidP="00803333">
      <w:pPr>
        <w:spacing w:line="240" w:lineRule="auto"/>
        <w:rPr>
          <w:rFonts w:cs="Times New Roman"/>
          <w:szCs w:val="24"/>
        </w:rPr>
      </w:pPr>
      <w:r w:rsidRPr="00803333">
        <w:rPr>
          <w:rFonts w:cs="Times New Roman"/>
          <w:noProof/>
          <w:szCs w:val="24"/>
          <w:lang w:val="en-GB" w:eastAsia="en-GB"/>
        </w:rPr>
        <mc:AlternateContent>
          <mc:Choice Requires="wps">
            <w:drawing>
              <wp:anchor distT="0" distB="0" distL="114300" distR="114300" simplePos="0" relativeHeight="251703296" behindDoc="0" locked="0" layoutInCell="1" allowOverlap="1" wp14:anchorId="2EEB1F5A" wp14:editId="0D1E90FF">
                <wp:simplePos x="0" y="0"/>
                <wp:positionH relativeFrom="margin">
                  <wp:posOffset>1805785</wp:posOffset>
                </wp:positionH>
                <wp:positionV relativeFrom="paragraph">
                  <wp:posOffset>68544</wp:posOffset>
                </wp:positionV>
                <wp:extent cx="1685925" cy="9525"/>
                <wp:effectExtent l="0" t="57150" r="28575" b="85725"/>
                <wp:wrapNone/>
                <wp:docPr id="20" name="Straight Arrow Connector 20"/>
                <wp:cNvGraphicFramePr/>
                <a:graphic xmlns:a="http://schemas.openxmlformats.org/drawingml/2006/main">
                  <a:graphicData uri="http://schemas.microsoft.com/office/word/2010/wordprocessingShape">
                    <wps:wsp>
                      <wps:cNvCnPr/>
                      <wps:spPr>
                        <a:xfrm>
                          <a:off x="0" y="0"/>
                          <a:ext cx="1685925"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A9104CE" id="Straight Arrow Connector 20" o:spid="_x0000_s1026" type="#_x0000_t32" style="position:absolute;margin-left:142.2pt;margin-top:5.4pt;width:132.75pt;height:.75pt;z-index:2517032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" strokecolor="windowText" strokeweight=".5pt">
                <v:stroke endarrow="block" joinstyle="miter"/>
                <w10:wrap anchorx="margin"/>
              </v:shape>
            </w:pict>
          </mc:Fallback>
        </mc:AlternateContent>
      </w:r>
      <w:r w:rsidRPr="00803333">
        <w:rPr>
          <w:rFonts w:cs="Times New Roman"/>
          <w:szCs w:val="24"/>
        </w:rPr>
        <w:tab/>
      </w:r>
      <w:r w:rsidRPr="00803333">
        <w:rPr>
          <w:rFonts w:cs="Times New Roman"/>
          <w:szCs w:val="24"/>
        </w:rPr>
        <w:tab/>
      </w:r>
      <w:r w:rsidRPr="00803333">
        <w:rPr>
          <w:rFonts w:cs="Times New Roman"/>
          <w:szCs w:val="24"/>
        </w:rPr>
        <w:tab/>
      </w:r>
      <w:r w:rsidRPr="00803333">
        <w:rPr>
          <w:rFonts w:cs="Times New Roman"/>
          <w:szCs w:val="24"/>
        </w:rPr>
        <w:tab/>
      </w:r>
      <w:r w:rsidRPr="00803333">
        <w:rPr>
          <w:rFonts w:cs="Times New Roman"/>
          <w:szCs w:val="24"/>
        </w:rPr>
        <w:tab/>
        <w:t xml:space="preserve">      </w:t>
      </w:r>
    </w:p>
    <w:p w:rsidR="00803333" w:rsidRDefault="00803333" w:rsidP="00803333">
      <w:pPr>
        <w:spacing w:line="240" w:lineRule="auto"/>
        <w:ind w:left="2880" w:firstLine="720"/>
        <w:rPr>
          <w:rFonts w:cs="Times New Roman"/>
          <w:i/>
          <w:szCs w:val="24"/>
        </w:rPr>
      </w:pPr>
      <w:r w:rsidRPr="00803333">
        <w:rPr>
          <w:rFonts w:cs="Times New Roman"/>
          <w:i/>
          <w:szCs w:val="24"/>
        </w:rPr>
        <w:t xml:space="preserve">C’ </w:t>
      </w:r>
      <w:r w:rsidRPr="00803333">
        <w:rPr>
          <w:rFonts w:cs="Times New Roman"/>
          <w:szCs w:val="24"/>
        </w:rPr>
        <w:t>= .</w:t>
      </w:r>
      <w:r w:rsidRPr="00803333">
        <w:rPr>
          <w:rFonts w:cs="Times New Roman"/>
          <w:i/>
          <w:szCs w:val="24"/>
        </w:rPr>
        <w:t>265</w:t>
      </w:r>
    </w:p>
    <w:p w:rsidR="00803333" w:rsidRPr="00803333" w:rsidRDefault="00803333" w:rsidP="00803333">
      <w:pPr>
        <w:spacing w:line="240" w:lineRule="auto"/>
        <w:ind w:left="2880" w:firstLine="720"/>
        <w:rPr>
          <w:rFonts w:cs="Times New Roman"/>
          <w:i/>
          <w:szCs w:val="24"/>
        </w:rPr>
      </w:pPr>
    </w:p>
    <w:p w:rsidR="00803333" w:rsidRPr="00803333" w:rsidRDefault="009F60AC" w:rsidP="00803333">
      <w:pPr>
        <w:rPr>
          <w:rFonts w:cs="Times New Roman"/>
          <w:szCs w:val="24"/>
        </w:rPr>
      </w:pPr>
      <w:r>
        <w:rPr>
          <w:rFonts w:cs="Times New Roman"/>
          <w:szCs w:val="24"/>
        </w:rPr>
        <w:t xml:space="preserve">Note. C = </w:t>
      </w:r>
      <w:r w:rsidR="00517A59">
        <w:rPr>
          <w:rFonts w:cs="Times New Roman"/>
          <w:szCs w:val="24"/>
        </w:rPr>
        <w:t xml:space="preserve">Total </w:t>
      </w:r>
      <w:r>
        <w:rPr>
          <w:rFonts w:cs="Times New Roman"/>
          <w:szCs w:val="24"/>
        </w:rPr>
        <w:t>effect; C</w:t>
      </w:r>
      <w:r w:rsidR="00803333" w:rsidRPr="00803333">
        <w:rPr>
          <w:rFonts w:cs="Times New Roman"/>
          <w:szCs w:val="24"/>
        </w:rPr>
        <w:t xml:space="preserve">’ = </w:t>
      </w:r>
      <w:r w:rsidR="00517A59">
        <w:rPr>
          <w:rFonts w:cs="Times New Roman"/>
          <w:szCs w:val="24"/>
        </w:rPr>
        <w:t>D</w:t>
      </w:r>
      <w:r w:rsidR="00803333" w:rsidRPr="00803333">
        <w:rPr>
          <w:rFonts w:cs="Times New Roman"/>
          <w:szCs w:val="24"/>
        </w:rPr>
        <w:t>irect effect; (*) if p &lt; 0.05.</w:t>
      </w:r>
    </w:p>
    <w:p w:rsidR="00803333" w:rsidRPr="00803333" w:rsidRDefault="00803333" w:rsidP="00803333">
      <w:pPr>
        <w:rPr>
          <w:rFonts w:cs="Times New Roman"/>
          <w:szCs w:val="24"/>
        </w:rPr>
      </w:pPr>
    </w:p>
    <w:p w:rsidR="00275BCF" w:rsidRDefault="00275BCF" w:rsidP="00275BCF">
      <w:pPr>
        <w:ind w:firstLine="720"/>
        <w:rPr>
          <w:rFonts w:cs="Times New Roman"/>
          <w:szCs w:val="24"/>
        </w:rPr>
      </w:pPr>
      <w:r>
        <w:rPr>
          <w:rFonts w:cs="Times New Roman"/>
          <w:szCs w:val="24"/>
        </w:rPr>
        <w:t xml:space="preserve">In more detail, the C </w:t>
      </w:r>
      <w:r w:rsidR="00803333">
        <w:rPr>
          <w:rFonts w:cs="Times New Roman"/>
          <w:szCs w:val="24"/>
        </w:rPr>
        <w:t>path on the figure</w:t>
      </w:r>
      <w:r>
        <w:rPr>
          <w:rFonts w:cs="Times New Roman"/>
          <w:szCs w:val="24"/>
        </w:rPr>
        <w:t xml:space="preserve"> again represents the first condition mentioned above (</w:t>
      </w:r>
      <w:r w:rsidR="00517A59">
        <w:rPr>
          <w:rFonts w:cs="Times New Roman"/>
          <w:szCs w:val="24"/>
        </w:rPr>
        <w:t>Total</w:t>
      </w:r>
      <w:r>
        <w:rPr>
          <w:rFonts w:cs="Times New Roman"/>
          <w:szCs w:val="24"/>
        </w:rPr>
        <w:t xml:space="preserve"> Effect). The analysis suggested that group condition once again significantly affects willingness to take risk, </w:t>
      </w:r>
      <w:r w:rsidRPr="00C4252C">
        <w:rPr>
          <w:rFonts w:cs="Times New Roman"/>
          <w:i/>
          <w:szCs w:val="24"/>
        </w:rPr>
        <w:t>b</w:t>
      </w:r>
      <w:r>
        <w:rPr>
          <w:rFonts w:cs="Times New Roman"/>
          <w:szCs w:val="24"/>
        </w:rPr>
        <w:t xml:space="preserve"> = 0.2646, </w:t>
      </w:r>
      <w:proofErr w:type="gramStart"/>
      <w:r w:rsidRPr="00C4252C">
        <w:rPr>
          <w:rFonts w:cs="Times New Roman"/>
          <w:i/>
          <w:szCs w:val="24"/>
        </w:rPr>
        <w:t>t</w:t>
      </w:r>
      <w:r>
        <w:rPr>
          <w:rFonts w:cs="Times New Roman"/>
          <w:szCs w:val="24"/>
        </w:rPr>
        <w:t>(</w:t>
      </w:r>
      <w:proofErr w:type="gramEnd"/>
      <w:r>
        <w:rPr>
          <w:rFonts w:cs="Times New Roman"/>
          <w:szCs w:val="24"/>
        </w:rPr>
        <w:t>301) = 2.1005, p = 0.0365 (C). The second and third conditions were then analyzed which represent the A path and the B path respectively. There were two different outcomes here as well, as the A path analysis showed that group condition was not a significant predictor of state self-esteem,</w:t>
      </w:r>
      <w:r w:rsidRPr="00AB55A2">
        <w:rPr>
          <w:rFonts w:cs="Times New Roman"/>
          <w:szCs w:val="24"/>
        </w:rPr>
        <w:t xml:space="preserve"> </w:t>
      </w:r>
      <w:r w:rsidRPr="00C4252C">
        <w:rPr>
          <w:rFonts w:cs="Times New Roman"/>
          <w:i/>
          <w:szCs w:val="24"/>
        </w:rPr>
        <w:t>b</w:t>
      </w:r>
      <w:r>
        <w:rPr>
          <w:rFonts w:cs="Times New Roman"/>
          <w:szCs w:val="24"/>
        </w:rPr>
        <w:t xml:space="preserve"> = -.0043, </w:t>
      </w:r>
      <w:proofErr w:type="gramStart"/>
      <w:r w:rsidRPr="00C4252C">
        <w:rPr>
          <w:rFonts w:cs="Times New Roman"/>
          <w:i/>
          <w:szCs w:val="24"/>
        </w:rPr>
        <w:t>t</w:t>
      </w:r>
      <w:r>
        <w:rPr>
          <w:rFonts w:cs="Times New Roman"/>
          <w:szCs w:val="24"/>
        </w:rPr>
        <w:t>(</w:t>
      </w:r>
      <w:proofErr w:type="gramEnd"/>
      <w:r>
        <w:rPr>
          <w:rFonts w:cs="Times New Roman"/>
          <w:szCs w:val="24"/>
        </w:rPr>
        <w:t xml:space="preserve">301) = 0.309, p = 0.9754 (A); while, the B path output revealed that </w:t>
      </w:r>
      <w:r>
        <w:t xml:space="preserve">need for uniqueness was as a significant predictor of willingness to take risks with </w:t>
      </w:r>
      <w:r w:rsidRPr="00BD55B5">
        <w:rPr>
          <w:i/>
        </w:rPr>
        <w:t>b</w:t>
      </w:r>
      <w:r w:rsidRPr="00283393">
        <w:t xml:space="preserve"> = 0.</w:t>
      </w:r>
      <w:r>
        <w:t>1962</w:t>
      </w:r>
      <w:r w:rsidRPr="00283393">
        <w:t xml:space="preserve">, </w:t>
      </w:r>
      <w:r w:rsidRPr="00BD55B5">
        <w:rPr>
          <w:i/>
        </w:rPr>
        <w:t>t</w:t>
      </w:r>
      <w:r w:rsidRPr="00283393">
        <w:t>(</w:t>
      </w:r>
      <w:r>
        <w:t>300</w:t>
      </w:r>
      <w:r w:rsidRPr="00283393">
        <w:t xml:space="preserve">) = </w:t>
      </w:r>
      <w:r>
        <w:t>3</w:t>
      </w:r>
      <w:r w:rsidRPr="00283393">
        <w:t>.</w:t>
      </w:r>
      <w:r>
        <w:t>8813</w:t>
      </w:r>
      <w:r w:rsidRPr="00283393">
        <w:t xml:space="preserve">, </w:t>
      </w:r>
      <w:r w:rsidRPr="00BD55B5">
        <w:rPr>
          <w:i/>
        </w:rPr>
        <w:t>p</w:t>
      </w:r>
      <w:r w:rsidRPr="00283393">
        <w:t xml:space="preserve"> = 0.</w:t>
      </w:r>
      <w:r>
        <w:t>0001 (B). These initial statistical</w:t>
      </w:r>
      <w:r w:rsidRPr="00E52FE5">
        <w:t xml:space="preserve"> </w:t>
      </w:r>
      <w:r>
        <w:t xml:space="preserve">breakdowns showcase that </w:t>
      </w:r>
      <w:r w:rsidRPr="00E52FE5">
        <w:t>the mediational hypothesis</w:t>
      </w:r>
      <w:r>
        <w:t xml:space="preserve"> cannot be fully</w:t>
      </w:r>
      <w:r w:rsidRPr="00E52FE5">
        <w:t xml:space="preserve"> support</w:t>
      </w:r>
      <w:r>
        <w:t>ed once again</w:t>
      </w:r>
      <w:r w:rsidRPr="00E52FE5">
        <w:t>.</w:t>
      </w:r>
      <w:r>
        <w:t xml:space="preserve"> Finally, the last condition was examined which is represented</w:t>
      </w:r>
      <w:r w:rsidR="009F60AC">
        <w:t xml:space="preserve"> i</w:t>
      </w:r>
      <w:r w:rsidR="00517A59">
        <w:t>n the figure as the C’ path (D</w:t>
      </w:r>
      <w:r>
        <w:t xml:space="preserve">irect Effect). Here, it was tested whether the effect of group condition on willingness to take risk would decrease while controlling for state self-esteem. </w:t>
      </w:r>
      <w:r w:rsidRPr="00BD55B5">
        <w:rPr>
          <w:i/>
        </w:rPr>
        <w:t>R</w:t>
      </w:r>
      <w:r w:rsidRPr="00BD55B5">
        <w:rPr>
          <w:i/>
          <w:vertAlign w:val="superscript"/>
        </w:rPr>
        <w:t>2</w:t>
      </w:r>
      <w:r>
        <w:t xml:space="preserve"> for this equation was figured at 0.0</w:t>
      </w:r>
      <w:r w:rsidR="00410252">
        <w:t>144</w:t>
      </w:r>
      <w:r w:rsidRPr="00E52FE5">
        <w:t>.</w:t>
      </w:r>
      <w:r>
        <w:t xml:space="preserve"> Results showed that the effect of the predictor </w:t>
      </w:r>
      <w:r w:rsidR="00410252">
        <w:t xml:space="preserve">did not </w:t>
      </w:r>
      <w:r>
        <w:t>decrease (</w:t>
      </w:r>
      <w:proofErr w:type="gramStart"/>
      <w:r w:rsidRPr="00C4252C">
        <w:rPr>
          <w:rFonts w:cs="Times New Roman"/>
          <w:i/>
          <w:szCs w:val="24"/>
        </w:rPr>
        <w:t>b</w:t>
      </w:r>
      <w:r w:rsidR="00066BD8">
        <w:rPr>
          <w:rFonts w:cs="Times New Roman"/>
          <w:i/>
          <w:szCs w:val="24"/>
        </w:rPr>
        <w:t>(</w:t>
      </w:r>
      <w:proofErr w:type="gramEnd"/>
      <w:r w:rsidR="00066BD8">
        <w:rPr>
          <w:rFonts w:cs="Times New Roman"/>
          <w:i/>
          <w:szCs w:val="24"/>
        </w:rPr>
        <w:t>C’)</w:t>
      </w:r>
      <w:r>
        <w:rPr>
          <w:rFonts w:cs="Times New Roman"/>
          <w:szCs w:val="24"/>
        </w:rPr>
        <w:t xml:space="preserve"> = 0.</w:t>
      </w:r>
      <w:r w:rsidR="00410252">
        <w:rPr>
          <w:rFonts w:cs="Times New Roman"/>
          <w:szCs w:val="24"/>
        </w:rPr>
        <w:t>2655</w:t>
      </w:r>
      <w:r>
        <w:rPr>
          <w:rFonts w:cs="Times New Roman"/>
          <w:szCs w:val="24"/>
        </w:rPr>
        <w:t xml:space="preserve">, </w:t>
      </w:r>
      <w:r w:rsidRPr="005E59C0">
        <w:rPr>
          <w:rFonts w:cs="Times New Roman"/>
          <w:i/>
          <w:szCs w:val="24"/>
        </w:rPr>
        <w:t>SE</w:t>
      </w:r>
      <w:r>
        <w:rPr>
          <w:rFonts w:cs="Times New Roman"/>
          <w:szCs w:val="24"/>
        </w:rPr>
        <w:t xml:space="preserve"> = 0.1</w:t>
      </w:r>
      <w:r w:rsidR="00410252">
        <w:rPr>
          <w:rFonts w:cs="Times New Roman"/>
          <w:szCs w:val="24"/>
        </w:rPr>
        <w:t>2</w:t>
      </w:r>
      <w:r>
        <w:rPr>
          <w:rFonts w:cs="Times New Roman"/>
          <w:szCs w:val="24"/>
        </w:rPr>
        <w:t>3</w:t>
      </w:r>
      <w:r w:rsidR="00410252">
        <w:rPr>
          <w:rFonts w:cs="Times New Roman"/>
          <w:szCs w:val="24"/>
        </w:rPr>
        <w:t>1</w:t>
      </w:r>
      <w:r>
        <w:rPr>
          <w:rFonts w:cs="Times New Roman"/>
          <w:szCs w:val="24"/>
        </w:rPr>
        <w:t>, p = 0.0</w:t>
      </w:r>
      <w:r w:rsidR="00410252">
        <w:rPr>
          <w:rFonts w:cs="Times New Roman"/>
          <w:szCs w:val="24"/>
        </w:rPr>
        <w:t>319</w:t>
      </w:r>
      <w:r>
        <w:t xml:space="preserve"> compared to </w:t>
      </w:r>
      <w:r w:rsidR="00410252" w:rsidRPr="00C4252C">
        <w:rPr>
          <w:rFonts w:cs="Times New Roman"/>
          <w:i/>
          <w:szCs w:val="24"/>
        </w:rPr>
        <w:t>b</w:t>
      </w:r>
      <w:r w:rsidR="00066BD8">
        <w:rPr>
          <w:rFonts w:cs="Times New Roman"/>
          <w:i/>
          <w:szCs w:val="24"/>
        </w:rPr>
        <w:t>(C)</w:t>
      </w:r>
      <w:r w:rsidR="00410252">
        <w:rPr>
          <w:rFonts w:cs="Times New Roman"/>
          <w:szCs w:val="24"/>
        </w:rPr>
        <w:t xml:space="preserve"> = 0.2646, </w:t>
      </w:r>
      <w:r w:rsidR="00410252" w:rsidRPr="00C4252C">
        <w:rPr>
          <w:rFonts w:cs="Times New Roman"/>
          <w:i/>
          <w:szCs w:val="24"/>
        </w:rPr>
        <w:t>t</w:t>
      </w:r>
      <w:r w:rsidR="00410252">
        <w:rPr>
          <w:rFonts w:cs="Times New Roman"/>
          <w:szCs w:val="24"/>
        </w:rPr>
        <w:t xml:space="preserve">(301) = 2.1005, p = </w:t>
      </w:r>
      <w:r w:rsidR="00410252">
        <w:rPr>
          <w:rFonts w:cs="Times New Roman"/>
          <w:szCs w:val="24"/>
        </w:rPr>
        <w:lastRenderedPageBreak/>
        <w:t>0.0365). These findings here suggest</w:t>
      </w:r>
      <w:r>
        <w:rPr>
          <w:rFonts w:cs="Times New Roman"/>
          <w:szCs w:val="24"/>
        </w:rPr>
        <w:t xml:space="preserve"> that there </w:t>
      </w:r>
      <w:r w:rsidR="00410252">
        <w:rPr>
          <w:rFonts w:cs="Times New Roman"/>
          <w:szCs w:val="24"/>
        </w:rPr>
        <w:t>cannot be any form of significant mediation, full or partial, among</w:t>
      </w:r>
      <w:r>
        <w:rPr>
          <w:rFonts w:cs="Times New Roman"/>
          <w:szCs w:val="24"/>
        </w:rPr>
        <w:t xml:space="preserve"> the variables</w:t>
      </w:r>
      <w:r w:rsidR="00EB1C36">
        <w:rPr>
          <w:rFonts w:cs="Times New Roman"/>
          <w:szCs w:val="24"/>
        </w:rPr>
        <w:t xml:space="preserve"> of the model</w:t>
      </w:r>
      <w:r>
        <w:rPr>
          <w:rFonts w:cs="Times New Roman"/>
          <w:szCs w:val="24"/>
        </w:rPr>
        <w:t>.</w:t>
      </w:r>
    </w:p>
    <w:p w:rsidR="008A027F" w:rsidRDefault="00EB1C36" w:rsidP="00410252">
      <w:pPr>
        <w:ind w:firstLine="720"/>
        <w:rPr>
          <w:rFonts w:cs="Times New Roman"/>
          <w:szCs w:val="24"/>
        </w:rPr>
      </w:pPr>
      <w:r>
        <w:rPr>
          <w:rFonts w:cs="Times New Roman"/>
          <w:szCs w:val="24"/>
        </w:rPr>
        <w:t xml:space="preserve">Nevertheless, just for confirmation, </w:t>
      </w:r>
      <w:r w:rsidR="00275BCF">
        <w:rPr>
          <w:rFonts w:cs="Times New Roman"/>
          <w:szCs w:val="24"/>
        </w:rPr>
        <w:t>Preacher and Hayes’ (2008) indirect SPSS macro was used</w:t>
      </w:r>
      <w:r>
        <w:rPr>
          <w:rFonts w:cs="Times New Roman"/>
          <w:szCs w:val="24"/>
        </w:rPr>
        <w:t xml:space="preserve"> to test for statistical significance</w:t>
      </w:r>
      <w:r w:rsidR="00275BCF">
        <w:rPr>
          <w:rFonts w:cs="Times New Roman"/>
          <w:szCs w:val="24"/>
        </w:rPr>
        <w:t>. The bootstrap result for the mediated effect was not significant (</w:t>
      </w:r>
      <w:r w:rsidR="00275BCF" w:rsidRPr="007401A3">
        <w:rPr>
          <w:rFonts w:cs="Times New Roman"/>
          <w:i/>
          <w:szCs w:val="24"/>
        </w:rPr>
        <w:t>b</w:t>
      </w:r>
      <w:r w:rsidR="00275BCF">
        <w:rPr>
          <w:rFonts w:cs="Times New Roman"/>
          <w:szCs w:val="24"/>
        </w:rPr>
        <w:t xml:space="preserve"> = </w:t>
      </w:r>
      <w:r w:rsidR="000A6B05">
        <w:rPr>
          <w:rFonts w:cs="Times New Roman"/>
          <w:szCs w:val="24"/>
        </w:rPr>
        <w:t>-</w:t>
      </w:r>
      <w:r w:rsidR="00275BCF">
        <w:rPr>
          <w:rFonts w:cs="Times New Roman"/>
          <w:szCs w:val="24"/>
        </w:rPr>
        <w:t>.0</w:t>
      </w:r>
      <w:r w:rsidR="000A6B05">
        <w:rPr>
          <w:rFonts w:cs="Times New Roman"/>
          <w:szCs w:val="24"/>
        </w:rPr>
        <w:t>009</w:t>
      </w:r>
      <w:r w:rsidR="00275BCF">
        <w:rPr>
          <w:rFonts w:cs="Times New Roman"/>
          <w:szCs w:val="24"/>
        </w:rPr>
        <w:t xml:space="preserve">, </w:t>
      </w:r>
      <w:r w:rsidR="00275BCF" w:rsidRPr="007401A3">
        <w:rPr>
          <w:rFonts w:cs="Times New Roman"/>
          <w:i/>
          <w:szCs w:val="24"/>
        </w:rPr>
        <w:t>SE</w:t>
      </w:r>
      <w:r w:rsidR="00275BCF">
        <w:rPr>
          <w:rFonts w:cs="Times New Roman"/>
          <w:szCs w:val="24"/>
        </w:rPr>
        <w:t xml:space="preserve"> = 0.02</w:t>
      </w:r>
      <w:r w:rsidR="000A6B05">
        <w:rPr>
          <w:rFonts w:cs="Times New Roman"/>
          <w:szCs w:val="24"/>
        </w:rPr>
        <w:t>84</w:t>
      </w:r>
      <w:r w:rsidR="00275BCF">
        <w:rPr>
          <w:rFonts w:cs="Times New Roman"/>
          <w:szCs w:val="24"/>
        </w:rPr>
        <w:t>, p = 0.</w:t>
      </w:r>
      <w:r w:rsidR="000A6B05">
        <w:rPr>
          <w:rFonts w:cs="Times New Roman"/>
          <w:szCs w:val="24"/>
        </w:rPr>
        <w:t>9</w:t>
      </w:r>
      <w:r w:rsidR="00275BCF">
        <w:rPr>
          <w:rFonts w:cs="Times New Roman"/>
          <w:szCs w:val="24"/>
        </w:rPr>
        <w:t>7</w:t>
      </w:r>
      <w:r w:rsidR="000A6B05">
        <w:rPr>
          <w:rFonts w:cs="Times New Roman"/>
          <w:szCs w:val="24"/>
        </w:rPr>
        <w:t>61</w:t>
      </w:r>
      <w:r w:rsidR="00275BCF">
        <w:rPr>
          <w:rFonts w:cs="Times New Roman"/>
          <w:szCs w:val="24"/>
        </w:rPr>
        <w:t>).</w:t>
      </w:r>
      <w:r w:rsidR="000A6B05">
        <w:rPr>
          <w:rFonts w:cs="Times New Roman"/>
          <w:szCs w:val="24"/>
        </w:rPr>
        <w:t xml:space="preserve"> Concluding, the results indicate that although there is a total effect of group condition on willingness to take risk, and a significant effect of state self-esteem on willingness to take risk</w:t>
      </w:r>
      <w:r w:rsidR="00275BCF">
        <w:rPr>
          <w:rFonts w:cs="Times New Roman"/>
          <w:szCs w:val="24"/>
        </w:rPr>
        <w:t xml:space="preserve">, there is no statistical evidence that </w:t>
      </w:r>
      <w:r w:rsidR="000A6B05">
        <w:rPr>
          <w:rFonts w:cs="Times New Roman"/>
          <w:szCs w:val="24"/>
        </w:rPr>
        <w:t>state self-esteem</w:t>
      </w:r>
      <w:r w:rsidR="00275BCF">
        <w:rPr>
          <w:rFonts w:cs="Times New Roman"/>
          <w:szCs w:val="24"/>
        </w:rPr>
        <w:t xml:space="preserve"> mediates the effect of engaging in creative tasks on willingness to take risk.</w:t>
      </w:r>
    </w:p>
    <w:p w:rsidR="00024410" w:rsidRPr="00BC5750" w:rsidRDefault="00024410" w:rsidP="00410252">
      <w:pPr>
        <w:ind w:firstLine="720"/>
      </w:pPr>
    </w:p>
    <w:p w:rsidR="002C3DC3" w:rsidRDefault="008A027F" w:rsidP="00923EDF">
      <w:pPr>
        <w:pStyle w:val="Heading1"/>
      </w:pPr>
      <w:bookmarkStart w:id="31" w:name="_Toc460005687"/>
      <w:r>
        <w:t>D</w:t>
      </w:r>
      <w:r w:rsidR="00352E9D">
        <w:t>iscussion</w:t>
      </w:r>
      <w:bookmarkEnd w:id="31"/>
    </w:p>
    <w:p w:rsidR="009107B0" w:rsidRDefault="00B411E8" w:rsidP="00FD3633">
      <w:pPr>
        <w:ind w:firstLine="720"/>
        <w:rPr>
          <w:rFonts w:cs="Times New Roman"/>
          <w:szCs w:val="24"/>
        </w:rPr>
      </w:pPr>
      <w:r>
        <w:rPr>
          <w:rFonts w:cs="Times New Roman"/>
          <w:szCs w:val="24"/>
        </w:rPr>
        <w:t xml:space="preserve">The present </w:t>
      </w:r>
      <w:r w:rsidR="0050423C">
        <w:rPr>
          <w:rFonts w:cs="Times New Roman"/>
          <w:szCs w:val="24"/>
        </w:rPr>
        <w:t>paper</w:t>
      </w:r>
      <w:r>
        <w:rPr>
          <w:rFonts w:cs="Times New Roman"/>
          <w:szCs w:val="24"/>
        </w:rPr>
        <w:t xml:space="preserve">’s </w:t>
      </w:r>
      <w:r w:rsidR="006F603B">
        <w:rPr>
          <w:rFonts w:cs="Times New Roman"/>
          <w:szCs w:val="24"/>
        </w:rPr>
        <w:t>primary</w:t>
      </w:r>
      <w:r>
        <w:rPr>
          <w:rFonts w:cs="Times New Roman"/>
          <w:szCs w:val="24"/>
        </w:rPr>
        <w:t xml:space="preserve"> objective was to measure and evaluate whether engaging into creative activities is positively associated with a person’</w:t>
      </w:r>
      <w:r w:rsidR="006F603B">
        <w:rPr>
          <w:rFonts w:cs="Times New Roman"/>
          <w:szCs w:val="24"/>
        </w:rPr>
        <w:t>s willingness to takes risks. In continuation, it was investigated whether</w:t>
      </w:r>
      <w:r>
        <w:rPr>
          <w:rFonts w:cs="Times New Roman"/>
          <w:szCs w:val="24"/>
        </w:rPr>
        <w:t xml:space="preserve"> that relationship is mediated by factors such as need for uniqueness and state self-esteem. </w:t>
      </w:r>
      <w:r w:rsidR="006F603B">
        <w:rPr>
          <w:rFonts w:cs="Times New Roman"/>
          <w:szCs w:val="24"/>
        </w:rPr>
        <w:t>The results obtained from the two studies partially confirm the</w:t>
      </w:r>
      <w:r w:rsidR="000A7CDA">
        <w:rPr>
          <w:rFonts w:cs="Times New Roman"/>
          <w:szCs w:val="24"/>
        </w:rPr>
        <w:t xml:space="preserve"> </w:t>
      </w:r>
      <w:r w:rsidR="00E50C4E">
        <w:rPr>
          <w:rFonts w:cs="Times New Roman"/>
          <w:szCs w:val="24"/>
        </w:rPr>
        <w:t>initial</w:t>
      </w:r>
      <w:r w:rsidR="006F603B">
        <w:rPr>
          <w:rFonts w:cs="Times New Roman"/>
          <w:szCs w:val="24"/>
        </w:rPr>
        <w:t xml:space="preserve"> hypotheses stated. In more detail, t</w:t>
      </w:r>
      <w:r>
        <w:rPr>
          <w:rFonts w:cs="Times New Roman"/>
          <w:szCs w:val="24"/>
        </w:rPr>
        <w:t xml:space="preserve">he </w:t>
      </w:r>
      <w:r w:rsidR="0050423C">
        <w:rPr>
          <w:rFonts w:cs="Times New Roman"/>
          <w:szCs w:val="24"/>
        </w:rPr>
        <w:t>primary</w:t>
      </w:r>
      <w:r>
        <w:rPr>
          <w:rFonts w:cs="Times New Roman"/>
          <w:szCs w:val="24"/>
        </w:rPr>
        <w:t xml:space="preserve"> hypothesis for both studies </w:t>
      </w:r>
      <w:r w:rsidR="006F603B">
        <w:rPr>
          <w:rFonts w:cs="Times New Roman"/>
          <w:szCs w:val="24"/>
        </w:rPr>
        <w:t>indicated</w:t>
      </w:r>
      <w:r>
        <w:rPr>
          <w:rFonts w:cs="Times New Roman"/>
          <w:szCs w:val="24"/>
        </w:rPr>
        <w:t xml:space="preserve"> that participants in the creative </w:t>
      </w:r>
      <w:r w:rsidR="00F27FA4">
        <w:rPr>
          <w:rFonts w:cs="Times New Roman"/>
          <w:szCs w:val="24"/>
        </w:rPr>
        <w:t xml:space="preserve">task </w:t>
      </w:r>
      <w:r>
        <w:rPr>
          <w:rFonts w:cs="Times New Roman"/>
          <w:szCs w:val="24"/>
        </w:rPr>
        <w:t xml:space="preserve">condition would display an increased willingness to take risks in their decision making </w:t>
      </w:r>
      <w:r w:rsidR="00F27FA4">
        <w:rPr>
          <w:rFonts w:cs="Times New Roman"/>
          <w:szCs w:val="24"/>
        </w:rPr>
        <w:t>in comparison to the participants</w:t>
      </w:r>
      <w:r w:rsidR="00F43F61">
        <w:rPr>
          <w:rFonts w:cs="Times New Roman"/>
          <w:szCs w:val="24"/>
        </w:rPr>
        <w:t xml:space="preserve"> in the practical task condition</w:t>
      </w:r>
      <w:r w:rsidR="00F27FA4">
        <w:rPr>
          <w:rFonts w:cs="Times New Roman"/>
          <w:szCs w:val="24"/>
        </w:rPr>
        <w:t>. In both cases, the results confirmed</w:t>
      </w:r>
      <w:r w:rsidR="00323847">
        <w:rPr>
          <w:rFonts w:cs="Times New Roman"/>
          <w:szCs w:val="24"/>
        </w:rPr>
        <w:t xml:space="preserve"> </w:t>
      </w:r>
      <w:r w:rsidR="00F27FA4">
        <w:rPr>
          <w:rFonts w:cs="Times New Roman"/>
          <w:szCs w:val="24"/>
        </w:rPr>
        <w:t>that</w:t>
      </w:r>
      <w:r w:rsidR="0050423C">
        <w:rPr>
          <w:rFonts w:cs="Times New Roman"/>
          <w:szCs w:val="24"/>
        </w:rPr>
        <w:t xml:space="preserve"> engaging into</w:t>
      </w:r>
      <w:r w:rsidR="00F27FA4">
        <w:rPr>
          <w:rFonts w:cs="Times New Roman"/>
          <w:szCs w:val="24"/>
        </w:rPr>
        <w:t xml:space="preserve"> creative activities</w:t>
      </w:r>
      <w:r w:rsidR="0050423C">
        <w:rPr>
          <w:rFonts w:cs="Times New Roman"/>
          <w:szCs w:val="24"/>
        </w:rPr>
        <w:t xml:space="preserve"> has an overall</w:t>
      </w:r>
      <w:r w:rsidR="00F43F61">
        <w:rPr>
          <w:rFonts w:cs="Times New Roman"/>
          <w:szCs w:val="24"/>
        </w:rPr>
        <w:t xml:space="preserve"> significant</w:t>
      </w:r>
      <w:r w:rsidR="0050423C">
        <w:rPr>
          <w:rFonts w:cs="Times New Roman"/>
          <w:szCs w:val="24"/>
        </w:rPr>
        <w:t xml:space="preserve"> effect on one</w:t>
      </w:r>
      <w:r w:rsidR="00F27FA4">
        <w:rPr>
          <w:rFonts w:cs="Times New Roman"/>
          <w:szCs w:val="24"/>
        </w:rPr>
        <w:t>’s willingness to take risks</w:t>
      </w:r>
      <w:r w:rsidR="0050423C">
        <w:rPr>
          <w:rFonts w:cs="Times New Roman"/>
          <w:szCs w:val="24"/>
        </w:rPr>
        <w:t xml:space="preserve">. </w:t>
      </w:r>
      <w:r w:rsidR="00F43F61">
        <w:rPr>
          <w:rFonts w:cs="Times New Roman"/>
          <w:szCs w:val="24"/>
        </w:rPr>
        <w:t xml:space="preserve">More specifically, </w:t>
      </w:r>
      <w:r w:rsidR="00F27FA4">
        <w:rPr>
          <w:rFonts w:cs="Times New Roman"/>
          <w:szCs w:val="24"/>
        </w:rPr>
        <w:t>the participants which were allocated to the creativity conditions scored significantly higher on the risk</w:t>
      </w:r>
      <w:r w:rsidR="00F43F61">
        <w:rPr>
          <w:rFonts w:cs="Times New Roman"/>
          <w:szCs w:val="24"/>
        </w:rPr>
        <w:t xml:space="preserve"> taking</w:t>
      </w:r>
      <w:r w:rsidR="00F27FA4">
        <w:rPr>
          <w:rFonts w:cs="Times New Roman"/>
          <w:szCs w:val="24"/>
        </w:rPr>
        <w:t xml:space="preserve"> sca</w:t>
      </w:r>
      <w:r w:rsidR="00F43F61">
        <w:rPr>
          <w:rFonts w:cs="Times New Roman"/>
          <w:szCs w:val="24"/>
        </w:rPr>
        <w:t xml:space="preserve">le than the participants allocated to </w:t>
      </w:r>
      <w:r w:rsidR="00A0550A">
        <w:rPr>
          <w:rFonts w:cs="Times New Roman"/>
          <w:szCs w:val="24"/>
        </w:rPr>
        <w:t>the practicality conditions in both studies.</w:t>
      </w:r>
    </w:p>
    <w:p w:rsidR="00FF05FD" w:rsidRDefault="0077465D" w:rsidP="00FD3633">
      <w:pPr>
        <w:ind w:firstLine="720"/>
        <w:rPr>
          <w:rFonts w:cs="Times New Roman"/>
          <w:szCs w:val="24"/>
        </w:rPr>
      </w:pPr>
      <w:r>
        <w:rPr>
          <w:rFonts w:cs="Times New Roman"/>
          <w:szCs w:val="24"/>
        </w:rPr>
        <w:t>As for the mediational models, the results obtained cannot support the hypotheses</w:t>
      </w:r>
      <w:r w:rsidR="009107B0">
        <w:rPr>
          <w:rFonts w:cs="Times New Roman"/>
          <w:szCs w:val="24"/>
        </w:rPr>
        <w:t xml:space="preserve"> of the two studies</w:t>
      </w:r>
      <w:r>
        <w:rPr>
          <w:rFonts w:cs="Times New Roman"/>
          <w:szCs w:val="24"/>
        </w:rPr>
        <w:t>. To illustrate, i</w:t>
      </w:r>
      <w:r w:rsidR="00477DEF">
        <w:rPr>
          <w:rFonts w:cs="Times New Roman"/>
          <w:szCs w:val="24"/>
        </w:rPr>
        <w:t xml:space="preserve">n the first study it was hypothesized that </w:t>
      </w:r>
      <w:r w:rsidR="00477DEF">
        <w:rPr>
          <w:rFonts w:cs="Times New Roman"/>
          <w:szCs w:val="24"/>
        </w:rPr>
        <w:lastRenderedPageBreak/>
        <w:t>the relationship between creativity and willingness to take risks is mediated by a</w:t>
      </w:r>
      <w:r w:rsidR="006251CF">
        <w:rPr>
          <w:rFonts w:cs="Times New Roman"/>
          <w:szCs w:val="24"/>
        </w:rPr>
        <w:t>n</w:t>
      </w:r>
      <w:r w:rsidR="00477DEF">
        <w:rPr>
          <w:rFonts w:cs="Times New Roman"/>
          <w:szCs w:val="24"/>
        </w:rPr>
        <w:t xml:space="preserve"> </w:t>
      </w:r>
      <w:r w:rsidR="006251CF">
        <w:rPr>
          <w:rFonts w:cs="Times New Roman"/>
          <w:szCs w:val="24"/>
        </w:rPr>
        <w:t>individual’s</w:t>
      </w:r>
      <w:r w:rsidR="00477DEF">
        <w:rPr>
          <w:rFonts w:cs="Times New Roman"/>
          <w:szCs w:val="24"/>
        </w:rPr>
        <w:t xml:space="preserve"> need for uniqueness. The </w:t>
      </w:r>
      <w:r w:rsidR="00E51605">
        <w:rPr>
          <w:rFonts w:cs="Times New Roman"/>
          <w:szCs w:val="24"/>
        </w:rPr>
        <w:t xml:space="preserve">overall </w:t>
      </w:r>
      <w:r w:rsidR="00477DEF">
        <w:rPr>
          <w:rFonts w:cs="Times New Roman"/>
          <w:szCs w:val="24"/>
        </w:rPr>
        <w:t>results cannot confirm this assumption.</w:t>
      </w:r>
      <w:r w:rsidR="00E51605">
        <w:rPr>
          <w:rFonts w:cs="Times New Roman"/>
          <w:szCs w:val="24"/>
        </w:rPr>
        <w:t xml:space="preserve"> </w:t>
      </w:r>
      <w:r w:rsidR="009107B0">
        <w:rPr>
          <w:rFonts w:cs="Times New Roman"/>
          <w:szCs w:val="24"/>
        </w:rPr>
        <w:t>More precisely</w:t>
      </w:r>
      <w:r w:rsidR="00E51605">
        <w:rPr>
          <w:rFonts w:cs="Times New Roman"/>
          <w:szCs w:val="24"/>
        </w:rPr>
        <w:t xml:space="preserve">, </w:t>
      </w:r>
      <w:r w:rsidR="00224D71">
        <w:rPr>
          <w:rFonts w:cs="Times New Roman"/>
          <w:szCs w:val="24"/>
        </w:rPr>
        <w:t xml:space="preserve">while there was evidence of a </w:t>
      </w:r>
      <w:r w:rsidR="00D201A8">
        <w:rPr>
          <w:rFonts w:cs="Times New Roman"/>
          <w:szCs w:val="24"/>
        </w:rPr>
        <w:t xml:space="preserve">total effect of creativity on willingness to take risks and a </w:t>
      </w:r>
      <w:r w:rsidR="00E51605">
        <w:rPr>
          <w:rFonts w:cs="Times New Roman"/>
          <w:szCs w:val="24"/>
        </w:rPr>
        <w:t>positive influence of need for uniqueness o</w:t>
      </w:r>
      <w:r w:rsidR="00D201A8">
        <w:rPr>
          <w:rFonts w:cs="Times New Roman"/>
          <w:szCs w:val="24"/>
        </w:rPr>
        <w:t xml:space="preserve">n willingness to take risks, </w:t>
      </w:r>
      <w:r w:rsidR="00B52173">
        <w:rPr>
          <w:rFonts w:cs="Times New Roman"/>
          <w:szCs w:val="24"/>
        </w:rPr>
        <w:t>there was no statistical</w:t>
      </w:r>
      <w:r w:rsidR="00EC629F">
        <w:rPr>
          <w:rFonts w:cs="Times New Roman"/>
          <w:szCs w:val="24"/>
        </w:rPr>
        <w:t xml:space="preserve"> indication that </w:t>
      </w:r>
      <w:r w:rsidR="00E51605">
        <w:rPr>
          <w:rFonts w:cs="Times New Roman"/>
          <w:szCs w:val="24"/>
        </w:rPr>
        <w:t>need for uniquen</w:t>
      </w:r>
      <w:r w:rsidR="006251CF">
        <w:rPr>
          <w:rFonts w:cs="Times New Roman"/>
          <w:szCs w:val="24"/>
        </w:rPr>
        <w:t xml:space="preserve">ess </w:t>
      </w:r>
      <w:r w:rsidR="00EC629F">
        <w:rPr>
          <w:rFonts w:cs="Times New Roman"/>
          <w:szCs w:val="24"/>
        </w:rPr>
        <w:t>mediates the relationship between creativit</w:t>
      </w:r>
      <w:r w:rsidR="00A0550A">
        <w:rPr>
          <w:rFonts w:cs="Times New Roman"/>
          <w:szCs w:val="24"/>
        </w:rPr>
        <w:t xml:space="preserve">y and willingness to take risks. </w:t>
      </w:r>
      <w:r w:rsidR="004D1E29">
        <w:rPr>
          <w:rFonts w:cs="Times New Roman"/>
          <w:szCs w:val="24"/>
        </w:rPr>
        <w:t>In the second study conducted, it was hypothesized that state self-esteem would mediate the effects of creative involvement on willingness to take risks. The results resemble in many ways the findings from the first study. More specifically, it was found that although there was a total effect of creativity on willingness to take risks and a significant influence of state self-esteem on willingness to take risks, the overall</w:t>
      </w:r>
      <w:r w:rsidR="00263CA3">
        <w:rPr>
          <w:rFonts w:cs="Times New Roman"/>
          <w:szCs w:val="24"/>
        </w:rPr>
        <w:t xml:space="preserve"> effect of the model did not meet statistical validity. </w:t>
      </w:r>
      <w:r w:rsidR="00423DD6">
        <w:rPr>
          <w:rFonts w:cs="Times New Roman"/>
          <w:szCs w:val="24"/>
        </w:rPr>
        <w:t>As in the first study, t</w:t>
      </w:r>
      <w:r w:rsidR="00F548F9">
        <w:rPr>
          <w:rFonts w:cs="Times New Roman"/>
          <w:szCs w:val="24"/>
        </w:rPr>
        <w:t xml:space="preserve">his indication </w:t>
      </w:r>
      <w:r w:rsidR="00B36BDD">
        <w:rPr>
          <w:rFonts w:cs="Times New Roman"/>
          <w:szCs w:val="24"/>
        </w:rPr>
        <w:t xml:space="preserve">signaled the rejection of the aforementioned </w:t>
      </w:r>
      <w:r w:rsidR="00B36BDD" w:rsidRPr="00B36BDD">
        <w:rPr>
          <w:rFonts w:cs="Times New Roman"/>
          <w:szCs w:val="24"/>
        </w:rPr>
        <w:t>hypothesis</w:t>
      </w:r>
      <w:r w:rsidR="00B36BDD">
        <w:rPr>
          <w:rFonts w:cs="Times New Roman"/>
          <w:szCs w:val="24"/>
        </w:rPr>
        <w:t>.</w:t>
      </w:r>
      <w:r w:rsidR="00423DD6">
        <w:rPr>
          <w:rFonts w:cs="Times New Roman"/>
          <w:szCs w:val="24"/>
        </w:rPr>
        <w:t xml:space="preserve"> Although these results do not </w:t>
      </w:r>
      <w:r w:rsidR="00322090">
        <w:rPr>
          <w:rFonts w:cs="Times New Roman"/>
          <w:szCs w:val="24"/>
        </w:rPr>
        <w:t>entirely</w:t>
      </w:r>
      <w:r w:rsidR="00423DD6">
        <w:rPr>
          <w:rFonts w:cs="Times New Roman"/>
          <w:szCs w:val="24"/>
        </w:rPr>
        <w:t xml:space="preserve"> support the assumptions proposed from the researchers, there are still a number of novel and interesting contributions this paper makes to the literature.</w:t>
      </w:r>
    </w:p>
    <w:p w:rsidR="002503C0" w:rsidRDefault="00D5611F" w:rsidP="003D2740">
      <w:pPr>
        <w:ind w:firstLine="720"/>
        <w:rPr>
          <w:rFonts w:cs="Times New Roman"/>
          <w:szCs w:val="24"/>
        </w:rPr>
      </w:pPr>
      <w:r>
        <w:rPr>
          <w:rFonts w:cs="Times New Roman"/>
          <w:szCs w:val="24"/>
        </w:rPr>
        <w:t xml:space="preserve">The most important insight this </w:t>
      </w:r>
      <w:r w:rsidR="00322090">
        <w:rPr>
          <w:rFonts w:cs="Times New Roman"/>
          <w:szCs w:val="24"/>
        </w:rPr>
        <w:t>paper offers to the literature regards the forthright relationship between creativity and willingness to take risks.</w:t>
      </w:r>
      <w:r w:rsidR="00BE3EBC">
        <w:rPr>
          <w:rFonts w:cs="Times New Roman"/>
          <w:szCs w:val="24"/>
        </w:rPr>
        <w:t xml:space="preserve"> Risk and creativity have long been intertwined concepts, and especially in the organizational context. The main thesis of most researchers has been that willingness to take risk is an important antecedent of creativity. Scholars such as </w:t>
      </w:r>
      <w:proofErr w:type="spellStart"/>
      <w:r w:rsidR="00BE3EBC">
        <w:rPr>
          <w:rFonts w:cs="Times New Roman"/>
          <w:szCs w:val="24"/>
        </w:rPr>
        <w:t>Dewett</w:t>
      </w:r>
      <w:proofErr w:type="spellEnd"/>
      <w:r w:rsidRPr="00D5611F">
        <w:rPr>
          <w:rFonts w:cs="Times New Roman"/>
          <w:szCs w:val="24"/>
        </w:rPr>
        <w:t xml:space="preserve"> </w:t>
      </w:r>
      <w:r w:rsidR="00BE3EBC">
        <w:rPr>
          <w:rFonts w:cs="Times New Roman"/>
          <w:szCs w:val="24"/>
        </w:rPr>
        <w:t>(2004, 2006,</w:t>
      </w:r>
      <w:r w:rsidR="00BE3EBC" w:rsidRPr="00D5611F">
        <w:rPr>
          <w:rFonts w:cs="Times New Roman"/>
          <w:szCs w:val="24"/>
        </w:rPr>
        <w:t xml:space="preserve"> </w:t>
      </w:r>
      <w:proofErr w:type="gramStart"/>
      <w:r w:rsidR="00BE3EBC" w:rsidRPr="00D5611F">
        <w:rPr>
          <w:rFonts w:cs="Times New Roman"/>
          <w:szCs w:val="24"/>
        </w:rPr>
        <w:t>2007</w:t>
      </w:r>
      <w:proofErr w:type="gramEnd"/>
      <w:r w:rsidR="00BE3EBC">
        <w:rPr>
          <w:rFonts w:cs="Times New Roman"/>
          <w:szCs w:val="24"/>
        </w:rPr>
        <w:t xml:space="preserve">) and </w:t>
      </w:r>
      <w:proofErr w:type="spellStart"/>
      <w:r w:rsidR="00BE3EBC">
        <w:rPr>
          <w:rFonts w:cs="Times New Roman"/>
          <w:szCs w:val="24"/>
        </w:rPr>
        <w:t>Madjar</w:t>
      </w:r>
      <w:proofErr w:type="spellEnd"/>
      <w:r w:rsidR="00BE3EBC">
        <w:rPr>
          <w:rFonts w:cs="Times New Roman"/>
          <w:szCs w:val="24"/>
        </w:rPr>
        <w:t>, Greenberg &amp; Chen</w:t>
      </w:r>
      <w:r w:rsidRPr="00D5611F">
        <w:rPr>
          <w:rFonts w:cs="Times New Roman"/>
          <w:szCs w:val="24"/>
        </w:rPr>
        <w:t xml:space="preserve"> </w:t>
      </w:r>
      <w:r w:rsidR="00BE3EBC">
        <w:rPr>
          <w:rFonts w:cs="Times New Roman"/>
          <w:szCs w:val="24"/>
        </w:rPr>
        <w:t>(</w:t>
      </w:r>
      <w:r w:rsidRPr="00D5611F">
        <w:rPr>
          <w:rFonts w:cs="Times New Roman"/>
          <w:szCs w:val="24"/>
        </w:rPr>
        <w:t>2011)</w:t>
      </w:r>
      <w:r w:rsidR="00BE3EBC">
        <w:rPr>
          <w:rFonts w:cs="Times New Roman"/>
          <w:szCs w:val="24"/>
        </w:rPr>
        <w:t xml:space="preserve"> have all provided factual evidence of both a close rela</w:t>
      </w:r>
      <w:r w:rsidR="00247C3E">
        <w:rPr>
          <w:rFonts w:cs="Times New Roman"/>
          <w:szCs w:val="24"/>
        </w:rPr>
        <w:t>tionship between the two and an</w:t>
      </w:r>
      <w:r w:rsidR="00BE3EBC">
        <w:rPr>
          <w:rFonts w:cs="Times New Roman"/>
          <w:szCs w:val="24"/>
        </w:rPr>
        <w:t xml:space="preserve"> anteceding role of willingness to take risks on creativity. T</w:t>
      </w:r>
      <w:r w:rsidR="00247C3E">
        <w:rPr>
          <w:rFonts w:cs="Times New Roman"/>
          <w:szCs w:val="24"/>
        </w:rPr>
        <w:t xml:space="preserve">he findings from this paper agree with the existing literature on the strength of that connection, however, promote it in a reverse sequence. The results from both studies showed that engaging into any creative activity has an influence on an </w:t>
      </w:r>
      <w:r w:rsidR="00247C3E">
        <w:rPr>
          <w:rFonts w:cs="Times New Roman"/>
          <w:szCs w:val="24"/>
        </w:rPr>
        <w:lastRenderedPageBreak/>
        <w:t xml:space="preserve">individual’s willingness to take risks. </w:t>
      </w:r>
      <w:r w:rsidR="00726B1D">
        <w:rPr>
          <w:rFonts w:cs="Times New Roman"/>
          <w:szCs w:val="24"/>
        </w:rPr>
        <w:t>T</w:t>
      </w:r>
      <w:r w:rsidR="00601D12">
        <w:rPr>
          <w:rFonts w:cs="Times New Roman"/>
          <w:szCs w:val="24"/>
        </w:rPr>
        <w:t xml:space="preserve">o the best of the researchers’ knowledge, the evidence here provides the first indication of an anteceding role of creativity on willingness to take risks. </w:t>
      </w:r>
    </w:p>
    <w:p w:rsidR="00D5611F" w:rsidRDefault="00601D12" w:rsidP="002503C0">
      <w:pPr>
        <w:ind w:firstLine="720"/>
        <w:rPr>
          <w:rFonts w:cs="Times New Roman"/>
          <w:szCs w:val="24"/>
        </w:rPr>
      </w:pPr>
      <w:r>
        <w:rPr>
          <w:rFonts w:cs="Times New Roman"/>
          <w:szCs w:val="24"/>
        </w:rPr>
        <w:t>This conclusive result i</w:t>
      </w:r>
      <w:r w:rsidR="00C112C2">
        <w:rPr>
          <w:rFonts w:cs="Times New Roman"/>
          <w:szCs w:val="24"/>
        </w:rPr>
        <w:t>s important for two reasons. First, this outcome has the potential to change the general outlook of ho</w:t>
      </w:r>
      <w:r w:rsidR="00BF02D0">
        <w:rPr>
          <w:rFonts w:cs="Times New Roman"/>
          <w:szCs w:val="24"/>
        </w:rPr>
        <w:t>w</w:t>
      </w:r>
      <w:r w:rsidR="00C112C2">
        <w:rPr>
          <w:rFonts w:cs="Times New Roman"/>
          <w:szCs w:val="24"/>
        </w:rPr>
        <w:t xml:space="preserve"> creativity is understood, analyzed and </w:t>
      </w:r>
      <w:r w:rsidR="003D2740">
        <w:rPr>
          <w:rFonts w:cs="Times New Roman"/>
          <w:szCs w:val="24"/>
        </w:rPr>
        <w:t>examined</w:t>
      </w:r>
      <w:r w:rsidR="00C112C2">
        <w:rPr>
          <w:rFonts w:cs="Times New Roman"/>
          <w:szCs w:val="24"/>
        </w:rPr>
        <w:t xml:space="preserve"> in the organizational context.</w:t>
      </w:r>
      <w:r w:rsidR="003D2740">
        <w:rPr>
          <w:rFonts w:cs="Times New Roman"/>
          <w:szCs w:val="24"/>
        </w:rPr>
        <w:t xml:space="preserve"> Most r</w:t>
      </w:r>
      <w:r w:rsidR="00C112C2">
        <w:rPr>
          <w:rFonts w:cs="Times New Roman"/>
          <w:szCs w:val="24"/>
        </w:rPr>
        <w:t xml:space="preserve">esearch regarding creativity has generally looked upon it as the ultimate </w:t>
      </w:r>
      <w:r w:rsidR="00BF02D0">
        <w:rPr>
          <w:rFonts w:cs="Times New Roman"/>
          <w:szCs w:val="24"/>
        </w:rPr>
        <w:t>output</w:t>
      </w:r>
      <w:r w:rsidR="00C112C2">
        <w:rPr>
          <w:rFonts w:cs="Times New Roman"/>
          <w:szCs w:val="24"/>
        </w:rPr>
        <w:t>.</w:t>
      </w:r>
      <w:r w:rsidR="003D2740">
        <w:rPr>
          <w:rFonts w:cs="Times New Roman"/>
          <w:szCs w:val="24"/>
        </w:rPr>
        <w:t xml:space="preserve"> In other words, </w:t>
      </w:r>
      <w:r w:rsidR="00BB4C66">
        <w:rPr>
          <w:rFonts w:cs="Times New Roman"/>
          <w:szCs w:val="24"/>
        </w:rPr>
        <w:t>it has mainly been</w:t>
      </w:r>
      <w:r w:rsidR="003D2740">
        <w:rPr>
          <w:rFonts w:cs="Times New Roman"/>
          <w:szCs w:val="24"/>
        </w:rPr>
        <w:t xml:space="preserve"> considered as the dependent variable of any hypothetical analysis. The </w:t>
      </w:r>
      <w:r w:rsidR="00BB4C66">
        <w:rPr>
          <w:rFonts w:cs="Times New Roman"/>
          <w:szCs w:val="24"/>
        </w:rPr>
        <w:t xml:space="preserve">findings here suggest that under certain circumstances creativity can perhaps serve a different role in organizational and managerial research and provide a different </w:t>
      </w:r>
      <w:r w:rsidR="000B3E19">
        <w:rPr>
          <w:rFonts w:cs="Times New Roman"/>
          <w:szCs w:val="24"/>
        </w:rPr>
        <w:t xml:space="preserve">point of view for future research in the field. Second, the results </w:t>
      </w:r>
      <w:r w:rsidR="00100DE4">
        <w:rPr>
          <w:rFonts w:cs="Times New Roman"/>
          <w:szCs w:val="24"/>
        </w:rPr>
        <w:t>obtained</w:t>
      </w:r>
      <w:r w:rsidR="00BA6284">
        <w:rPr>
          <w:rFonts w:cs="Times New Roman"/>
          <w:szCs w:val="24"/>
        </w:rPr>
        <w:t xml:space="preserve"> have the capacity to </w:t>
      </w:r>
      <w:r w:rsidR="00100DE4">
        <w:rPr>
          <w:rFonts w:cs="Times New Roman"/>
          <w:szCs w:val="24"/>
        </w:rPr>
        <w:t xml:space="preserve">further strengthen the </w:t>
      </w:r>
      <w:r w:rsidR="00DE68D7">
        <w:rPr>
          <w:rFonts w:cs="Times New Roman"/>
          <w:szCs w:val="24"/>
        </w:rPr>
        <w:t>sentiment</w:t>
      </w:r>
      <w:r w:rsidR="00100DE4">
        <w:rPr>
          <w:rFonts w:cs="Times New Roman"/>
          <w:szCs w:val="24"/>
        </w:rPr>
        <w:t xml:space="preserve"> </w:t>
      </w:r>
      <w:r w:rsidR="00DE68D7">
        <w:rPr>
          <w:rFonts w:cs="Times New Roman"/>
          <w:szCs w:val="24"/>
        </w:rPr>
        <w:t>constructed</w:t>
      </w:r>
      <w:r w:rsidR="00100DE4">
        <w:rPr>
          <w:rFonts w:cs="Times New Roman"/>
          <w:szCs w:val="24"/>
        </w:rPr>
        <w:t xml:space="preserve"> by contemporary</w:t>
      </w:r>
      <w:r w:rsidR="00DE68D7">
        <w:rPr>
          <w:rFonts w:cs="Times New Roman"/>
          <w:szCs w:val="24"/>
        </w:rPr>
        <w:t xml:space="preserve"> hi-tech</w:t>
      </w:r>
      <w:r w:rsidR="00100DE4">
        <w:rPr>
          <w:rFonts w:cs="Times New Roman"/>
          <w:szCs w:val="24"/>
        </w:rPr>
        <w:t xml:space="preserve"> companies that employees who engage into creative tasking are</w:t>
      </w:r>
      <w:r w:rsidR="00DE68D7">
        <w:rPr>
          <w:rFonts w:cs="Times New Roman"/>
          <w:szCs w:val="24"/>
        </w:rPr>
        <w:t xml:space="preserve"> more productive and valuable for</w:t>
      </w:r>
      <w:r w:rsidR="00657C18">
        <w:rPr>
          <w:rFonts w:cs="Times New Roman"/>
          <w:szCs w:val="24"/>
        </w:rPr>
        <w:t xml:space="preserve"> the company itself. </w:t>
      </w:r>
      <w:r w:rsidR="00DE68D7">
        <w:rPr>
          <w:rFonts w:cs="Times New Roman"/>
          <w:szCs w:val="24"/>
        </w:rPr>
        <w:t xml:space="preserve">These companies have always adhered </w:t>
      </w:r>
      <w:r w:rsidR="000C19FF">
        <w:rPr>
          <w:rFonts w:cs="Times New Roman"/>
          <w:szCs w:val="24"/>
        </w:rPr>
        <w:t xml:space="preserve">that taking risks and leaving out of one’s comfort zone has the capacity to brew new ideas and sustain company </w:t>
      </w:r>
      <w:proofErr w:type="spellStart"/>
      <w:r w:rsidR="000C19FF">
        <w:rPr>
          <w:rFonts w:cs="Times New Roman"/>
          <w:szCs w:val="24"/>
        </w:rPr>
        <w:t>intrapreneurship</w:t>
      </w:r>
      <w:proofErr w:type="spellEnd"/>
      <w:r w:rsidR="000C19FF">
        <w:rPr>
          <w:rFonts w:cs="Times New Roman"/>
          <w:szCs w:val="24"/>
        </w:rPr>
        <w:t>, which is vital for its market competitiveness (</w:t>
      </w:r>
      <w:proofErr w:type="spellStart"/>
      <w:r w:rsidR="000C19FF">
        <w:rPr>
          <w:rFonts w:cs="Times New Roman"/>
          <w:szCs w:val="24"/>
        </w:rPr>
        <w:t>Amabile</w:t>
      </w:r>
      <w:proofErr w:type="spellEnd"/>
      <w:r w:rsidR="000C19FF">
        <w:rPr>
          <w:rFonts w:cs="Times New Roman"/>
          <w:szCs w:val="24"/>
        </w:rPr>
        <w:t xml:space="preserve"> et al, 2005). Thus, the ma</w:t>
      </w:r>
      <w:r w:rsidR="00ED3D99">
        <w:rPr>
          <w:rFonts w:cs="Times New Roman"/>
          <w:szCs w:val="24"/>
        </w:rPr>
        <w:t>jority of them have developed</w:t>
      </w:r>
      <w:r w:rsidR="000C19FF">
        <w:rPr>
          <w:rFonts w:cs="Times New Roman"/>
          <w:szCs w:val="24"/>
        </w:rPr>
        <w:t xml:space="preserve"> stimulating and creative</w:t>
      </w:r>
      <w:r w:rsidR="002503C0">
        <w:rPr>
          <w:rFonts w:cs="Times New Roman"/>
          <w:szCs w:val="24"/>
        </w:rPr>
        <w:t xml:space="preserve"> work</w:t>
      </w:r>
      <w:r w:rsidR="000C19FF">
        <w:rPr>
          <w:rFonts w:cs="Times New Roman"/>
          <w:szCs w:val="24"/>
        </w:rPr>
        <w:t xml:space="preserve"> environments</w:t>
      </w:r>
      <w:r w:rsidR="002503C0">
        <w:rPr>
          <w:rFonts w:cs="Times New Roman"/>
          <w:szCs w:val="24"/>
        </w:rPr>
        <w:t xml:space="preserve"> for their employees to utilize and capitalize on. </w:t>
      </w:r>
      <w:r w:rsidR="00D804B5">
        <w:rPr>
          <w:rFonts w:cs="Times New Roman"/>
          <w:szCs w:val="24"/>
        </w:rPr>
        <w:t xml:space="preserve">The results here agree with this general organizational direction. </w:t>
      </w:r>
      <w:r w:rsidR="00726B1D">
        <w:rPr>
          <w:rFonts w:cs="Times New Roman"/>
          <w:szCs w:val="24"/>
        </w:rPr>
        <w:t>Interestingly enough, after a thorough inspection of the existing li</w:t>
      </w:r>
      <w:r w:rsidR="002A7CBB">
        <w:rPr>
          <w:rFonts w:cs="Times New Roman"/>
          <w:szCs w:val="24"/>
        </w:rPr>
        <w:t>terature, to the researchers’ current knowledge there is no other empirical study which has detailed this construct in an applied setting and</w:t>
      </w:r>
      <w:r w:rsidR="002F51E9">
        <w:rPr>
          <w:rFonts w:cs="Times New Roman"/>
          <w:szCs w:val="24"/>
        </w:rPr>
        <w:t xml:space="preserve"> provided</w:t>
      </w:r>
      <w:r w:rsidR="002A7CBB">
        <w:rPr>
          <w:rFonts w:cs="Times New Roman"/>
          <w:szCs w:val="24"/>
        </w:rPr>
        <w:t xml:space="preserve"> supporting evidence of its effectivity. Therefore, it is safe to say that this paper provides another experiential first on the pragmatic effects of creativity in the organization.</w:t>
      </w:r>
    </w:p>
    <w:p w:rsidR="009777F3" w:rsidRDefault="000139A5" w:rsidP="008C5162">
      <w:pPr>
        <w:ind w:firstLine="720"/>
        <w:rPr>
          <w:rFonts w:cs="Times New Roman"/>
          <w:szCs w:val="24"/>
        </w:rPr>
      </w:pPr>
      <w:r>
        <w:rPr>
          <w:rFonts w:cs="Times New Roman"/>
          <w:szCs w:val="24"/>
        </w:rPr>
        <w:t>Nevertheless</w:t>
      </w:r>
      <w:r w:rsidR="002F51E9">
        <w:rPr>
          <w:rFonts w:cs="Times New Roman"/>
          <w:szCs w:val="24"/>
        </w:rPr>
        <w:t xml:space="preserve">, although the initial hypothesis of creativity on willingness to take risks was found significant, the same cannot be said about the mediational hypotheses </w:t>
      </w:r>
      <w:r w:rsidR="002F51E9">
        <w:rPr>
          <w:rFonts w:cs="Times New Roman"/>
          <w:szCs w:val="24"/>
        </w:rPr>
        <w:lastRenderedPageBreak/>
        <w:t xml:space="preserve">stated. As discussed earlier, the statistical analyses of both studies confirmed that </w:t>
      </w:r>
      <w:r w:rsidR="00612922" w:rsidRPr="00612922">
        <w:rPr>
          <w:rFonts w:cs="Times New Roman"/>
          <w:szCs w:val="24"/>
        </w:rPr>
        <w:t>with the current set of data</w:t>
      </w:r>
      <w:r w:rsidR="00612922">
        <w:rPr>
          <w:rFonts w:cs="Times New Roman"/>
          <w:szCs w:val="24"/>
        </w:rPr>
        <w:t>,</w:t>
      </w:r>
      <w:r w:rsidR="00612922" w:rsidRPr="00612922">
        <w:rPr>
          <w:rFonts w:cs="Times New Roman"/>
          <w:szCs w:val="24"/>
        </w:rPr>
        <w:t xml:space="preserve"> </w:t>
      </w:r>
      <w:r w:rsidR="002F51E9">
        <w:rPr>
          <w:rFonts w:cs="Times New Roman"/>
          <w:szCs w:val="24"/>
        </w:rPr>
        <w:t>neither need for uniqueness nor state self-esteem can be considered viable mediators of creativity on willingness to take risks. For bot</w:t>
      </w:r>
      <w:r w:rsidR="00D17574">
        <w:rPr>
          <w:rFonts w:cs="Times New Roman"/>
          <w:szCs w:val="24"/>
        </w:rPr>
        <w:t xml:space="preserve">h studies, the major </w:t>
      </w:r>
      <w:r w:rsidR="00423DD6" w:rsidRPr="00423DD6">
        <w:rPr>
          <w:rFonts w:cs="Times New Roman"/>
          <w:szCs w:val="24"/>
        </w:rPr>
        <w:t xml:space="preserve">reason for this development lays on the fact that the </w:t>
      </w:r>
      <w:r w:rsidR="001C5DEC">
        <w:rPr>
          <w:rFonts w:cs="Times New Roman"/>
          <w:szCs w:val="24"/>
        </w:rPr>
        <w:t>group manipulation</w:t>
      </w:r>
      <w:r w:rsidR="000322F5">
        <w:rPr>
          <w:rFonts w:cs="Times New Roman"/>
          <w:szCs w:val="24"/>
        </w:rPr>
        <w:t xml:space="preserve"> (creativity vs practicality)</w:t>
      </w:r>
      <w:r w:rsidR="00423DD6" w:rsidRPr="00423DD6">
        <w:rPr>
          <w:rFonts w:cs="Times New Roman"/>
          <w:szCs w:val="24"/>
        </w:rPr>
        <w:t xml:space="preserve"> </w:t>
      </w:r>
      <w:r w:rsidR="001C5DEC">
        <w:rPr>
          <w:rFonts w:cs="Times New Roman"/>
          <w:szCs w:val="24"/>
        </w:rPr>
        <w:t xml:space="preserve">was not </w:t>
      </w:r>
      <w:r w:rsidR="00423DD6" w:rsidRPr="00423DD6">
        <w:rPr>
          <w:rFonts w:cs="Times New Roman"/>
          <w:szCs w:val="24"/>
        </w:rPr>
        <w:t xml:space="preserve">found </w:t>
      </w:r>
      <w:r w:rsidR="001C5DEC">
        <w:rPr>
          <w:rFonts w:cs="Times New Roman"/>
          <w:szCs w:val="24"/>
        </w:rPr>
        <w:t>to be a significant predictor of either of the two me</w:t>
      </w:r>
      <w:r w:rsidR="001D1118">
        <w:rPr>
          <w:rFonts w:cs="Times New Roman"/>
          <w:szCs w:val="24"/>
        </w:rPr>
        <w:t xml:space="preserve">diators. </w:t>
      </w:r>
      <w:r w:rsidR="00E145A9">
        <w:rPr>
          <w:rFonts w:cs="Times New Roman"/>
          <w:szCs w:val="24"/>
        </w:rPr>
        <w:t>This comes in contrast with p</w:t>
      </w:r>
      <w:r w:rsidR="00DD33B5">
        <w:rPr>
          <w:rFonts w:cs="Times New Roman"/>
          <w:szCs w:val="24"/>
        </w:rPr>
        <w:t>ast research</w:t>
      </w:r>
      <w:r w:rsidR="00E145A9">
        <w:rPr>
          <w:rFonts w:cs="Times New Roman"/>
          <w:szCs w:val="24"/>
        </w:rPr>
        <w:t>, which has</w:t>
      </w:r>
      <w:r w:rsidR="00DD33B5">
        <w:rPr>
          <w:rFonts w:cs="Times New Roman"/>
          <w:szCs w:val="24"/>
        </w:rPr>
        <w:t xml:space="preserve"> highlighted the close relationship between creativity and individual factors such as need for uniqueness (Lynn &amp; Harris, 1997;</w:t>
      </w:r>
      <w:r w:rsidR="00DD33B5" w:rsidRPr="00DD33B5">
        <w:t xml:space="preserve"> </w:t>
      </w:r>
      <w:proofErr w:type="spellStart"/>
      <w:r w:rsidR="00DD33B5">
        <w:rPr>
          <w:rFonts w:cs="Times New Roman"/>
          <w:szCs w:val="24"/>
        </w:rPr>
        <w:t>Manikandan</w:t>
      </w:r>
      <w:proofErr w:type="spellEnd"/>
      <w:r w:rsidR="00DD33B5" w:rsidRPr="00DD33B5">
        <w:rPr>
          <w:rFonts w:cs="Times New Roman"/>
          <w:szCs w:val="24"/>
        </w:rPr>
        <w:t xml:space="preserve"> &amp; </w:t>
      </w:r>
      <w:proofErr w:type="spellStart"/>
      <w:r w:rsidR="00DD33B5" w:rsidRPr="00DD33B5">
        <w:rPr>
          <w:rFonts w:cs="Times New Roman"/>
          <w:szCs w:val="24"/>
        </w:rPr>
        <w:t>Rajamohan</w:t>
      </w:r>
      <w:proofErr w:type="spellEnd"/>
      <w:r w:rsidR="00DD33B5" w:rsidRPr="00DD33B5">
        <w:rPr>
          <w:rFonts w:cs="Times New Roman"/>
          <w:szCs w:val="24"/>
        </w:rPr>
        <w:t>, 2014</w:t>
      </w:r>
      <w:r w:rsidR="00DD33B5">
        <w:rPr>
          <w:rFonts w:cs="Times New Roman"/>
          <w:szCs w:val="24"/>
        </w:rPr>
        <w:t xml:space="preserve">; Okamoto &amp; </w:t>
      </w:r>
      <w:proofErr w:type="spellStart"/>
      <w:r w:rsidR="00DD33B5">
        <w:rPr>
          <w:rFonts w:cs="Times New Roman"/>
          <w:szCs w:val="24"/>
        </w:rPr>
        <w:t>Takaki</w:t>
      </w:r>
      <w:proofErr w:type="spellEnd"/>
      <w:r w:rsidR="00DD33B5">
        <w:rPr>
          <w:rFonts w:cs="Times New Roman"/>
          <w:szCs w:val="24"/>
        </w:rPr>
        <w:t>, 1992) and self-esteem (</w:t>
      </w:r>
      <w:r w:rsidR="003C07DF">
        <w:rPr>
          <w:rFonts w:cs="Times New Roman"/>
          <w:szCs w:val="24"/>
        </w:rPr>
        <w:t xml:space="preserve">Deng &amp; Zhang, </w:t>
      </w:r>
      <w:r w:rsidR="003C07DF" w:rsidRPr="003C07DF">
        <w:rPr>
          <w:rFonts w:cs="Times New Roman"/>
          <w:szCs w:val="24"/>
        </w:rPr>
        <w:t>2011</w:t>
      </w:r>
      <w:r w:rsidR="003C07DF">
        <w:rPr>
          <w:rFonts w:cs="Times New Roman"/>
          <w:szCs w:val="24"/>
        </w:rPr>
        <w:t>; Goldsmith</w:t>
      </w:r>
      <w:r w:rsidR="00DD33B5" w:rsidRPr="00DD33B5">
        <w:rPr>
          <w:rFonts w:cs="Times New Roman"/>
          <w:szCs w:val="24"/>
        </w:rPr>
        <w:t xml:space="preserve"> &amp; </w:t>
      </w:r>
      <w:proofErr w:type="spellStart"/>
      <w:r w:rsidR="00DD33B5" w:rsidRPr="00DD33B5">
        <w:rPr>
          <w:rFonts w:cs="Times New Roman"/>
          <w:szCs w:val="24"/>
        </w:rPr>
        <w:t>Matherly</w:t>
      </w:r>
      <w:proofErr w:type="spellEnd"/>
      <w:r w:rsidR="00DD33B5" w:rsidRPr="00DD33B5">
        <w:rPr>
          <w:rFonts w:cs="Times New Roman"/>
          <w:szCs w:val="24"/>
        </w:rPr>
        <w:t>, 1988</w:t>
      </w:r>
      <w:r w:rsidR="00DD33B5">
        <w:rPr>
          <w:rFonts w:cs="Times New Roman"/>
          <w:szCs w:val="24"/>
        </w:rPr>
        <w:t>)</w:t>
      </w:r>
      <w:r w:rsidR="003C07DF">
        <w:rPr>
          <w:rFonts w:cs="Times New Roman"/>
          <w:szCs w:val="24"/>
        </w:rPr>
        <w:t>. The</w:t>
      </w:r>
      <w:r w:rsidR="001E3EDE">
        <w:rPr>
          <w:rFonts w:cs="Times New Roman"/>
          <w:szCs w:val="24"/>
        </w:rPr>
        <w:t>se</w:t>
      </w:r>
      <w:r w:rsidR="003C07DF">
        <w:rPr>
          <w:rFonts w:cs="Times New Roman"/>
          <w:szCs w:val="24"/>
        </w:rPr>
        <w:t xml:space="preserve"> </w:t>
      </w:r>
      <w:r w:rsidR="004618C5">
        <w:rPr>
          <w:rFonts w:cs="Times New Roman"/>
          <w:szCs w:val="24"/>
        </w:rPr>
        <w:t>positive</w:t>
      </w:r>
      <w:r w:rsidR="001E3EDE">
        <w:rPr>
          <w:rFonts w:cs="Times New Roman"/>
          <w:szCs w:val="24"/>
        </w:rPr>
        <w:t xml:space="preserve"> associative</w:t>
      </w:r>
      <w:r w:rsidR="004618C5">
        <w:rPr>
          <w:rFonts w:cs="Times New Roman"/>
          <w:szCs w:val="24"/>
        </w:rPr>
        <w:t xml:space="preserve"> </w:t>
      </w:r>
      <w:r w:rsidR="001E3EDE">
        <w:rPr>
          <w:rFonts w:cs="Times New Roman"/>
          <w:szCs w:val="24"/>
        </w:rPr>
        <w:t>links were</w:t>
      </w:r>
      <w:r w:rsidR="003C07DF">
        <w:rPr>
          <w:rFonts w:cs="Times New Roman"/>
          <w:szCs w:val="24"/>
        </w:rPr>
        <w:t xml:space="preserve"> one of the core reasons these factors were selected as well. </w:t>
      </w:r>
      <w:r w:rsidR="00E145A9">
        <w:rPr>
          <w:rFonts w:cs="Times New Roman"/>
          <w:szCs w:val="24"/>
        </w:rPr>
        <w:t>Thus,</w:t>
      </w:r>
      <w:r w:rsidR="003C07DF">
        <w:rPr>
          <w:rFonts w:cs="Times New Roman"/>
          <w:szCs w:val="24"/>
        </w:rPr>
        <w:t xml:space="preserve"> the results obtained here cannot further confirm these connections, let alone, consider engaging into creative activit</w:t>
      </w:r>
      <w:r w:rsidR="004618C5">
        <w:rPr>
          <w:rFonts w:cs="Times New Roman"/>
          <w:szCs w:val="24"/>
        </w:rPr>
        <w:t xml:space="preserve">ies as a </w:t>
      </w:r>
      <w:r w:rsidR="00612922">
        <w:rPr>
          <w:rFonts w:cs="Times New Roman"/>
          <w:szCs w:val="24"/>
        </w:rPr>
        <w:t xml:space="preserve">viable </w:t>
      </w:r>
      <w:r w:rsidR="004618C5">
        <w:rPr>
          <w:rFonts w:cs="Times New Roman"/>
          <w:szCs w:val="24"/>
        </w:rPr>
        <w:t>predictor</w:t>
      </w:r>
      <w:r w:rsidR="001E3EDE">
        <w:rPr>
          <w:rFonts w:cs="Times New Roman"/>
          <w:szCs w:val="24"/>
        </w:rPr>
        <w:t xml:space="preserve"> </w:t>
      </w:r>
      <w:r w:rsidR="009777F3">
        <w:rPr>
          <w:rFonts w:cs="Times New Roman"/>
          <w:szCs w:val="24"/>
        </w:rPr>
        <w:t>of</w:t>
      </w:r>
      <w:r w:rsidR="001E3EDE">
        <w:rPr>
          <w:rFonts w:cs="Times New Roman"/>
          <w:szCs w:val="24"/>
        </w:rPr>
        <w:t xml:space="preserve"> </w:t>
      </w:r>
      <w:r w:rsidR="009777F3">
        <w:rPr>
          <w:rFonts w:cs="Times New Roman"/>
          <w:szCs w:val="24"/>
        </w:rPr>
        <w:t>need for uniqueness and state self-esteem</w:t>
      </w:r>
      <w:r w:rsidR="001E3EDE">
        <w:rPr>
          <w:rFonts w:cs="Times New Roman"/>
          <w:szCs w:val="24"/>
        </w:rPr>
        <w:t xml:space="preserve">. </w:t>
      </w:r>
    </w:p>
    <w:p w:rsidR="004A0292" w:rsidRDefault="009777F3" w:rsidP="00EA1E56">
      <w:pPr>
        <w:ind w:firstLine="720"/>
        <w:rPr>
          <w:rFonts w:eastAsia="Calibri" w:cs="Times New Roman"/>
        </w:rPr>
      </w:pPr>
      <w:r>
        <w:rPr>
          <w:rFonts w:cs="Times New Roman"/>
          <w:szCs w:val="24"/>
        </w:rPr>
        <w:t>A</w:t>
      </w:r>
      <w:r w:rsidR="000322F5">
        <w:rPr>
          <w:rFonts w:cs="Times New Roman"/>
          <w:szCs w:val="24"/>
        </w:rPr>
        <w:t xml:space="preserve"> possible explanation for this misconnection can be drawn by looking closely at the </w:t>
      </w:r>
      <w:r w:rsidR="00D6782D">
        <w:rPr>
          <w:rFonts w:cs="Times New Roman"/>
          <w:szCs w:val="24"/>
        </w:rPr>
        <w:t>way</w:t>
      </w:r>
      <w:r w:rsidR="000322F5">
        <w:rPr>
          <w:rFonts w:cs="Times New Roman"/>
          <w:szCs w:val="24"/>
        </w:rPr>
        <w:t xml:space="preserve"> creativity was manipulated in this paper. </w:t>
      </w:r>
      <w:r w:rsidR="00D6782D">
        <w:rPr>
          <w:rFonts w:cs="Times New Roman"/>
          <w:szCs w:val="24"/>
        </w:rPr>
        <w:t xml:space="preserve">While </w:t>
      </w:r>
      <w:r w:rsidR="00D6782D" w:rsidRPr="00D6782D">
        <w:rPr>
          <w:rFonts w:cs="Times New Roman"/>
          <w:szCs w:val="24"/>
        </w:rPr>
        <w:t>research has shown that it is quite difficult to produce creative outcomes “on the spot” and on a time limit without the proper encouragement</w:t>
      </w:r>
      <w:r w:rsidR="000322F5">
        <w:rPr>
          <w:rFonts w:cs="Times New Roman"/>
          <w:szCs w:val="24"/>
        </w:rPr>
        <w:t xml:space="preserve">, the participants in the two studies were </w:t>
      </w:r>
      <w:r w:rsidR="005919AF">
        <w:rPr>
          <w:rFonts w:cs="Times New Roman"/>
          <w:szCs w:val="24"/>
        </w:rPr>
        <w:t>asked</w:t>
      </w:r>
      <w:r w:rsidR="00CF041C">
        <w:rPr>
          <w:rFonts w:cs="Times New Roman"/>
          <w:szCs w:val="24"/>
        </w:rPr>
        <w:t xml:space="preserve"> to</w:t>
      </w:r>
      <w:r w:rsidR="000322F5">
        <w:rPr>
          <w:rFonts w:cs="Times New Roman"/>
          <w:szCs w:val="24"/>
        </w:rPr>
        <w:t xml:space="preserve"> generate creative ideas as a momentarily exercise.</w:t>
      </w:r>
      <w:r w:rsidR="00CF041C">
        <w:rPr>
          <w:rFonts w:cs="Times New Roman"/>
          <w:szCs w:val="24"/>
        </w:rPr>
        <w:t xml:space="preserve"> </w:t>
      </w:r>
      <w:r w:rsidR="00D848C6">
        <w:rPr>
          <w:rFonts w:cs="Times New Roman"/>
          <w:szCs w:val="24"/>
        </w:rPr>
        <w:t>In the literature, creativity</w:t>
      </w:r>
      <w:r w:rsidR="005919AF">
        <w:rPr>
          <w:rFonts w:cs="Times New Roman"/>
          <w:szCs w:val="24"/>
        </w:rPr>
        <w:t xml:space="preserve"> </w:t>
      </w:r>
      <w:r w:rsidR="00D6782D">
        <w:rPr>
          <w:rFonts w:cs="Times New Roman"/>
          <w:szCs w:val="24"/>
        </w:rPr>
        <w:t>has</w:t>
      </w:r>
      <w:r w:rsidR="00D848C6">
        <w:rPr>
          <w:rFonts w:cs="Times New Roman"/>
          <w:szCs w:val="24"/>
        </w:rPr>
        <w:t xml:space="preserve"> overall </w:t>
      </w:r>
      <w:r w:rsidR="00D6782D">
        <w:rPr>
          <w:rFonts w:cs="Times New Roman"/>
          <w:szCs w:val="24"/>
        </w:rPr>
        <w:t>been thought of as a longitudinal process rather than an instant practice (</w:t>
      </w:r>
      <w:proofErr w:type="spellStart"/>
      <w:r w:rsidR="00D6782D">
        <w:rPr>
          <w:rFonts w:cs="Times New Roman"/>
          <w:szCs w:val="24"/>
        </w:rPr>
        <w:t>Amabile</w:t>
      </w:r>
      <w:proofErr w:type="spellEnd"/>
      <w:r w:rsidR="00D6782D" w:rsidRPr="00D6782D">
        <w:rPr>
          <w:rFonts w:cs="Times New Roman"/>
          <w:szCs w:val="24"/>
        </w:rPr>
        <w:t xml:space="preserve"> &amp; </w:t>
      </w:r>
      <w:proofErr w:type="spellStart"/>
      <w:r w:rsidR="00D6782D" w:rsidRPr="00D6782D">
        <w:rPr>
          <w:rFonts w:cs="Times New Roman"/>
          <w:szCs w:val="24"/>
        </w:rPr>
        <w:t>Gryskiewicz</w:t>
      </w:r>
      <w:proofErr w:type="spellEnd"/>
      <w:r w:rsidR="00D6782D" w:rsidRPr="00D6782D">
        <w:rPr>
          <w:rFonts w:cs="Times New Roman"/>
          <w:szCs w:val="24"/>
        </w:rPr>
        <w:t>, 1987</w:t>
      </w:r>
      <w:r w:rsidR="00D6782D">
        <w:rPr>
          <w:rFonts w:cs="Times New Roman"/>
          <w:szCs w:val="24"/>
        </w:rPr>
        <w:t>;</w:t>
      </w:r>
      <w:r w:rsidR="00D6782D" w:rsidRPr="00D6782D">
        <w:t xml:space="preserve"> </w:t>
      </w:r>
      <w:proofErr w:type="spellStart"/>
      <w:r w:rsidR="00D6782D" w:rsidRPr="00D6782D">
        <w:rPr>
          <w:rFonts w:cs="Times New Roman"/>
          <w:szCs w:val="24"/>
        </w:rPr>
        <w:t>Drazin</w:t>
      </w:r>
      <w:proofErr w:type="spellEnd"/>
      <w:r w:rsidR="00D6782D" w:rsidRPr="00D6782D">
        <w:rPr>
          <w:rFonts w:cs="Times New Roman"/>
          <w:szCs w:val="24"/>
        </w:rPr>
        <w:t xml:space="preserve">, Glynn &amp; </w:t>
      </w:r>
      <w:proofErr w:type="spellStart"/>
      <w:r w:rsidR="00D6782D" w:rsidRPr="00D6782D">
        <w:rPr>
          <w:rFonts w:cs="Times New Roman"/>
          <w:szCs w:val="24"/>
        </w:rPr>
        <w:t>Kazanjian</w:t>
      </w:r>
      <w:proofErr w:type="spellEnd"/>
      <w:r w:rsidR="00D6782D" w:rsidRPr="00D6782D">
        <w:rPr>
          <w:rFonts w:cs="Times New Roman"/>
          <w:szCs w:val="24"/>
        </w:rPr>
        <w:t>, 1999</w:t>
      </w:r>
      <w:r w:rsidR="00D6782D">
        <w:rPr>
          <w:rFonts w:cs="Times New Roman"/>
          <w:szCs w:val="24"/>
        </w:rPr>
        <w:t xml:space="preserve">; </w:t>
      </w:r>
      <w:proofErr w:type="spellStart"/>
      <w:r w:rsidR="00D6782D">
        <w:rPr>
          <w:rFonts w:cs="Times New Roman"/>
          <w:szCs w:val="24"/>
        </w:rPr>
        <w:t>Sethia</w:t>
      </w:r>
      <w:proofErr w:type="spellEnd"/>
      <w:r w:rsidR="00D6782D">
        <w:rPr>
          <w:rFonts w:cs="Times New Roman"/>
          <w:szCs w:val="24"/>
        </w:rPr>
        <w:t>, 1989)</w:t>
      </w:r>
      <w:r w:rsidR="005919AF">
        <w:rPr>
          <w:rFonts w:cs="Times New Roman"/>
          <w:szCs w:val="24"/>
        </w:rPr>
        <w:t>.</w:t>
      </w:r>
      <w:r w:rsidR="00DE389C">
        <w:rPr>
          <w:rFonts w:cs="Times New Roman"/>
          <w:szCs w:val="24"/>
        </w:rPr>
        <w:t xml:space="preserve"> Simply put, researchers have suggested that </w:t>
      </w:r>
      <w:r w:rsidR="00BC1DF7">
        <w:rPr>
          <w:rFonts w:cs="Times New Roman"/>
          <w:szCs w:val="24"/>
        </w:rPr>
        <w:t>gathering results from a sustained creative effort might be more representative of its true effects.</w:t>
      </w:r>
      <w:r w:rsidR="005919AF">
        <w:rPr>
          <w:rFonts w:cs="Times New Roman"/>
          <w:szCs w:val="24"/>
        </w:rPr>
        <w:t xml:space="preserve"> Thus, there is reason to believe that although the exercises conducted by the participants did produce a significant effect on their willingness to take risks, </w:t>
      </w:r>
      <w:r w:rsidR="00DE389C">
        <w:rPr>
          <w:rFonts w:cs="Times New Roman"/>
          <w:szCs w:val="24"/>
        </w:rPr>
        <w:t>the</w:t>
      </w:r>
      <w:r w:rsidR="001345A3">
        <w:rPr>
          <w:rFonts w:cs="Times New Roman"/>
          <w:szCs w:val="24"/>
        </w:rPr>
        <w:t>ir</w:t>
      </w:r>
      <w:r w:rsidR="00DE389C">
        <w:rPr>
          <w:rFonts w:cs="Times New Roman"/>
          <w:szCs w:val="24"/>
        </w:rPr>
        <w:t xml:space="preserve"> full </w:t>
      </w:r>
      <w:r w:rsidR="00115325">
        <w:rPr>
          <w:rFonts w:cs="Times New Roman"/>
          <w:szCs w:val="24"/>
        </w:rPr>
        <w:t>capacity</w:t>
      </w:r>
      <w:r w:rsidR="00DE389C">
        <w:rPr>
          <w:rFonts w:cs="Times New Roman"/>
          <w:szCs w:val="24"/>
        </w:rPr>
        <w:t xml:space="preserve"> of creative engagement was not</w:t>
      </w:r>
      <w:r w:rsidR="00BC1DF7">
        <w:rPr>
          <w:rFonts w:cs="Times New Roman"/>
          <w:szCs w:val="24"/>
        </w:rPr>
        <w:t xml:space="preserve"> met</w:t>
      </w:r>
      <w:r w:rsidR="001345A3">
        <w:rPr>
          <w:rFonts w:cs="Times New Roman"/>
          <w:szCs w:val="24"/>
        </w:rPr>
        <w:t xml:space="preserve">. This in turn </w:t>
      </w:r>
      <w:r w:rsidR="00D848C6">
        <w:rPr>
          <w:rFonts w:cs="Times New Roman"/>
          <w:szCs w:val="24"/>
        </w:rPr>
        <w:t xml:space="preserve">left </w:t>
      </w:r>
      <w:r w:rsidR="00BC1DF7">
        <w:rPr>
          <w:rFonts w:cs="Times New Roman"/>
          <w:szCs w:val="24"/>
        </w:rPr>
        <w:t>the</w:t>
      </w:r>
      <w:r w:rsidR="00EA1E56">
        <w:rPr>
          <w:rFonts w:cs="Times New Roman"/>
          <w:szCs w:val="24"/>
        </w:rPr>
        <w:t xml:space="preserve"> two</w:t>
      </w:r>
      <w:r w:rsidR="00BC1DF7">
        <w:rPr>
          <w:rFonts w:cs="Times New Roman"/>
          <w:szCs w:val="24"/>
        </w:rPr>
        <w:t xml:space="preserve"> proposed mediators</w:t>
      </w:r>
      <w:r w:rsidR="00EA1E56">
        <w:rPr>
          <w:rFonts w:cs="Times New Roman"/>
          <w:szCs w:val="24"/>
        </w:rPr>
        <w:t xml:space="preserve"> unaffected by </w:t>
      </w:r>
      <w:r w:rsidR="00D848C6">
        <w:rPr>
          <w:rFonts w:cs="Times New Roman"/>
          <w:szCs w:val="24"/>
        </w:rPr>
        <w:t>any possible influence</w:t>
      </w:r>
      <w:r w:rsidR="00BC1DF7">
        <w:rPr>
          <w:rFonts w:cs="Times New Roman"/>
          <w:szCs w:val="24"/>
        </w:rPr>
        <w:t>.</w:t>
      </w:r>
      <w:r w:rsidR="004A0292">
        <w:rPr>
          <w:rFonts w:cs="Times New Roman"/>
          <w:szCs w:val="24"/>
        </w:rPr>
        <w:t xml:space="preserve"> </w:t>
      </w:r>
      <w:r w:rsidR="000139A5">
        <w:rPr>
          <w:rFonts w:cs="Times New Roman"/>
          <w:szCs w:val="24"/>
        </w:rPr>
        <w:t>However</w:t>
      </w:r>
      <w:r w:rsidR="00E145A9">
        <w:rPr>
          <w:rFonts w:cs="Times New Roman"/>
          <w:szCs w:val="24"/>
        </w:rPr>
        <w:t xml:space="preserve">, </w:t>
      </w:r>
      <w:r w:rsidR="00E145A9">
        <w:rPr>
          <w:rFonts w:cs="Times New Roman"/>
          <w:szCs w:val="24"/>
        </w:rPr>
        <w:lastRenderedPageBreak/>
        <w:t>even if th</w:t>
      </w:r>
      <w:r w:rsidR="00BB5D0A">
        <w:rPr>
          <w:rFonts w:cs="Times New Roman"/>
          <w:szCs w:val="24"/>
        </w:rPr>
        <w:t>at is the case</w:t>
      </w:r>
      <w:r w:rsidR="00E145A9">
        <w:rPr>
          <w:rFonts w:cs="Times New Roman"/>
          <w:szCs w:val="24"/>
        </w:rPr>
        <w:t>,</w:t>
      </w:r>
      <w:r w:rsidR="00101984">
        <w:rPr>
          <w:rFonts w:cs="Times New Roman"/>
          <w:szCs w:val="24"/>
        </w:rPr>
        <w:t xml:space="preserve"> there are still a number of </w:t>
      </w:r>
      <w:r w:rsidR="004A0292">
        <w:rPr>
          <w:rFonts w:cs="Times New Roman"/>
          <w:szCs w:val="24"/>
        </w:rPr>
        <w:t xml:space="preserve">other </w:t>
      </w:r>
      <w:r w:rsidR="00101984">
        <w:rPr>
          <w:rFonts w:cs="Times New Roman"/>
          <w:szCs w:val="24"/>
        </w:rPr>
        <w:t xml:space="preserve">thought-provoking observations made in the study that are worth further </w:t>
      </w:r>
      <w:r w:rsidR="00301EF0">
        <w:rPr>
          <w:rFonts w:cs="Times New Roman"/>
          <w:szCs w:val="24"/>
        </w:rPr>
        <w:t>examination</w:t>
      </w:r>
      <w:r w:rsidR="00101984">
        <w:rPr>
          <w:rFonts w:cs="Times New Roman"/>
          <w:szCs w:val="24"/>
        </w:rPr>
        <w:t xml:space="preserve">. </w:t>
      </w:r>
      <w:r w:rsidR="00101984" w:rsidRPr="00101984">
        <w:rPr>
          <w:rFonts w:eastAsia="Calibri" w:cs="Times New Roman"/>
        </w:rPr>
        <w:t>The fact that the</w:t>
      </w:r>
      <w:r w:rsidR="004A0292">
        <w:rPr>
          <w:rFonts w:eastAsia="Calibri" w:cs="Times New Roman"/>
        </w:rPr>
        <w:t xml:space="preserve"> mediational</w:t>
      </w:r>
      <w:r w:rsidR="00101984" w:rsidRPr="00101984">
        <w:rPr>
          <w:rFonts w:eastAsia="Calibri" w:cs="Times New Roman"/>
        </w:rPr>
        <w:t xml:space="preserve"> findings</w:t>
      </w:r>
      <w:r w:rsidR="00301EF0">
        <w:rPr>
          <w:rFonts w:eastAsia="Calibri" w:cs="Times New Roman"/>
        </w:rPr>
        <w:t xml:space="preserve"> do not </w:t>
      </w:r>
      <w:r w:rsidR="00BB5D0A">
        <w:rPr>
          <w:rFonts w:eastAsia="Calibri" w:cs="Times New Roman"/>
        </w:rPr>
        <w:t xml:space="preserve">overall </w:t>
      </w:r>
      <w:r w:rsidR="00301EF0">
        <w:rPr>
          <w:rFonts w:eastAsia="Calibri" w:cs="Times New Roman"/>
        </w:rPr>
        <w:t>comply</w:t>
      </w:r>
      <w:r w:rsidR="00101984" w:rsidRPr="00101984">
        <w:rPr>
          <w:rFonts w:eastAsia="Calibri" w:cs="Times New Roman"/>
        </w:rPr>
        <w:t xml:space="preserve"> with </w:t>
      </w:r>
      <w:r w:rsidR="00301EF0" w:rsidRPr="00101984">
        <w:rPr>
          <w:rFonts w:eastAsia="Calibri" w:cs="Times New Roman"/>
        </w:rPr>
        <w:t>prior</w:t>
      </w:r>
      <w:r w:rsidR="00101984" w:rsidRPr="00101984">
        <w:rPr>
          <w:rFonts w:eastAsia="Calibri" w:cs="Times New Roman"/>
        </w:rPr>
        <w:t xml:space="preserve"> </w:t>
      </w:r>
      <w:r w:rsidR="004A0292" w:rsidRPr="00101984">
        <w:rPr>
          <w:rFonts w:eastAsia="Calibri" w:cs="Times New Roman"/>
        </w:rPr>
        <w:t>experime</w:t>
      </w:r>
      <w:r w:rsidR="004A0292">
        <w:rPr>
          <w:rFonts w:eastAsia="Calibri" w:cs="Times New Roman"/>
        </w:rPr>
        <w:t>ntal suggestions</w:t>
      </w:r>
      <w:r w:rsidR="000139A5">
        <w:rPr>
          <w:rFonts w:eastAsia="Calibri" w:cs="Times New Roman"/>
        </w:rPr>
        <w:t xml:space="preserve"> of association</w:t>
      </w:r>
      <w:r w:rsidR="00101984" w:rsidRPr="00101984">
        <w:rPr>
          <w:rFonts w:eastAsia="Calibri" w:cs="Times New Roman"/>
        </w:rPr>
        <w:t xml:space="preserve"> brings the issue of creativity in </w:t>
      </w:r>
      <w:r w:rsidR="00301EF0">
        <w:rPr>
          <w:rFonts w:eastAsia="Calibri" w:cs="Times New Roman"/>
        </w:rPr>
        <w:t>the organizational context</w:t>
      </w:r>
      <w:r w:rsidR="00101984" w:rsidRPr="00101984">
        <w:rPr>
          <w:rFonts w:eastAsia="Calibri" w:cs="Times New Roman"/>
        </w:rPr>
        <w:t xml:space="preserve"> into a broader perspective</w:t>
      </w:r>
      <w:r w:rsidR="00101984">
        <w:rPr>
          <w:rFonts w:eastAsia="Calibri" w:cs="Times New Roman"/>
        </w:rPr>
        <w:t>.</w:t>
      </w:r>
    </w:p>
    <w:p w:rsidR="003275AA" w:rsidRDefault="00F709A6" w:rsidP="00EA1E56">
      <w:pPr>
        <w:ind w:firstLine="720"/>
      </w:pPr>
      <w:r>
        <w:t>For example, an argument should be made regarding the nature of creativity itself. Perhaps the suggestion made by Sternberg (1999; Sternberg &amp; O’Hara, 2001)</w:t>
      </w:r>
      <w:r w:rsidR="00B809FD">
        <w:t>,</w:t>
      </w:r>
      <w:r>
        <w:t xml:space="preserve"> that creativity resembles an “on and off” switch which can be “pushed” whenever request</w:t>
      </w:r>
      <w:r w:rsidR="00B809FD">
        <w:t>ed, is too simple too explain the processes underlying creative behavior</w:t>
      </w:r>
      <w:r w:rsidR="005C5EFE">
        <w:t xml:space="preserve">. Perhaps the concept of creativity is too multi-dimensional and too complicated for researchers to grasp at the moment. This suggestion has been the conclusive main theme of </w:t>
      </w:r>
      <w:r w:rsidR="00ED2DA3">
        <w:t xml:space="preserve">most </w:t>
      </w:r>
      <w:r w:rsidR="005C5EFE">
        <w:t xml:space="preserve">researchers who have examined creativity </w:t>
      </w:r>
      <w:r w:rsidR="00ED2DA3">
        <w:t>ranging from fields such as</w:t>
      </w:r>
      <w:r w:rsidR="000D330B">
        <w:t xml:space="preserve"> neuroanatomy</w:t>
      </w:r>
      <w:r w:rsidR="005C5EFE">
        <w:t xml:space="preserve"> (</w:t>
      </w:r>
      <w:r w:rsidR="000D330B">
        <w:t xml:space="preserve">Dietrich </w:t>
      </w:r>
      <w:r w:rsidR="000D330B" w:rsidRPr="000D330B">
        <w:t xml:space="preserve">&amp; </w:t>
      </w:r>
      <w:proofErr w:type="spellStart"/>
      <w:r w:rsidR="000D330B" w:rsidRPr="000D330B">
        <w:t>Kanso</w:t>
      </w:r>
      <w:proofErr w:type="spellEnd"/>
      <w:r w:rsidR="000D330B" w:rsidRPr="000D330B">
        <w:t>, 2010</w:t>
      </w:r>
      <w:r w:rsidR="000D330B">
        <w:t>;</w:t>
      </w:r>
      <w:r w:rsidR="000D330B" w:rsidRPr="000D330B">
        <w:rPr>
          <w:rFonts w:eastAsia="Calibri" w:cs="Times New Roman"/>
        </w:rPr>
        <w:t xml:space="preserve"> Reuter, Roth, </w:t>
      </w:r>
      <w:proofErr w:type="spellStart"/>
      <w:r w:rsidR="000D330B" w:rsidRPr="000D330B">
        <w:rPr>
          <w:rFonts w:eastAsia="Calibri" w:cs="Times New Roman"/>
        </w:rPr>
        <w:t>Holve</w:t>
      </w:r>
      <w:proofErr w:type="spellEnd"/>
      <w:r w:rsidR="000D330B" w:rsidRPr="000D330B">
        <w:rPr>
          <w:rFonts w:eastAsia="Calibri" w:cs="Times New Roman"/>
        </w:rPr>
        <w:t xml:space="preserve">, &amp; </w:t>
      </w:r>
      <w:proofErr w:type="spellStart"/>
      <w:r w:rsidR="000D330B" w:rsidRPr="000D330B">
        <w:rPr>
          <w:rFonts w:eastAsia="Calibri" w:cs="Times New Roman"/>
        </w:rPr>
        <w:t>Hennig</w:t>
      </w:r>
      <w:proofErr w:type="spellEnd"/>
      <w:r w:rsidR="000D330B" w:rsidRPr="000D330B">
        <w:rPr>
          <w:rFonts w:eastAsia="Calibri" w:cs="Times New Roman"/>
        </w:rPr>
        <w:t xml:space="preserve">, </w:t>
      </w:r>
      <w:r w:rsidR="000D330B">
        <w:rPr>
          <w:rFonts w:eastAsia="Calibri" w:cs="Times New Roman"/>
        </w:rPr>
        <w:t>2006)</w:t>
      </w:r>
      <w:r w:rsidR="00ED2DA3">
        <w:rPr>
          <w:rFonts w:eastAsia="Calibri" w:cs="Times New Roman"/>
        </w:rPr>
        <w:t xml:space="preserve"> all the way</w:t>
      </w:r>
      <w:r w:rsidR="000D330B">
        <w:rPr>
          <w:rFonts w:eastAsia="Calibri" w:cs="Times New Roman"/>
        </w:rPr>
        <w:t xml:space="preserve"> </w:t>
      </w:r>
      <w:r w:rsidR="008E1C51">
        <w:t xml:space="preserve">to </w:t>
      </w:r>
      <w:r w:rsidR="000D330B">
        <w:t>philosophy (</w:t>
      </w:r>
      <w:proofErr w:type="spellStart"/>
      <w:r w:rsidR="000D330B" w:rsidRPr="000D330B">
        <w:t>Gaut</w:t>
      </w:r>
      <w:proofErr w:type="spellEnd"/>
      <w:r w:rsidR="000D330B" w:rsidRPr="000D330B">
        <w:t>, 2010</w:t>
      </w:r>
      <w:r w:rsidR="000D330B">
        <w:t xml:space="preserve">; </w:t>
      </w:r>
      <w:r w:rsidR="000D330B" w:rsidRPr="000D330B">
        <w:t>Wheeler &amp; Miller, 1993</w:t>
      </w:r>
      <w:r w:rsidR="000D330B">
        <w:t>)</w:t>
      </w:r>
      <w:r w:rsidR="005C5EFE">
        <w:t>.</w:t>
      </w:r>
      <w:r w:rsidR="00ED2DA3">
        <w:t xml:space="preserve"> Similarly, i</w:t>
      </w:r>
      <w:r w:rsidR="005C5EFE">
        <w:t>n the organizational and managerial</w:t>
      </w:r>
      <w:r w:rsidR="000D330B">
        <w:t xml:space="preserve"> domain</w:t>
      </w:r>
      <w:r w:rsidR="005C5EFE">
        <w:t xml:space="preserve">, </w:t>
      </w:r>
      <w:r w:rsidR="005C5EFE" w:rsidRPr="005C5EFE">
        <w:t xml:space="preserve">Woodman, Sawyer &amp; Griffin, </w:t>
      </w:r>
      <w:r w:rsidR="005C5EFE">
        <w:t>(</w:t>
      </w:r>
      <w:r w:rsidR="005C5EFE" w:rsidRPr="005C5EFE">
        <w:t>1993</w:t>
      </w:r>
      <w:r w:rsidR="005C5EFE">
        <w:t xml:space="preserve">) and </w:t>
      </w:r>
      <w:proofErr w:type="spellStart"/>
      <w:r w:rsidR="005C5EFE">
        <w:t>Amabile</w:t>
      </w:r>
      <w:proofErr w:type="spellEnd"/>
      <w:r w:rsidR="005C5EFE">
        <w:t xml:space="preserve"> (</w:t>
      </w:r>
      <w:r w:rsidR="00463D39">
        <w:t xml:space="preserve">1983, 1988, </w:t>
      </w:r>
      <w:proofErr w:type="gramStart"/>
      <w:r w:rsidR="005C5EFE">
        <w:t>1996</w:t>
      </w:r>
      <w:proofErr w:type="gramEnd"/>
      <w:r w:rsidR="005C5EFE">
        <w:t xml:space="preserve">) have stressed out on a number of occasions that there is still much </w:t>
      </w:r>
      <w:r w:rsidR="00ED2DA3">
        <w:t>to discover on the topic and how it ma</w:t>
      </w:r>
      <w:r w:rsidR="008E1C51">
        <w:t>nifests.</w:t>
      </w:r>
      <w:r w:rsidR="003A4D55">
        <w:t xml:space="preserve"> </w:t>
      </w:r>
      <w:r w:rsidR="00463D39">
        <w:t>This obvious gap of knowledge could be used to explain</w:t>
      </w:r>
      <w:r w:rsidR="007261BA">
        <w:t xml:space="preserve"> the findings from this paper, along with</w:t>
      </w:r>
      <w:r w:rsidR="00463D39">
        <w:t xml:space="preserve"> some of the contrasting evidence obtained from other studies</w:t>
      </w:r>
      <w:r w:rsidR="00F87D33">
        <w:t xml:space="preserve"> in the creativity literature as well. For </w:t>
      </w:r>
      <w:r w:rsidR="00CB29DE">
        <w:t>instance</w:t>
      </w:r>
      <w:r w:rsidR="00F87D33">
        <w:t xml:space="preserve">, </w:t>
      </w:r>
      <w:r w:rsidR="00612922">
        <w:t xml:space="preserve">although </w:t>
      </w:r>
      <w:r w:rsidR="00334BA3" w:rsidRPr="00334BA3">
        <w:t xml:space="preserve">Deng </w:t>
      </w:r>
      <w:r w:rsidR="00334BA3">
        <w:t>&amp; Zhang’s</w:t>
      </w:r>
      <w:r w:rsidR="00334BA3" w:rsidRPr="00334BA3">
        <w:t xml:space="preserve"> </w:t>
      </w:r>
      <w:r w:rsidR="00334BA3">
        <w:t>(</w:t>
      </w:r>
      <w:r w:rsidR="00334BA3" w:rsidRPr="00334BA3">
        <w:t>2011</w:t>
      </w:r>
      <w:r w:rsidR="00334BA3">
        <w:t xml:space="preserve">) meta-analysis produced sizeable proof of the connection between creativity and self-esteem, </w:t>
      </w:r>
      <w:r w:rsidR="00334BA3" w:rsidRPr="00334BA3">
        <w:t xml:space="preserve">Gerrard, </w:t>
      </w:r>
      <w:proofErr w:type="spellStart"/>
      <w:r w:rsidR="00334BA3" w:rsidRPr="00334BA3">
        <w:t>Poteat</w:t>
      </w:r>
      <w:proofErr w:type="spellEnd"/>
      <w:r w:rsidR="00334BA3" w:rsidRPr="00334BA3">
        <w:t xml:space="preserve"> &amp; Ironsmith </w:t>
      </w:r>
      <w:r w:rsidR="00334BA3">
        <w:t>(</w:t>
      </w:r>
      <w:r w:rsidR="00334BA3" w:rsidRPr="00334BA3">
        <w:t>1996</w:t>
      </w:r>
      <w:r w:rsidR="00334BA3">
        <w:t>) revealed that the association betwe</w:t>
      </w:r>
      <w:r w:rsidR="00116252">
        <w:t>en the two is most likely null. Moreover, in the uniqueness literature,</w:t>
      </w:r>
      <w:r w:rsidR="00F60875">
        <w:t xml:space="preserve"> although scholars have recognized a close connection between creativity and need for uniqueness</w:t>
      </w:r>
      <w:r w:rsidR="00114E0D">
        <w:t xml:space="preserve"> </w:t>
      </w:r>
      <w:r w:rsidR="00114E0D" w:rsidRPr="00114E0D">
        <w:t xml:space="preserve">(Okamoto &amp; </w:t>
      </w:r>
      <w:proofErr w:type="spellStart"/>
      <w:r w:rsidR="00114E0D" w:rsidRPr="00114E0D">
        <w:t>Takaki</w:t>
      </w:r>
      <w:proofErr w:type="spellEnd"/>
      <w:r w:rsidR="00114E0D" w:rsidRPr="00114E0D">
        <w:t>, 1992)</w:t>
      </w:r>
      <w:r w:rsidR="00F60875">
        <w:t>,</w:t>
      </w:r>
      <w:r w:rsidR="005D7592">
        <w:t xml:space="preserve"> there is no exact definition of </w:t>
      </w:r>
      <w:r w:rsidR="00E13A04">
        <w:t>how</w:t>
      </w:r>
      <w:r w:rsidR="005D7592">
        <w:t xml:space="preserve"> creativity is</w:t>
      </w:r>
      <w:r w:rsidR="00E13A04">
        <w:t xml:space="preserve"> apprehended</w:t>
      </w:r>
      <w:r w:rsidR="005D7592">
        <w:t xml:space="preserve"> and no</w:t>
      </w:r>
      <w:r w:rsidR="00116252">
        <w:t xml:space="preserve"> systemic analys</w:t>
      </w:r>
      <w:r w:rsidR="00F60875">
        <w:t xml:space="preserve">is </w:t>
      </w:r>
      <w:r w:rsidR="005D7592">
        <w:t>of how these variables interact.</w:t>
      </w:r>
      <w:r w:rsidR="00116252">
        <w:t xml:space="preserve"> Hence, the main point here is that although researchers have provided </w:t>
      </w:r>
      <w:r w:rsidR="00CB44AC">
        <w:t>constructive work</w:t>
      </w:r>
      <w:r w:rsidR="00116252">
        <w:t xml:space="preserve"> </w:t>
      </w:r>
      <w:r w:rsidR="004A0292">
        <w:t>regarding</w:t>
      </w:r>
      <w:r w:rsidR="00116252">
        <w:t xml:space="preserve"> </w:t>
      </w:r>
      <w:r w:rsidR="00116252">
        <w:lastRenderedPageBreak/>
        <w:t xml:space="preserve">possible influences, antecedents and associations of organizational creativity, there is still much more </w:t>
      </w:r>
      <w:r w:rsidR="00CB44AC">
        <w:t>decisive</w:t>
      </w:r>
      <w:r w:rsidR="00116252">
        <w:t xml:space="preserve"> research to be done</w:t>
      </w:r>
      <w:r w:rsidR="00CB44AC">
        <w:t xml:space="preserve"> to determine what creativity is as an entity and how it </w:t>
      </w:r>
      <w:r w:rsidR="00116252">
        <w:t>function</w:t>
      </w:r>
      <w:r w:rsidR="00CB44AC">
        <w:t>s</w:t>
      </w:r>
      <w:r w:rsidR="00116252">
        <w:t>.</w:t>
      </w:r>
    </w:p>
    <w:p w:rsidR="00A37F32" w:rsidRDefault="003275AA" w:rsidP="00A03CAA">
      <w:r>
        <w:tab/>
      </w:r>
      <w:r w:rsidR="00D5729B">
        <w:t xml:space="preserve">Furthermore, another discussion that should be held </w:t>
      </w:r>
      <w:r w:rsidR="004A0292">
        <w:t>involves</w:t>
      </w:r>
      <w:r w:rsidR="00A37F32">
        <w:t xml:space="preserve"> the </w:t>
      </w:r>
      <w:r w:rsidR="006F40C9">
        <w:t xml:space="preserve">general </w:t>
      </w:r>
      <w:r w:rsidR="00B117D3">
        <w:t xml:space="preserve">understanding </w:t>
      </w:r>
      <w:r w:rsidR="006F40C9">
        <w:t>of</w:t>
      </w:r>
      <w:r w:rsidR="00B117D3">
        <w:t xml:space="preserve"> how</w:t>
      </w:r>
      <w:r w:rsidR="006F40C9">
        <w:t xml:space="preserve"> individual differences and creativity</w:t>
      </w:r>
      <w:r w:rsidR="00B117D3">
        <w:t xml:space="preserve"> relate to each other</w:t>
      </w:r>
      <w:r w:rsidR="006F40C9">
        <w:t xml:space="preserve"> in the workplace.</w:t>
      </w:r>
      <w:r w:rsidR="00081303">
        <w:t xml:space="preserve"> </w:t>
      </w:r>
      <w:r w:rsidR="00A96D06">
        <w:t>If one was to base his knowledge on this connection solely by this report he/she would come to the conclusion that individual differences do not appear to have such a close relationship with creativity. Of course, that is not the case.</w:t>
      </w:r>
      <w:r w:rsidR="00017766">
        <w:t xml:space="preserve"> </w:t>
      </w:r>
      <w:r w:rsidR="00A03CAA">
        <w:t xml:space="preserve">There have </w:t>
      </w:r>
      <w:r w:rsidR="00CD018F">
        <w:t xml:space="preserve">been </w:t>
      </w:r>
      <w:r w:rsidR="00A03CAA">
        <w:t xml:space="preserve">numerous studies over the years </w:t>
      </w:r>
      <w:r w:rsidR="004370F6">
        <w:t xml:space="preserve">attempting to analyze how </w:t>
      </w:r>
      <w:r w:rsidR="00A03CAA">
        <w:t xml:space="preserve">creativity and certain individual differences interact. </w:t>
      </w:r>
      <w:r w:rsidR="00017766">
        <w:t>T</w:t>
      </w:r>
      <w:r w:rsidR="00B117D3">
        <w:t>he most prominent</w:t>
      </w:r>
      <w:r w:rsidR="00017766">
        <w:t xml:space="preserve"> illustrat</w:t>
      </w:r>
      <w:r w:rsidR="00B117D3">
        <w:t xml:space="preserve">ion originates from </w:t>
      </w:r>
      <w:proofErr w:type="spellStart"/>
      <w:r w:rsidR="00A96D06">
        <w:t>Amabile</w:t>
      </w:r>
      <w:proofErr w:type="spellEnd"/>
      <w:r w:rsidR="00A96D06">
        <w:t xml:space="preserve"> (1983, 1988)</w:t>
      </w:r>
      <w:r w:rsidR="00B117D3">
        <w:t>, who</w:t>
      </w:r>
      <w:r w:rsidR="004370F6">
        <w:t xml:space="preserve"> has principally</w:t>
      </w:r>
      <w:r w:rsidR="00A96D06">
        <w:t xml:space="preserve"> pointed out in her work that </w:t>
      </w:r>
      <w:r w:rsidR="00F10C63">
        <w:t xml:space="preserve">intrinsic motivation is </w:t>
      </w:r>
      <w:r w:rsidR="00953841">
        <w:t>probably</w:t>
      </w:r>
      <w:r w:rsidR="00F10C63">
        <w:t xml:space="preserve"> the most important ingredient in creative production. </w:t>
      </w:r>
      <w:r w:rsidR="00017766">
        <w:t>T</w:t>
      </w:r>
      <w:r w:rsidR="00953841">
        <w:t>his assumption has</w:t>
      </w:r>
      <w:r w:rsidR="00017766">
        <w:t xml:space="preserve"> also</w:t>
      </w:r>
      <w:r w:rsidR="00953841">
        <w:t xml:space="preserve"> been </w:t>
      </w:r>
      <w:r w:rsidR="0081024B">
        <w:t>supported by the majority of researchers</w:t>
      </w:r>
      <w:r w:rsidR="00017766">
        <w:t xml:space="preserve"> in the creativity literature</w:t>
      </w:r>
      <w:r w:rsidR="0081024B">
        <w:t xml:space="preserve"> as well (Gardner, </w:t>
      </w:r>
      <w:r w:rsidR="0081024B" w:rsidRPr="0081024B">
        <w:t>2011</w:t>
      </w:r>
      <w:r w:rsidR="0081024B">
        <w:t>; Nakamura</w:t>
      </w:r>
      <w:r w:rsidR="0081024B" w:rsidRPr="0081024B">
        <w:t xml:space="preserve"> &amp; </w:t>
      </w:r>
      <w:proofErr w:type="spellStart"/>
      <w:r w:rsidR="0081024B" w:rsidRPr="0081024B">
        <w:t>Csikszentmihalyi</w:t>
      </w:r>
      <w:proofErr w:type="spellEnd"/>
      <w:r w:rsidR="0081024B" w:rsidRPr="0081024B">
        <w:t>, 2014</w:t>
      </w:r>
      <w:r w:rsidR="0081024B">
        <w:t xml:space="preserve">). </w:t>
      </w:r>
      <w:r w:rsidR="00017766">
        <w:t>As a matter of fact</w:t>
      </w:r>
      <w:r w:rsidR="0081024B">
        <w:t xml:space="preserve">, this theorization has been </w:t>
      </w:r>
      <w:r w:rsidR="00953841">
        <w:t>integrated into this report as well, as motivation has been found to be highly correlated with both need for uniqueness (</w:t>
      </w:r>
      <w:r w:rsidR="00953841" w:rsidRPr="00953841">
        <w:t>Nail, 1986</w:t>
      </w:r>
      <w:r w:rsidR="00953841">
        <w:t>) and self-esteem (</w:t>
      </w:r>
      <w:r w:rsidR="00953841" w:rsidRPr="00953841">
        <w:t xml:space="preserve">Greenberg, 2008; Maslow, </w:t>
      </w:r>
      <w:proofErr w:type="spellStart"/>
      <w:r w:rsidR="00953841" w:rsidRPr="00953841">
        <w:t>Frager</w:t>
      </w:r>
      <w:proofErr w:type="spellEnd"/>
      <w:r w:rsidR="00953841" w:rsidRPr="00953841">
        <w:t xml:space="preserve"> &amp; Cox, 1970</w:t>
      </w:r>
      <w:r w:rsidR="00953841">
        <w:t>)</w:t>
      </w:r>
      <w:r w:rsidR="00BB3E84">
        <w:t xml:space="preserve">. However, </w:t>
      </w:r>
      <w:r w:rsidR="0081024B">
        <w:t>t</w:t>
      </w:r>
      <w:r w:rsidR="00017766">
        <w:t xml:space="preserve">he reality is that due to </w:t>
      </w:r>
      <w:r w:rsidR="00B117D3">
        <w:t xml:space="preserve">the early </w:t>
      </w:r>
      <w:r w:rsidR="00017766">
        <w:t xml:space="preserve">success and universal appraise of motivation as a crucial aspect to creative drive, there have not been many </w:t>
      </w:r>
      <w:r w:rsidR="00BB225F">
        <w:t>novel</w:t>
      </w:r>
      <w:r w:rsidR="00017766">
        <w:t xml:space="preserve"> out-of-the-box approaches to it. For example, apart from motivation, past research has shown that there are</w:t>
      </w:r>
      <w:r w:rsidR="0086431F">
        <w:t xml:space="preserve"> multiple</w:t>
      </w:r>
      <w:r w:rsidR="00017766">
        <w:t xml:space="preserve"> other individual differences which have been closely correlated to creativity as well</w:t>
      </w:r>
      <w:r w:rsidR="00CA6103">
        <w:t>. For example,</w:t>
      </w:r>
      <w:r w:rsidR="00A03CAA">
        <w:t xml:space="preserve"> personality </w:t>
      </w:r>
      <w:r w:rsidR="00CA6103">
        <w:t xml:space="preserve">characteristics like openness to experience </w:t>
      </w:r>
      <w:r w:rsidR="00A03CAA">
        <w:t>(</w:t>
      </w:r>
      <w:r w:rsidR="00A03CAA" w:rsidRPr="00A03CAA">
        <w:rPr>
          <w:lang w:val="en-GB"/>
        </w:rPr>
        <w:t>McCrae and Costa,</w:t>
      </w:r>
      <w:r w:rsidR="00A03CAA">
        <w:rPr>
          <w:lang w:val="en-GB"/>
        </w:rPr>
        <w:t xml:space="preserve"> </w:t>
      </w:r>
      <w:r w:rsidR="00A03CAA" w:rsidRPr="00A03CAA">
        <w:rPr>
          <w:lang w:val="en-GB"/>
        </w:rPr>
        <w:t>1997; Feist, 1998; Griffin and McDermott, 1998;</w:t>
      </w:r>
      <w:r w:rsidR="00A03CAA">
        <w:rPr>
          <w:lang w:val="en-GB"/>
        </w:rPr>
        <w:t xml:space="preserve"> </w:t>
      </w:r>
      <w:r w:rsidR="00A03CAA" w:rsidRPr="00A03CAA">
        <w:rPr>
          <w:lang w:val="en-GB"/>
        </w:rPr>
        <w:t>George and Zhou, 2001</w:t>
      </w:r>
      <w:r w:rsidR="00A03CAA">
        <w:t xml:space="preserve">) and self-efficacy (Bandura, 1986; Gist, 1989; Redmond, </w:t>
      </w:r>
      <w:r w:rsidR="00A03CAA" w:rsidRPr="00A03CAA">
        <w:t>Mumford &amp; Teac</w:t>
      </w:r>
      <w:r w:rsidR="00A03CAA">
        <w:t>h, 1993</w:t>
      </w:r>
      <w:r w:rsidR="00CA6103">
        <w:t xml:space="preserve">) have all been reported as positively correlated with creativity. </w:t>
      </w:r>
      <w:r w:rsidR="00F6306F">
        <w:t xml:space="preserve">Nonetheless, </w:t>
      </w:r>
      <w:r w:rsidR="00B117D3">
        <w:t xml:space="preserve">apart from </w:t>
      </w:r>
      <w:proofErr w:type="spellStart"/>
      <w:r w:rsidR="00B117D3">
        <w:t>Dewett</w:t>
      </w:r>
      <w:proofErr w:type="spellEnd"/>
      <w:r w:rsidR="00B117D3">
        <w:t xml:space="preserve"> </w:t>
      </w:r>
      <w:r w:rsidR="00B117D3">
        <w:lastRenderedPageBreak/>
        <w:t xml:space="preserve">(2007), </w:t>
      </w:r>
      <w:r w:rsidR="00F6306F">
        <w:t>a possible integrative proposition for these differences in the creativity literature has rarely been discussed. T</w:t>
      </w:r>
      <w:r w:rsidR="00B117D3">
        <w:t>he point of the matter</w:t>
      </w:r>
      <w:r w:rsidR="00F6306F">
        <w:t xml:space="preserve"> is</w:t>
      </w:r>
      <w:r w:rsidR="00B117D3">
        <w:t>,</w:t>
      </w:r>
      <w:r w:rsidR="00F6306F">
        <w:t xml:space="preserve"> that while there have been alternate directions </w:t>
      </w:r>
      <w:r w:rsidR="00B117D3">
        <w:t xml:space="preserve">recommended </w:t>
      </w:r>
      <w:r w:rsidR="00F6306F">
        <w:t>for determining how exactly creativity and individuals differences interact, research has</w:t>
      </w:r>
      <w:r w:rsidR="00BB225F">
        <w:t xml:space="preserve"> mainly stayed stagnant. It is suggested that by performing new research on </w:t>
      </w:r>
      <w:r w:rsidR="0081553E">
        <w:t>these other individual differences and comparing their findings to the existing knowledge, there is an opportunity to eventually crystalize the main effects of creativity and understand its mannerisms</w:t>
      </w:r>
      <w:r w:rsidR="00F26C26">
        <w:t xml:space="preserve"> in</w:t>
      </w:r>
      <w:r w:rsidR="0081553E">
        <w:t xml:space="preserve"> a more </w:t>
      </w:r>
      <w:r w:rsidR="00F26C26">
        <w:t>comprehensive way</w:t>
      </w:r>
      <w:r w:rsidR="0081553E">
        <w:t>.</w:t>
      </w:r>
    </w:p>
    <w:p w:rsidR="00EE5816" w:rsidRPr="00DC750F" w:rsidRDefault="003937B2" w:rsidP="00A03CAA">
      <w:r>
        <w:tab/>
      </w:r>
      <w:r w:rsidR="00DC750F">
        <w:t xml:space="preserve"> </w:t>
      </w:r>
      <w:r w:rsidR="00FE26BA">
        <w:t xml:space="preserve">Engrossingly, </w:t>
      </w:r>
      <w:r w:rsidR="00EC40E9">
        <w:t>although the results provided a partial confirmation of the presented hypotheses, there is an important practical implication this pa</w:t>
      </w:r>
      <w:r w:rsidR="00B74EC3">
        <w:t>per provides</w:t>
      </w:r>
      <w:r w:rsidR="00F4216C">
        <w:t xml:space="preserve"> to the literature. This regards the promotion of creative tasking in the organizational context</w:t>
      </w:r>
      <w:r w:rsidR="0064045D">
        <w:t xml:space="preserve"> as a successful recipe for taking risks and being more productive</w:t>
      </w:r>
      <w:r w:rsidR="00F4216C">
        <w:t xml:space="preserve">. </w:t>
      </w:r>
      <w:r w:rsidR="00784251" w:rsidRPr="00784251">
        <w:t>Over the years, researchers have strived to provide the perfect environment in which individuals would be able to perform best.</w:t>
      </w:r>
      <w:r w:rsidR="00784251">
        <w:t xml:space="preserve"> It is commonly believed</w:t>
      </w:r>
      <w:r w:rsidR="00784251" w:rsidRPr="00784251">
        <w:t xml:space="preserve"> </w:t>
      </w:r>
      <w:r w:rsidR="00F4216C">
        <w:t xml:space="preserve">that </w:t>
      </w:r>
      <w:r w:rsidR="00F4216C" w:rsidRPr="00F4216C">
        <w:t>the most effective environments a</w:t>
      </w:r>
      <w:r w:rsidR="00EE5816">
        <w:t>re the ones which entail</w:t>
      </w:r>
      <w:r w:rsidR="00784251">
        <w:t xml:space="preserve"> creative tasking</w:t>
      </w:r>
      <w:r w:rsidR="00F4216C" w:rsidRPr="00F4216C">
        <w:t xml:space="preserve"> and the ones that engage people to think differently and take risks (</w:t>
      </w:r>
      <w:proofErr w:type="spellStart"/>
      <w:r w:rsidR="00F4216C" w:rsidRPr="00F4216C">
        <w:t>Llopis</w:t>
      </w:r>
      <w:proofErr w:type="spellEnd"/>
      <w:r w:rsidR="00F4216C" w:rsidRPr="00F4216C">
        <w:t xml:space="preserve"> </w:t>
      </w:r>
      <w:proofErr w:type="spellStart"/>
      <w:r w:rsidR="00F4216C" w:rsidRPr="00F4216C">
        <w:t>Córcoles</w:t>
      </w:r>
      <w:proofErr w:type="spellEnd"/>
      <w:r w:rsidR="00F4216C" w:rsidRPr="00F4216C">
        <w:t>, Garcia-</w:t>
      </w:r>
      <w:proofErr w:type="spellStart"/>
      <w:r w:rsidR="00F4216C" w:rsidRPr="00F4216C">
        <w:t>Granero</w:t>
      </w:r>
      <w:proofErr w:type="spellEnd"/>
      <w:r w:rsidR="00F4216C" w:rsidRPr="00F4216C">
        <w:t xml:space="preserve">, </w:t>
      </w:r>
      <w:proofErr w:type="spellStart"/>
      <w:r w:rsidR="00F4216C" w:rsidRPr="00F4216C">
        <w:t>Fernández</w:t>
      </w:r>
      <w:proofErr w:type="spellEnd"/>
      <w:r w:rsidR="00F4216C" w:rsidRPr="00F4216C">
        <w:t xml:space="preserve">-Mesa &amp; Alegre-Vidal, 2013; Nelson, &amp; </w:t>
      </w:r>
      <w:proofErr w:type="gramStart"/>
      <w:r w:rsidR="00F4216C" w:rsidRPr="00F4216C">
        <w:t>Winter</w:t>
      </w:r>
      <w:proofErr w:type="gramEnd"/>
      <w:r w:rsidR="00F4216C" w:rsidRPr="00F4216C">
        <w:t>, 2009)</w:t>
      </w:r>
      <w:r w:rsidR="00F4216C">
        <w:t xml:space="preserve">. </w:t>
      </w:r>
      <w:r w:rsidR="00784251" w:rsidRPr="00784251">
        <w:t>The findings from the two studies in this paper support th</w:t>
      </w:r>
      <w:r w:rsidR="00784251">
        <w:t>is</w:t>
      </w:r>
      <w:r w:rsidR="00784251" w:rsidRPr="00784251">
        <w:t xml:space="preserve"> concept</w:t>
      </w:r>
      <w:r w:rsidR="00EE5816">
        <w:t xml:space="preserve"> as it was demonstrated </w:t>
      </w:r>
      <w:r w:rsidR="00EE5816" w:rsidRPr="00EE5816">
        <w:t>that participants who were willing to take riskier decisions were af</w:t>
      </w:r>
      <w:r w:rsidR="00EE5816">
        <w:t>fected by creative involvement.</w:t>
      </w:r>
      <w:r w:rsidR="00EE5816" w:rsidRPr="00EE5816">
        <w:t xml:space="preserve"> </w:t>
      </w:r>
      <w:r w:rsidR="00EE5816">
        <w:t>Although more research is necessary, these outputs can perhaps suggest that</w:t>
      </w:r>
      <w:r w:rsidR="00124B46">
        <w:t xml:space="preserve"> </w:t>
      </w:r>
      <w:r w:rsidR="00EE5816">
        <w:t>employers</w:t>
      </w:r>
      <w:r w:rsidR="00124B46">
        <w:t xml:space="preserve"> should look </w:t>
      </w:r>
      <w:r w:rsidR="00C96B8B">
        <w:t>into manufacturing</w:t>
      </w:r>
      <w:r w:rsidR="00EE5816">
        <w:t xml:space="preserve"> occupational </w:t>
      </w:r>
      <w:r w:rsidR="00124B46">
        <w:t>environments</w:t>
      </w:r>
      <w:r w:rsidR="00EE5816">
        <w:t xml:space="preserve"> which would allow the</w:t>
      </w:r>
      <w:r w:rsidR="00124B46">
        <w:t>ir</w:t>
      </w:r>
      <w:r w:rsidR="00EE5816">
        <w:t xml:space="preserve"> employee</w:t>
      </w:r>
      <w:r w:rsidR="00124B46">
        <w:t>s</w:t>
      </w:r>
      <w:r w:rsidR="00EE5816">
        <w:t xml:space="preserve"> to be more creative</w:t>
      </w:r>
      <w:r w:rsidR="00124B46">
        <w:t xml:space="preserve"> and subsequently more willing to take risks</w:t>
      </w:r>
      <w:r w:rsidR="00B74EC3">
        <w:t>.</w:t>
      </w:r>
    </w:p>
    <w:p w:rsidR="00DA68B8" w:rsidRDefault="00A37F32" w:rsidP="00A37F32">
      <w:pPr>
        <w:ind w:firstLine="720"/>
      </w:pPr>
      <w:r>
        <w:t>This study of course is not without limitations. First and foremost, the main limitation of the study inv</w:t>
      </w:r>
      <w:r w:rsidR="0092517E">
        <w:t>olves</w:t>
      </w:r>
      <w:r>
        <w:t xml:space="preserve"> the nature in which</w:t>
      </w:r>
      <w:r w:rsidR="0092517E">
        <w:t xml:space="preserve"> it</w:t>
      </w:r>
      <w:r>
        <w:t xml:space="preserve"> was constituted. </w:t>
      </w:r>
      <w:r w:rsidR="0092517E">
        <w:t>Research on the internet has been both praised and criticized by a number of scholars (</w:t>
      </w:r>
      <w:r w:rsidR="0092517E" w:rsidRPr="0092517E">
        <w:t>Hewson, 2003</w:t>
      </w:r>
      <w:r w:rsidR="0092517E">
        <w:t>;</w:t>
      </w:r>
      <w:r w:rsidR="0092517E" w:rsidRPr="0092517E">
        <w:t xml:space="preserve"> </w:t>
      </w:r>
      <w:r w:rsidR="0092517E">
        <w:t>Mason</w:t>
      </w:r>
      <w:r w:rsidR="0092517E" w:rsidRPr="0092517E">
        <w:t xml:space="preserve"> &amp; Suri, 2012</w:t>
      </w:r>
      <w:r w:rsidR="0092517E">
        <w:t xml:space="preserve">). There is no question that the internet does help in attaining fast </w:t>
      </w:r>
      <w:r w:rsidR="0092517E">
        <w:lastRenderedPageBreak/>
        <w:t xml:space="preserve">and cheap data from </w:t>
      </w:r>
      <w:r w:rsidR="004A607D">
        <w:t xml:space="preserve">eager </w:t>
      </w:r>
      <w:r w:rsidR="0092517E">
        <w:t>participants</w:t>
      </w:r>
      <w:r w:rsidR="004A607D">
        <w:t>, however, there are some serious drawbacks involved with it. To start with, it is very hard to establish inclusi</w:t>
      </w:r>
      <w:r w:rsidR="000A30CB">
        <w:t xml:space="preserve">on criteria for online studies. </w:t>
      </w:r>
      <w:r w:rsidR="004A607D">
        <w:t>In particular, this study was initially theorized to assess and evaluate</w:t>
      </w:r>
      <w:r w:rsidR="00064FDE">
        <w:t xml:space="preserve"> willingness to take risks in</w:t>
      </w:r>
      <w:r w:rsidR="004A607D">
        <w:t xml:space="preserve"> managers with some years of </w:t>
      </w:r>
      <w:r w:rsidR="000A30CB">
        <w:t xml:space="preserve">work </w:t>
      </w:r>
      <w:r w:rsidR="004A607D">
        <w:t xml:space="preserve">experience. That way the results obtained would be more representative of the organizational context. Although this was included in the requirements uploaded to </w:t>
      </w:r>
      <w:proofErr w:type="spellStart"/>
      <w:r w:rsidR="004A607D">
        <w:t>Mturk</w:t>
      </w:r>
      <w:proofErr w:type="spellEnd"/>
      <w:r w:rsidR="004A607D">
        <w:t xml:space="preserve">, </w:t>
      </w:r>
      <w:r w:rsidR="00064FDE">
        <w:t xml:space="preserve">unfortunately, </w:t>
      </w:r>
      <w:r w:rsidR="004A607D">
        <w:t>there is no</w:t>
      </w:r>
      <w:r w:rsidR="00064FDE">
        <w:t xml:space="preserve"> way to</w:t>
      </w:r>
      <w:r w:rsidR="004A607D">
        <w:t xml:space="preserve"> validat</w:t>
      </w:r>
      <w:r w:rsidR="00064FDE">
        <w:t>e</w:t>
      </w:r>
      <w:r w:rsidR="004A607D">
        <w:t xml:space="preserve"> whether indeed all </w:t>
      </w:r>
      <w:r w:rsidR="005B579C">
        <w:t xml:space="preserve">admitted </w:t>
      </w:r>
      <w:r w:rsidR="004A607D">
        <w:t xml:space="preserve">participants </w:t>
      </w:r>
      <w:r w:rsidR="00064FDE">
        <w:t xml:space="preserve">held </w:t>
      </w:r>
      <w:r w:rsidR="004A607D">
        <w:t>any type of managerial position.</w:t>
      </w:r>
      <w:r w:rsidR="005B579C">
        <w:t xml:space="preserve"> </w:t>
      </w:r>
      <w:r w:rsidR="00064FDE">
        <w:t xml:space="preserve">Therefore, </w:t>
      </w:r>
      <w:r w:rsidR="00705032">
        <w:t xml:space="preserve">while the data attained do provide a primary indication of behavioral tendency, it is debatable whether a safe assumption can be made regarding how managers would operate under the same circumstances. </w:t>
      </w:r>
      <w:r w:rsidR="00386D20">
        <w:t>Continuing on the same page</w:t>
      </w:r>
      <w:r w:rsidR="00064FDE">
        <w:t xml:space="preserve">, </w:t>
      </w:r>
      <w:r w:rsidR="00705032">
        <w:t xml:space="preserve">the </w:t>
      </w:r>
      <w:r w:rsidR="008D5B87">
        <w:t>setting</w:t>
      </w:r>
      <w:r w:rsidR="00705032">
        <w:t xml:space="preserve"> in which the study was </w:t>
      </w:r>
      <w:r w:rsidR="008D5B87">
        <w:t>administrated</w:t>
      </w:r>
      <w:r w:rsidR="00705032">
        <w:t xml:space="preserve"> </w:t>
      </w:r>
      <w:r w:rsidR="005B579C">
        <w:t>has many differences compared to</w:t>
      </w:r>
      <w:r w:rsidR="008D5B87">
        <w:t xml:space="preserve"> a pragmatic organizational. It is assumed that most of the participants’ assessments were carried out on their personal computer, at home on their downtime. </w:t>
      </w:r>
      <w:r w:rsidR="00386D20">
        <w:t>Organizational settings are</w:t>
      </w:r>
      <w:r w:rsidR="005B579C">
        <w:t xml:space="preserve"> quite the opposite, as they are</w:t>
      </w:r>
      <w:r w:rsidR="00386D20">
        <w:t xml:space="preserve"> usually energetic and demanding environments full of noise. Thus, it is highly doubtful whether the context in which the assessment was made was both representative of a realistic organizational atmosphere </w:t>
      </w:r>
      <w:r w:rsidR="00DA68B8">
        <w:t>and capable of assimilating a situation in which one has to take a risk to achieve a goal.</w:t>
      </w:r>
    </w:p>
    <w:p w:rsidR="003937B2" w:rsidRDefault="00DA68B8" w:rsidP="003937B2">
      <w:pPr>
        <w:ind w:firstLine="720"/>
      </w:pPr>
      <w:r>
        <w:t>Another lim</w:t>
      </w:r>
      <w:r w:rsidR="0025215C">
        <w:t>itation of this</w:t>
      </w:r>
      <w:r>
        <w:t xml:space="preserve"> </w:t>
      </w:r>
      <w:r w:rsidR="0025215C">
        <w:t>paper</w:t>
      </w:r>
      <w:r>
        <w:t xml:space="preserve"> </w:t>
      </w:r>
      <w:r w:rsidR="00CC5CD0">
        <w:t xml:space="preserve">regards the </w:t>
      </w:r>
      <w:r w:rsidR="008C6F33">
        <w:t>structure of the creativity</w:t>
      </w:r>
      <w:r w:rsidR="001F1F2A">
        <w:t>/practicality</w:t>
      </w:r>
      <w:r w:rsidR="008C6F33">
        <w:t xml:space="preserve"> tasks administered to the </w:t>
      </w:r>
      <w:r w:rsidR="0025215C">
        <w:t>participants.</w:t>
      </w:r>
      <w:r w:rsidR="008258CF">
        <w:t xml:space="preserve"> There are two reasons why these manipulations could have been done differently. The first </w:t>
      </w:r>
      <w:r w:rsidR="00CC5CD0">
        <w:t>refers to the fact that there were two different creativity manipulations in each study. By having different manipulations, it is most probable that the overall creativity effects attained were different as well. Thus, although there is a significant manipulation of creativity on willingness to take risks in both occasions, there is a high percentage that that overall effect of creativity is different overall in each study. The second regards the length</w:t>
      </w:r>
      <w:r w:rsidR="00237DD2">
        <w:t xml:space="preserve"> and </w:t>
      </w:r>
      <w:r w:rsidR="00237DD2">
        <w:lastRenderedPageBreak/>
        <w:t>time duration</w:t>
      </w:r>
      <w:r w:rsidR="00CC5CD0">
        <w:t xml:space="preserve"> of each manipulation. </w:t>
      </w:r>
      <w:r w:rsidR="00CC5CD0" w:rsidRPr="00CC5CD0">
        <w:t>According to Simonton’s work on creativity (2000, 2003), the more a person is actively engaged in a creative task, the more creative output he/she delivers</w:t>
      </w:r>
      <w:r w:rsidR="00CC5CD0">
        <w:t xml:space="preserve">. </w:t>
      </w:r>
      <w:r w:rsidR="00237DD2">
        <w:t>Applied</w:t>
      </w:r>
      <w:r w:rsidR="00237DD2" w:rsidRPr="00237DD2">
        <w:t xml:space="preserve"> research in the creativity literature</w:t>
      </w:r>
      <w:r w:rsidR="00237DD2">
        <w:t xml:space="preserve"> has agreed with this notion as well, as</w:t>
      </w:r>
      <w:r w:rsidR="00237DD2" w:rsidRPr="00237DD2">
        <w:t xml:space="preserve"> </w:t>
      </w:r>
      <w:r w:rsidR="00237DD2">
        <w:t>Goncalo, Vincent &amp; Krause</w:t>
      </w:r>
      <w:r w:rsidR="00237DD2" w:rsidRPr="00237DD2">
        <w:t xml:space="preserve"> </w:t>
      </w:r>
      <w:r w:rsidR="00237DD2">
        <w:t>(</w:t>
      </w:r>
      <w:r w:rsidR="00237DD2" w:rsidRPr="00237DD2">
        <w:t>2015</w:t>
      </w:r>
      <w:r w:rsidR="00237DD2">
        <w:t>)</w:t>
      </w:r>
      <w:r w:rsidR="00237DD2" w:rsidRPr="00237DD2">
        <w:t xml:space="preserve"> suggested an at least ten-minute floor time</w:t>
      </w:r>
      <w:r w:rsidR="00237DD2">
        <w:t xml:space="preserve"> for a truly creative output. In this paper, </w:t>
      </w:r>
      <w:r w:rsidR="006F40C9">
        <w:t>two strategies were</w:t>
      </w:r>
      <w:r w:rsidR="001746EA">
        <w:t xml:space="preserve"> </w:t>
      </w:r>
      <w:r w:rsidR="001F1F2A">
        <w:t>employed</w:t>
      </w:r>
      <w:r w:rsidR="001746EA">
        <w:t xml:space="preserve"> to keep the participants committed</w:t>
      </w:r>
      <w:r w:rsidR="00551084">
        <w:t>, as</w:t>
      </w:r>
      <w:r w:rsidR="00551084" w:rsidRPr="00551084">
        <w:t xml:space="preserve"> it was understood that it would be difficult to keep the participants engaged with the creativity/practicality tasks w</w:t>
      </w:r>
      <w:r w:rsidR="00551084">
        <w:t>ithout some sort of supervisory</w:t>
      </w:r>
      <w:r w:rsidR="001746EA">
        <w:t>:</w:t>
      </w:r>
      <w:r w:rsidR="008C6F33">
        <w:t xml:space="preserve"> </w:t>
      </w:r>
      <w:r w:rsidR="001746EA">
        <w:t xml:space="preserve">a) </w:t>
      </w:r>
      <w:r w:rsidR="001F1F2A">
        <w:t>having them write</w:t>
      </w:r>
      <w:r w:rsidR="001746EA">
        <w:t xml:space="preserve"> a</w:t>
      </w:r>
      <w:r w:rsidR="00237DD2">
        <w:t>t 300</w:t>
      </w:r>
      <w:r w:rsidR="00AD2BC1">
        <w:t xml:space="preserve"> characters</w:t>
      </w:r>
      <w:r w:rsidR="001746EA">
        <w:t xml:space="preserve"> </w:t>
      </w:r>
      <w:r w:rsidR="001F1F2A">
        <w:t>before proceeding with the rest of t</w:t>
      </w:r>
      <w:r w:rsidR="001746EA">
        <w:t>he</w:t>
      </w:r>
      <w:r w:rsidR="00320F98">
        <w:t xml:space="preserve"> assessment</w:t>
      </w:r>
      <w:r w:rsidR="001746EA">
        <w:t xml:space="preserve"> (Study 1), and b) enforc</w:t>
      </w:r>
      <w:r w:rsidR="001F1F2A">
        <w:t xml:space="preserve">ing </w:t>
      </w:r>
      <w:r w:rsidR="001746EA">
        <w:t>a</w:t>
      </w:r>
      <w:r w:rsidR="00237DD2">
        <w:t xml:space="preserve"> five-minute</w:t>
      </w:r>
      <w:r w:rsidR="001746EA">
        <w:t xml:space="preserve"> time limit (Study 2). </w:t>
      </w:r>
      <w:r w:rsidR="00237DD2">
        <w:t>I</w:t>
      </w:r>
      <w:r w:rsidR="001746EA">
        <w:t xml:space="preserve">n retrospect, it seems that </w:t>
      </w:r>
      <w:r w:rsidR="00AF3A6B">
        <w:t xml:space="preserve">both strategies </w:t>
      </w:r>
      <w:r w:rsidR="001F1F2A">
        <w:t>utilized</w:t>
      </w:r>
      <w:r w:rsidR="00AF3A6B">
        <w:t xml:space="preserve"> were too short for participants to fully </w:t>
      </w:r>
      <w:r w:rsidR="000A30CB">
        <w:t>grasp</w:t>
      </w:r>
      <w:r w:rsidR="00AF3A6B">
        <w:t xml:space="preserve"> their creative potential</w:t>
      </w:r>
      <w:r w:rsidR="00237DD2">
        <w:t xml:space="preserve">. </w:t>
      </w:r>
      <w:r w:rsidR="00AD2BC1">
        <w:t>More specifically, the 300-character</w:t>
      </w:r>
      <w:r w:rsidR="007851A3">
        <w:t xml:space="preserve"> strategy, which takes about five minutes to fulfill on a</w:t>
      </w:r>
      <w:r w:rsidR="000A4CBE">
        <w:t>n open</w:t>
      </w:r>
      <w:r w:rsidR="00AD2BC1">
        <w:t xml:space="preserve"> ended</w:t>
      </w:r>
      <w:r w:rsidR="000A4CBE">
        <w:t xml:space="preserve"> </w:t>
      </w:r>
      <w:r w:rsidR="007851A3">
        <w:t xml:space="preserve">and easy task like the one employed in the first study, and the five-minute time limit strategy require about half of the time </w:t>
      </w:r>
      <w:r w:rsidR="000A4CBE">
        <w:t>suggested</w:t>
      </w:r>
      <w:r w:rsidR="007851A3">
        <w:t xml:space="preserve"> for a participant to reach his/her true creative potential. Hence, there is concern whether the creativity/practicality effects obtained in the two studies are really repr</w:t>
      </w:r>
      <w:r w:rsidR="00551084">
        <w:t>esentative of its participants.</w:t>
      </w:r>
    </w:p>
    <w:p w:rsidR="003937B2" w:rsidRDefault="00FE0E81" w:rsidP="003937B2">
      <w:pPr>
        <w:ind w:firstLine="720"/>
      </w:pPr>
      <w:r>
        <w:t>Apart from the general directions research should adopt suggested earlier, p</w:t>
      </w:r>
      <w:r w:rsidR="003937B2">
        <w:t xml:space="preserve">rospective </w:t>
      </w:r>
      <w:r w:rsidR="00574588">
        <w:t>studies</w:t>
      </w:r>
      <w:r w:rsidR="003937B2">
        <w:t xml:space="preserve"> </w:t>
      </w:r>
      <w:r w:rsidR="00574588">
        <w:t>which are interested in examining the effects of creativity and willingness to take risks</w:t>
      </w:r>
      <w:r w:rsidR="004E2ED6">
        <w:t xml:space="preserve"> should take into consideration a plethora of </w:t>
      </w:r>
      <w:r>
        <w:t xml:space="preserve">other </w:t>
      </w:r>
      <w:r w:rsidR="00574588">
        <w:t>factors. To begin with, future empirical research would benefit</w:t>
      </w:r>
      <w:r w:rsidR="00CC2C31">
        <w:t xml:space="preserve"> from a systematic analysis of the individual differences involved in willingness to take risks. </w:t>
      </w:r>
      <w:r w:rsidR="000F164F">
        <w:t>While i</w:t>
      </w:r>
      <w:r w:rsidR="00CC2C31">
        <w:t>n this study both need for uniqueness and state self-esteem were found to be significant predictors of willingn</w:t>
      </w:r>
      <w:r w:rsidR="000F164F">
        <w:t xml:space="preserve">ess to take risks, it seems imperative to further inspect these relationships, and perhaps examine a broader spectrum of other possible antecedents as well. This would help both confirm the results found here and build a larger understanding of what </w:t>
      </w:r>
      <w:r w:rsidR="000F164F">
        <w:lastRenderedPageBreak/>
        <w:t xml:space="preserve">influences this tendency. </w:t>
      </w:r>
      <w:r w:rsidR="00F00557">
        <w:t>Similarly, the same can be said about how creativity influences individual differences</w:t>
      </w:r>
      <w:r w:rsidR="00F00557" w:rsidRPr="00663A66">
        <w:t>.</w:t>
      </w:r>
      <w:r w:rsidR="009E6A4B" w:rsidRPr="00663A66">
        <w:t xml:space="preserve"> Here, the results from the mediation suggested that there is no sequential connection</w:t>
      </w:r>
      <w:r w:rsidR="00663A66">
        <w:t xml:space="preserve"> between creative action</w:t>
      </w:r>
      <w:r w:rsidR="009E6A4B" w:rsidRPr="00663A66">
        <w:t xml:space="preserve"> and the expression of individual </w:t>
      </w:r>
      <w:r w:rsidR="00663A66">
        <w:t>characteristics</w:t>
      </w:r>
      <w:r w:rsidR="009E6A4B" w:rsidRPr="00663A66">
        <w:t>. However, not experimenting w</w:t>
      </w:r>
      <w:r w:rsidR="00FC701C" w:rsidRPr="00663A66">
        <w:t>ith this hypothesis further would seem rather impulsive and ingenuous.</w:t>
      </w:r>
      <w:r w:rsidR="00663A66">
        <w:t xml:space="preserve"> As illustrated earlier, previous research has </w:t>
      </w:r>
      <w:r w:rsidR="00054999" w:rsidRPr="00054999">
        <w:t>abundantly</w:t>
      </w:r>
      <w:r w:rsidR="00054999">
        <w:t xml:space="preserve"> shown</w:t>
      </w:r>
      <w:r w:rsidR="00663A66">
        <w:t xml:space="preserve"> th</w:t>
      </w:r>
      <w:r w:rsidR="00054999">
        <w:t>at individual characteristics are</w:t>
      </w:r>
      <w:r w:rsidR="00663A66">
        <w:t xml:space="preserve"> systemically associated with creativity. Thus, f</w:t>
      </w:r>
      <w:r w:rsidR="00FC701C" w:rsidRPr="00663A66">
        <w:t xml:space="preserve">or researchers to obtain a clearer understanding of the effects of creativity, it </w:t>
      </w:r>
      <w:r w:rsidR="00F00557" w:rsidRPr="00663A66">
        <w:t xml:space="preserve">seems vital to </w:t>
      </w:r>
      <w:r w:rsidR="00663A66" w:rsidRPr="00663A66">
        <w:t xml:space="preserve">be able to </w:t>
      </w:r>
      <w:r w:rsidR="00F00557" w:rsidRPr="00663A66">
        <w:t xml:space="preserve">detail </w:t>
      </w:r>
      <w:r w:rsidR="00663A66" w:rsidRPr="00663A66">
        <w:t xml:space="preserve">which </w:t>
      </w:r>
      <w:r w:rsidR="00F00557" w:rsidRPr="00663A66">
        <w:t>individual differences</w:t>
      </w:r>
      <w:r w:rsidR="00A85086">
        <w:t xml:space="preserve"> creativity</w:t>
      </w:r>
      <w:r w:rsidR="00663A66">
        <w:t xml:space="preserve"> affects and </w:t>
      </w:r>
      <w:r w:rsidR="00A85086">
        <w:t>in what way</w:t>
      </w:r>
      <w:r w:rsidR="00F00557">
        <w:t xml:space="preserve">. </w:t>
      </w:r>
      <w:r w:rsidR="00663A66">
        <w:t>More thorough</w:t>
      </w:r>
      <w:r w:rsidR="00F00557">
        <w:t xml:space="preserve"> research on the causal link between creativity and individual differences is heavily suggested. </w:t>
      </w:r>
      <w:r>
        <w:t>Lastly</w:t>
      </w:r>
      <w:r w:rsidR="00A70730">
        <w:t>,</w:t>
      </w:r>
      <w:r w:rsidR="00574588">
        <w:t xml:space="preserve"> </w:t>
      </w:r>
      <w:r w:rsidR="00E54B9E">
        <w:t xml:space="preserve">future </w:t>
      </w:r>
      <w:r w:rsidR="001813BF">
        <w:t>studies</w:t>
      </w:r>
      <w:r>
        <w:t xml:space="preserve"> interested in examining the effects of creativity in the organization</w:t>
      </w:r>
      <w:r w:rsidR="001813BF">
        <w:t xml:space="preserve"> should look into measuring the results from the creativity tasks. Although creativity tasks entail a high amount of subjectivity in their assessing, knowing the magnitude of the creative output for each participant </w:t>
      </w:r>
      <w:r w:rsidR="008D572C">
        <w:t xml:space="preserve">would </w:t>
      </w:r>
      <w:r w:rsidR="000A30CB">
        <w:t xml:space="preserve">allow </w:t>
      </w:r>
      <w:r w:rsidR="008D572C">
        <w:t>further enlighten</w:t>
      </w:r>
      <w:r w:rsidR="000A30CB">
        <w:t>ing on</w:t>
      </w:r>
      <w:r w:rsidR="008D572C">
        <w:t xml:space="preserve"> the connections and effects creativity can have on other variables.</w:t>
      </w:r>
      <w:r w:rsidR="006813BE">
        <w:t xml:space="preserve"> Ultimately, this could help in </w:t>
      </w:r>
      <w:r w:rsidR="00171014">
        <w:t>understanding the way creative drive</w:t>
      </w:r>
      <w:r w:rsidR="006813BE">
        <w:t xml:space="preserve"> is </w:t>
      </w:r>
      <w:r w:rsidR="000A30CB">
        <w:t>elicited</w:t>
      </w:r>
      <w:r w:rsidR="006813BE">
        <w:t xml:space="preserve"> and how it is manifested.</w:t>
      </w:r>
    </w:p>
    <w:p w:rsidR="00622DC6" w:rsidRDefault="00EB3CC1" w:rsidP="00EC40E9">
      <w:pPr>
        <w:ind w:firstLine="720"/>
      </w:pPr>
      <w:r>
        <w:t>In summary,</w:t>
      </w:r>
      <w:r w:rsidR="006431AF">
        <w:t xml:space="preserve"> the </w:t>
      </w:r>
      <w:r w:rsidR="007F5AFA">
        <w:t xml:space="preserve">current </w:t>
      </w:r>
      <w:r w:rsidR="006431AF">
        <w:t xml:space="preserve">study demonstrates that willingness to take risks is not only an important prerequisite of creativity, but also </w:t>
      </w:r>
      <w:r w:rsidR="004D6731">
        <w:t xml:space="preserve">a </w:t>
      </w:r>
      <w:r w:rsidR="006431AF">
        <w:t>direct consequence of it.</w:t>
      </w:r>
      <w:r w:rsidR="0087008B">
        <w:t xml:space="preserve"> In both studies, results showed that engaging into creative tasking had a significant influence on willingness to take risks. </w:t>
      </w:r>
      <w:r w:rsidR="007F5AFA">
        <w:t>However</w:t>
      </w:r>
      <w:r w:rsidR="0087008B">
        <w:t xml:space="preserve">, </w:t>
      </w:r>
      <w:r w:rsidR="0087008B" w:rsidRPr="0087008B">
        <w:t>the</w:t>
      </w:r>
      <w:r w:rsidR="004D6731">
        <w:t xml:space="preserve"> same cannot be said about the</w:t>
      </w:r>
      <w:r w:rsidR="0087008B" w:rsidRPr="0087008B">
        <w:t xml:space="preserve"> proposed</w:t>
      </w:r>
      <w:r w:rsidR="004D6731">
        <w:t xml:space="preserve"> mediational models. Even though both need for uniqueness and state self-esteem</w:t>
      </w:r>
      <w:r w:rsidR="004D6731" w:rsidRPr="004D6731">
        <w:t xml:space="preserve"> were found as significant predictors of willingness to take risk</w:t>
      </w:r>
      <w:r w:rsidR="004D6731">
        <w:t xml:space="preserve">s, their mediational </w:t>
      </w:r>
      <w:r w:rsidR="0087008B" w:rsidRPr="0087008B">
        <w:t xml:space="preserve">effect </w:t>
      </w:r>
      <w:r w:rsidR="004D6731">
        <w:t xml:space="preserve">on the </w:t>
      </w:r>
      <w:r w:rsidR="0087008B" w:rsidRPr="0087008B">
        <w:t>relationship</w:t>
      </w:r>
      <w:r w:rsidR="004D6731">
        <w:t xml:space="preserve"> between creativity and willingness to take risks</w:t>
      </w:r>
      <w:r w:rsidR="0050676F">
        <w:t xml:space="preserve"> was</w:t>
      </w:r>
      <w:r w:rsidR="0087008B">
        <w:t xml:space="preserve"> found </w:t>
      </w:r>
      <w:r w:rsidR="0050676F">
        <w:t>non-</w:t>
      </w:r>
      <w:r w:rsidR="0087008B">
        <w:t xml:space="preserve">critical. </w:t>
      </w:r>
      <w:r w:rsidR="004D6731">
        <w:t>T</w:t>
      </w:r>
      <w:r w:rsidR="0087008B">
        <w:t>he overall results</w:t>
      </w:r>
      <w:r w:rsidR="0087008B" w:rsidRPr="0087008B">
        <w:t xml:space="preserve"> </w:t>
      </w:r>
      <w:r w:rsidR="0087008B">
        <w:t>open</w:t>
      </w:r>
      <w:r w:rsidR="0087008B" w:rsidRPr="0087008B">
        <w:t xml:space="preserve"> up a number of novel and interesting approaches to how </w:t>
      </w:r>
      <w:r w:rsidR="0087008B" w:rsidRPr="0087008B">
        <w:lastRenderedPageBreak/>
        <w:t xml:space="preserve">creativity and willingness to take risks are </w:t>
      </w:r>
      <w:r w:rsidR="004D6731">
        <w:t xml:space="preserve">analyzed and </w:t>
      </w:r>
      <w:r w:rsidR="0087008B" w:rsidRPr="0087008B">
        <w:t>associated</w:t>
      </w:r>
      <w:r w:rsidR="007F5AFA">
        <w:t xml:space="preserve">. Analogous is the work that needs to be </w:t>
      </w:r>
      <w:r w:rsidR="009C2B4B">
        <w:t>conducted to fulfill that potential</w:t>
      </w:r>
      <w:r w:rsidR="0087008B" w:rsidRPr="0087008B">
        <w:t>.</w:t>
      </w:r>
    </w:p>
    <w:p w:rsidR="00622DC6" w:rsidRDefault="00622DC6">
      <w:pPr>
        <w:spacing w:after="160" w:line="259" w:lineRule="auto"/>
        <w:jc w:val="left"/>
      </w:pPr>
      <w:r>
        <w:br w:type="page"/>
      </w:r>
    </w:p>
    <w:p w:rsidR="00A7640D" w:rsidRPr="00A7640D" w:rsidRDefault="00A7640D" w:rsidP="00923EDF">
      <w:pPr>
        <w:pStyle w:val="Heading1"/>
      </w:pPr>
      <w:bookmarkStart w:id="32" w:name="_Toc460005688"/>
      <w:r w:rsidRPr="00A7640D">
        <w:lastRenderedPageBreak/>
        <w:t>References</w:t>
      </w:r>
      <w:bookmarkEnd w:id="32"/>
    </w:p>
    <w:p w:rsidR="00A7640D" w:rsidRPr="00A7640D" w:rsidRDefault="00A7640D" w:rsidP="00A7640D">
      <w:pPr>
        <w:jc w:val="left"/>
      </w:pPr>
      <w:r w:rsidRPr="00A7640D">
        <w:t xml:space="preserve">Abbey, A., &amp; Dickson, J. W. (1983). R&amp;D work climate and innovation in </w:t>
      </w:r>
      <w:r w:rsidRPr="00A7640D">
        <w:tab/>
      </w:r>
      <w:r w:rsidRPr="00A7640D">
        <w:tab/>
        <w:t xml:space="preserve">semiconductors. </w:t>
      </w:r>
      <w:r w:rsidRPr="00A7640D">
        <w:rPr>
          <w:i/>
          <w:iCs/>
        </w:rPr>
        <w:t>Academy of Management Journal</w:t>
      </w:r>
      <w:r w:rsidRPr="00A7640D">
        <w:t xml:space="preserve">, </w:t>
      </w:r>
      <w:r w:rsidRPr="00A7640D">
        <w:rPr>
          <w:i/>
          <w:iCs/>
        </w:rPr>
        <w:t>26</w:t>
      </w:r>
      <w:r w:rsidRPr="00A7640D">
        <w:t>(2), 362-368.</w:t>
      </w:r>
    </w:p>
    <w:p w:rsidR="00A7640D" w:rsidRPr="00A7640D" w:rsidRDefault="00A7640D" w:rsidP="00A7640D">
      <w:pPr>
        <w:jc w:val="left"/>
      </w:pPr>
      <w:r w:rsidRPr="00A7640D">
        <w:t xml:space="preserve">Agarwal, S., &amp; </w:t>
      </w:r>
      <w:proofErr w:type="spellStart"/>
      <w:r w:rsidRPr="00A7640D">
        <w:t>Kumari</w:t>
      </w:r>
      <w:proofErr w:type="spellEnd"/>
      <w:r w:rsidRPr="00A7640D">
        <w:t xml:space="preserve">, S. (1982). A correlational study of risk-taking and creativity </w:t>
      </w:r>
      <w:r w:rsidRPr="00A7640D">
        <w:tab/>
        <w:t xml:space="preserve">with special reference to sex differences. </w:t>
      </w:r>
      <w:r w:rsidRPr="00A7640D">
        <w:rPr>
          <w:i/>
          <w:iCs/>
        </w:rPr>
        <w:t>Indian Educational Review</w:t>
      </w:r>
      <w:r w:rsidRPr="00A7640D">
        <w:t>.</w:t>
      </w:r>
    </w:p>
    <w:p w:rsidR="00A7640D" w:rsidRPr="00A7640D" w:rsidRDefault="00A7640D" w:rsidP="00A7640D">
      <w:pPr>
        <w:jc w:val="left"/>
      </w:pPr>
      <w:proofErr w:type="spellStart"/>
      <w:r w:rsidRPr="00A7640D">
        <w:t>Amabile</w:t>
      </w:r>
      <w:proofErr w:type="spellEnd"/>
      <w:r w:rsidRPr="00A7640D">
        <w:t xml:space="preserve">, T. M. (1983). The social psychology of creativity: A componential </w:t>
      </w:r>
      <w:r w:rsidRPr="00A7640D">
        <w:tab/>
      </w:r>
      <w:r w:rsidRPr="00A7640D">
        <w:tab/>
        <w:t xml:space="preserve">conceptualization. </w:t>
      </w:r>
      <w:r w:rsidRPr="00A7640D">
        <w:rPr>
          <w:i/>
          <w:iCs/>
        </w:rPr>
        <w:t>Journal of personality and social psychology</w:t>
      </w:r>
      <w:r w:rsidRPr="00A7640D">
        <w:t xml:space="preserve">, </w:t>
      </w:r>
      <w:r w:rsidRPr="00A7640D">
        <w:rPr>
          <w:i/>
          <w:iCs/>
        </w:rPr>
        <w:t>45</w:t>
      </w:r>
      <w:r w:rsidRPr="00A7640D">
        <w:t>(2), 357.</w:t>
      </w:r>
    </w:p>
    <w:p w:rsidR="00A7640D" w:rsidRPr="00A7640D" w:rsidRDefault="00A7640D" w:rsidP="00A7640D">
      <w:pPr>
        <w:jc w:val="left"/>
      </w:pPr>
      <w:proofErr w:type="spellStart"/>
      <w:r w:rsidRPr="00A7640D">
        <w:t>Amabile</w:t>
      </w:r>
      <w:proofErr w:type="spellEnd"/>
      <w:r w:rsidRPr="00A7640D">
        <w:t xml:space="preserve">, T. M. (1988). A model of creativity and innovation in organizations. </w:t>
      </w:r>
      <w:r w:rsidRPr="00A7640D">
        <w:tab/>
      </w:r>
      <w:r w:rsidRPr="00A7640D">
        <w:tab/>
      </w:r>
      <w:r w:rsidRPr="00A7640D">
        <w:rPr>
          <w:i/>
          <w:iCs/>
        </w:rPr>
        <w:t>Research in organizational behavior</w:t>
      </w:r>
      <w:r w:rsidRPr="00A7640D">
        <w:t xml:space="preserve">, </w:t>
      </w:r>
      <w:r w:rsidRPr="00A7640D">
        <w:rPr>
          <w:i/>
          <w:iCs/>
        </w:rPr>
        <w:t>10</w:t>
      </w:r>
      <w:r w:rsidRPr="00A7640D">
        <w:t>(1), 123-167.</w:t>
      </w:r>
    </w:p>
    <w:p w:rsidR="00A7640D" w:rsidRPr="00A7640D" w:rsidRDefault="00A7640D" w:rsidP="00A7640D">
      <w:pPr>
        <w:jc w:val="left"/>
      </w:pPr>
      <w:proofErr w:type="spellStart"/>
      <w:r w:rsidRPr="00A7640D">
        <w:t>Amabile</w:t>
      </w:r>
      <w:proofErr w:type="spellEnd"/>
      <w:r w:rsidRPr="00A7640D">
        <w:t xml:space="preserve">, T. M., </w:t>
      </w:r>
      <w:proofErr w:type="spellStart"/>
      <w:r w:rsidRPr="00A7640D">
        <w:t>Barsade</w:t>
      </w:r>
      <w:proofErr w:type="spellEnd"/>
      <w:r w:rsidRPr="00A7640D">
        <w:t xml:space="preserve">, S. G., Mueller, J. S., &amp; </w:t>
      </w:r>
      <w:proofErr w:type="spellStart"/>
      <w:r w:rsidRPr="00A7640D">
        <w:t>Staw</w:t>
      </w:r>
      <w:proofErr w:type="spellEnd"/>
      <w:r w:rsidRPr="00A7640D">
        <w:t xml:space="preserve">, B. M. (2005). Affect and </w:t>
      </w:r>
      <w:r w:rsidRPr="00A7640D">
        <w:tab/>
      </w:r>
      <w:r w:rsidRPr="00A7640D">
        <w:tab/>
        <w:t>creativity at work. </w:t>
      </w:r>
      <w:r w:rsidRPr="00A7640D">
        <w:rPr>
          <w:i/>
          <w:iCs/>
        </w:rPr>
        <w:t>Administrative science quarterly</w:t>
      </w:r>
      <w:r w:rsidRPr="00A7640D">
        <w:t>, </w:t>
      </w:r>
      <w:r w:rsidRPr="00A7640D">
        <w:rPr>
          <w:i/>
          <w:iCs/>
        </w:rPr>
        <w:t>50</w:t>
      </w:r>
      <w:r w:rsidRPr="00A7640D">
        <w:t>(3), 367-403.</w:t>
      </w:r>
    </w:p>
    <w:p w:rsidR="00A7640D" w:rsidRDefault="00A7640D" w:rsidP="00A7640D">
      <w:pPr>
        <w:jc w:val="left"/>
      </w:pPr>
      <w:proofErr w:type="spellStart"/>
      <w:r w:rsidRPr="00A7640D">
        <w:t>Amabile</w:t>
      </w:r>
      <w:proofErr w:type="spellEnd"/>
      <w:r w:rsidRPr="00A7640D">
        <w:t xml:space="preserve">, T. M., Conti, R., Coon, H., </w:t>
      </w:r>
      <w:proofErr w:type="spellStart"/>
      <w:r w:rsidRPr="00A7640D">
        <w:t>Lazenby</w:t>
      </w:r>
      <w:proofErr w:type="spellEnd"/>
      <w:r w:rsidRPr="00A7640D">
        <w:t xml:space="preserve">, J., &amp; Herron, M. (1996). Assessing the </w:t>
      </w:r>
      <w:r w:rsidRPr="00A7640D">
        <w:tab/>
        <w:t xml:space="preserve">work environment for creativity. </w:t>
      </w:r>
      <w:r w:rsidRPr="00A7640D">
        <w:rPr>
          <w:i/>
          <w:iCs/>
        </w:rPr>
        <w:t>Academy of management journal</w:t>
      </w:r>
      <w:r w:rsidRPr="00A7640D">
        <w:t xml:space="preserve">, </w:t>
      </w:r>
      <w:r w:rsidRPr="00A7640D">
        <w:rPr>
          <w:i/>
          <w:iCs/>
        </w:rPr>
        <w:t>39</w:t>
      </w:r>
      <w:r w:rsidRPr="00A7640D">
        <w:t xml:space="preserve">(5), </w:t>
      </w:r>
      <w:r w:rsidRPr="00A7640D">
        <w:tab/>
      </w:r>
      <w:r w:rsidRPr="00A7640D">
        <w:tab/>
        <w:t>1154-1184.</w:t>
      </w:r>
    </w:p>
    <w:p w:rsidR="00D6782D" w:rsidRPr="00A7640D" w:rsidRDefault="00D6782D" w:rsidP="00A7640D">
      <w:pPr>
        <w:jc w:val="left"/>
      </w:pPr>
      <w:proofErr w:type="spellStart"/>
      <w:r w:rsidRPr="00D6782D">
        <w:t>Amabile</w:t>
      </w:r>
      <w:proofErr w:type="spellEnd"/>
      <w:r w:rsidRPr="00D6782D">
        <w:t xml:space="preserve">, T. M., &amp; </w:t>
      </w:r>
      <w:proofErr w:type="spellStart"/>
      <w:r w:rsidRPr="00D6782D">
        <w:t>Gryskiewicz</w:t>
      </w:r>
      <w:proofErr w:type="spellEnd"/>
      <w:r w:rsidRPr="00D6782D">
        <w:t>, S. S. (1987). </w:t>
      </w:r>
      <w:r w:rsidRPr="00D6782D">
        <w:rPr>
          <w:i/>
          <w:iCs/>
        </w:rPr>
        <w:t>Creativity in the R&amp;D laboratory</w:t>
      </w:r>
      <w:r w:rsidRPr="00D6782D">
        <w:t xml:space="preserve">. </w:t>
      </w:r>
      <w:r>
        <w:tab/>
      </w:r>
      <w:r>
        <w:tab/>
      </w:r>
      <w:r w:rsidRPr="00D6782D">
        <w:t>Center for Creative Leadership.</w:t>
      </w:r>
    </w:p>
    <w:p w:rsidR="00A7640D" w:rsidRDefault="00A7640D" w:rsidP="00A7640D">
      <w:pPr>
        <w:jc w:val="left"/>
      </w:pPr>
      <w:r w:rsidRPr="00A7640D">
        <w:t xml:space="preserve">Baird, I. S., &amp; Thomas, H. (1985). Toward a contingency model of strategic risk </w:t>
      </w:r>
      <w:r w:rsidRPr="00A7640D">
        <w:tab/>
      </w:r>
      <w:r w:rsidRPr="00A7640D">
        <w:tab/>
        <w:t xml:space="preserve">taking. </w:t>
      </w:r>
      <w:r w:rsidRPr="00A7640D">
        <w:rPr>
          <w:i/>
          <w:iCs/>
        </w:rPr>
        <w:t>Academy of management Review</w:t>
      </w:r>
      <w:r w:rsidRPr="00A7640D">
        <w:t xml:space="preserve">, </w:t>
      </w:r>
      <w:r w:rsidRPr="00A7640D">
        <w:rPr>
          <w:i/>
          <w:iCs/>
        </w:rPr>
        <w:t>10</w:t>
      </w:r>
      <w:r w:rsidRPr="00A7640D">
        <w:t>(2), 230-243.</w:t>
      </w:r>
    </w:p>
    <w:p w:rsidR="00A03CAA" w:rsidRDefault="00A03CAA" w:rsidP="00A7640D">
      <w:pPr>
        <w:jc w:val="left"/>
      </w:pPr>
      <w:r w:rsidRPr="00A03CAA">
        <w:t>Bandura, A. (1986). </w:t>
      </w:r>
      <w:r w:rsidRPr="00A03CAA">
        <w:rPr>
          <w:i/>
          <w:iCs/>
        </w:rPr>
        <w:t xml:space="preserve">Social foundations of thought and action: A social cognitive </w:t>
      </w:r>
      <w:r>
        <w:rPr>
          <w:i/>
          <w:iCs/>
        </w:rPr>
        <w:tab/>
      </w:r>
      <w:r>
        <w:rPr>
          <w:i/>
          <w:iCs/>
        </w:rPr>
        <w:tab/>
      </w:r>
      <w:r w:rsidRPr="00A03CAA">
        <w:rPr>
          <w:i/>
          <w:iCs/>
        </w:rPr>
        <w:t>theory</w:t>
      </w:r>
      <w:r w:rsidRPr="00A03CAA">
        <w:t>. Prentice-Hall, Inc.</w:t>
      </w:r>
    </w:p>
    <w:p w:rsidR="00A7640D" w:rsidRDefault="00A7640D" w:rsidP="00A7640D">
      <w:pPr>
        <w:jc w:val="left"/>
      </w:pPr>
      <w:r w:rsidRPr="00A7640D">
        <w:t xml:space="preserve">Baron, R. M., &amp; Kenny, D. A. (1986). The moderator-mediator variable distinction in </w:t>
      </w:r>
      <w:r w:rsidRPr="00A7640D">
        <w:tab/>
        <w:t xml:space="preserve">social psychological research: Conceptual, strategic and statistical </w:t>
      </w:r>
      <w:r w:rsidRPr="00A7640D">
        <w:tab/>
      </w:r>
      <w:r w:rsidRPr="00A7640D">
        <w:tab/>
      </w:r>
      <w:r w:rsidRPr="00A7640D">
        <w:tab/>
        <w:t xml:space="preserve">considerations. </w:t>
      </w:r>
      <w:r w:rsidRPr="00A7640D">
        <w:rPr>
          <w:i/>
          <w:iCs/>
        </w:rPr>
        <w:t>Journal of Personality and Social Psychology</w:t>
      </w:r>
      <w:r w:rsidRPr="00A7640D">
        <w:t xml:space="preserve">, </w:t>
      </w:r>
      <w:r w:rsidRPr="00A7640D">
        <w:rPr>
          <w:i/>
          <w:iCs/>
        </w:rPr>
        <w:t>51</w:t>
      </w:r>
      <w:r w:rsidRPr="00A7640D">
        <w:t>, 1173-1182.</w:t>
      </w:r>
    </w:p>
    <w:p w:rsidR="00A7640D" w:rsidRPr="00A7640D" w:rsidRDefault="00A7640D" w:rsidP="00A7640D">
      <w:pPr>
        <w:jc w:val="left"/>
      </w:pPr>
      <w:proofErr w:type="spellStart"/>
      <w:r w:rsidRPr="00A7640D">
        <w:t>Cantarella</w:t>
      </w:r>
      <w:proofErr w:type="spellEnd"/>
      <w:r w:rsidRPr="00A7640D">
        <w:t xml:space="preserve">, M., &amp; </w:t>
      </w:r>
      <w:proofErr w:type="spellStart"/>
      <w:r w:rsidRPr="00A7640D">
        <w:t>Desrichard</w:t>
      </w:r>
      <w:proofErr w:type="spellEnd"/>
      <w:r w:rsidRPr="00A7640D">
        <w:t>, O. (2015). Uniqueness seeking leads to greater risk-</w:t>
      </w:r>
      <w:r w:rsidRPr="00A7640D">
        <w:tab/>
      </w:r>
      <w:r w:rsidRPr="00A7640D">
        <w:tab/>
        <w:t xml:space="preserve">taking. </w:t>
      </w:r>
      <w:r w:rsidRPr="00A7640D">
        <w:rPr>
          <w:i/>
          <w:iCs/>
        </w:rPr>
        <w:t>European Health Psychologist</w:t>
      </w:r>
      <w:r w:rsidRPr="00A7640D">
        <w:t xml:space="preserve">, </w:t>
      </w:r>
      <w:r w:rsidRPr="00A7640D">
        <w:rPr>
          <w:i/>
          <w:iCs/>
        </w:rPr>
        <w:t>17</w:t>
      </w:r>
      <w:r w:rsidRPr="00A7640D">
        <w:t>(S), 580.</w:t>
      </w:r>
    </w:p>
    <w:p w:rsidR="00A7640D" w:rsidRDefault="00A7640D" w:rsidP="00A7640D">
      <w:pPr>
        <w:jc w:val="left"/>
      </w:pPr>
      <w:r w:rsidRPr="00A7640D">
        <w:lastRenderedPageBreak/>
        <w:t xml:space="preserve">Carson, P. P., &amp; Carson, K. D. (1993). Managing Creativity Enhancement through </w:t>
      </w:r>
      <w:r w:rsidRPr="00A7640D">
        <w:tab/>
        <w:t>Goal</w:t>
      </w:r>
      <w:r w:rsidRPr="00A7640D">
        <w:rPr>
          <w:rFonts w:ascii="Cambria Math" w:hAnsi="Cambria Math" w:cs="Cambria Math"/>
        </w:rPr>
        <w:t>‐</w:t>
      </w:r>
      <w:r w:rsidRPr="00A7640D">
        <w:t>Setting and Feedback. </w:t>
      </w:r>
      <w:r w:rsidRPr="00A7640D">
        <w:rPr>
          <w:i/>
          <w:iCs/>
        </w:rPr>
        <w:t>The Journal of Creative Behavior</w:t>
      </w:r>
      <w:r w:rsidRPr="00A7640D">
        <w:t xml:space="preserve">, </w:t>
      </w:r>
      <w:r w:rsidRPr="00A7640D">
        <w:rPr>
          <w:i/>
          <w:iCs/>
        </w:rPr>
        <w:t>27</w:t>
      </w:r>
      <w:r w:rsidRPr="00A7640D">
        <w:t>(1), 36-45.</w:t>
      </w:r>
    </w:p>
    <w:p w:rsidR="00A7640D" w:rsidRPr="00A7640D" w:rsidRDefault="00A7640D" w:rsidP="00A7640D">
      <w:pPr>
        <w:jc w:val="left"/>
      </w:pPr>
      <w:r w:rsidRPr="00A7640D">
        <w:t xml:space="preserve">Chau, J. P., Thompson, D., Chang, A. M., &amp; Woo, J. (2008). Establishing the validity </w:t>
      </w:r>
      <w:r w:rsidRPr="00A7640D">
        <w:tab/>
        <w:t xml:space="preserve">and reliability of the state self-esteem scale. In </w:t>
      </w:r>
      <w:r w:rsidRPr="00A7640D">
        <w:rPr>
          <w:i/>
          <w:iCs/>
        </w:rPr>
        <w:t>Stroke</w:t>
      </w:r>
      <w:r w:rsidRPr="00A7640D">
        <w:t xml:space="preserve"> (Vol. 39, No. 2, pp. 681-</w:t>
      </w:r>
      <w:r w:rsidRPr="00A7640D">
        <w:tab/>
        <w:t>681). Lippincott William &amp; Wilkins.</w:t>
      </w:r>
    </w:p>
    <w:p w:rsidR="00A7640D" w:rsidRPr="00A7640D" w:rsidRDefault="00A7640D" w:rsidP="00A7640D">
      <w:pPr>
        <w:jc w:val="left"/>
      </w:pPr>
      <w:r w:rsidRPr="00A7640D">
        <w:t xml:space="preserve">Deng, X. P., &amp; Zhang, X. K. (2011). Understanding the Relationship between </w:t>
      </w:r>
      <w:r w:rsidRPr="00A7640D">
        <w:tab/>
      </w:r>
      <w:r w:rsidRPr="00A7640D">
        <w:tab/>
        <w:t xml:space="preserve">Self-esteem and Creativity: A Meta-analysis [J]. </w:t>
      </w:r>
      <w:r w:rsidRPr="00A7640D">
        <w:rPr>
          <w:i/>
          <w:iCs/>
        </w:rPr>
        <w:t xml:space="preserve">Advances in Psychological </w:t>
      </w:r>
      <w:r w:rsidRPr="00A7640D">
        <w:rPr>
          <w:i/>
          <w:iCs/>
        </w:rPr>
        <w:tab/>
        <w:t>Science</w:t>
      </w:r>
      <w:r w:rsidRPr="00A7640D">
        <w:t xml:space="preserve">, </w:t>
      </w:r>
      <w:r w:rsidRPr="00A7640D">
        <w:rPr>
          <w:i/>
          <w:iCs/>
        </w:rPr>
        <w:t>5</w:t>
      </w:r>
      <w:r w:rsidRPr="00A7640D">
        <w:t>, 005.</w:t>
      </w:r>
    </w:p>
    <w:p w:rsidR="00A7640D" w:rsidRPr="00A7640D" w:rsidRDefault="00A7640D" w:rsidP="00A7640D">
      <w:pPr>
        <w:jc w:val="left"/>
      </w:pPr>
      <w:proofErr w:type="spellStart"/>
      <w:r w:rsidRPr="00A7640D">
        <w:t>Dewett</w:t>
      </w:r>
      <w:proofErr w:type="spellEnd"/>
      <w:r w:rsidRPr="00A7640D">
        <w:t>, T. (2004). Employee creativity and the role of risk. </w:t>
      </w:r>
      <w:r w:rsidRPr="00A7640D">
        <w:rPr>
          <w:i/>
          <w:iCs/>
        </w:rPr>
        <w:t xml:space="preserve">European Journal of </w:t>
      </w:r>
      <w:r w:rsidRPr="00A7640D">
        <w:rPr>
          <w:i/>
          <w:iCs/>
        </w:rPr>
        <w:tab/>
      </w:r>
      <w:r w:rsidRPr="00A7640D">
        <w:rPr>
          <w:i/>
          <w:iCs/>
        </w:rPr>
        <w:tab/>
        <w:t>Innovation Management</w:t>
      </w:r>
      <w:r w:rsidRPr="00A7640D">
        <w:t>, </w:t>
      </w:r>
      <w:r w:rsidRPr="00A7640D">
        <w:rPr>
          <w:i/>
          <w:iCs/>
        </w:rPr>
        <w:t>7</w:t>
      </w:r>
      <w:r w:rsidRPr="00A7640D">
        <w:t>(4), 257-266.</w:t>
      </w:r>
    </w:p>
    <w:p w:rsidR="00A7640D" w:rsidRPr="00A7640D" w:rsidRDefault="00A7640D" w:rsidP="00A7640D">
      <w:pPr>
        <w:jc w:val="left"/>
      </w:pPr>
      <w:proofErr w:type="spellStart"/>
      <w:r w:rsidRPr="00A7640D">
        <w:t>Dewett</w:t>
      </w:r>
      <w:proofErr w:type="spellEnd"/>
      <w:r w:rsidRPr="00A7640D">
        <w:t xml:space="preserve">, T. (2006). Exploring the role of risk in employee creativity. </w:t>
      </w:r>
      <w:r w:rsidRPr="00A7640D">
        <w:rPr>
          <w:i/>
          <w:iCs/>
        </w:rPr>
        <w:t xml:space="preserve">The Journal of </w:t>
      </w:r>
      <w:r w:rsidRPr="00A7640D">
        <w:rPr>
          <w:i/>
          <w:iCs/>
        </w:rPr>
        <w:tab/>
        <w:t>Creative Behavior</w:t>
      </w:r>
      <w:r w:rsidRPr="00A7640D">
        <w:t xml:space="preserve">, </w:t>
      </w:r>
      <w:r w:rsidRPr="00A7640D">
        <w:rPr>
          <w:i/>
          <w:iCs/>
        </w:rPr>
        <w:t>40</w:t>
      </w:r>
      <w:r w:rsidRPr="00A7640D">
        <w:t>(1), 27-45.</w:t>
      </w:r>
    </w:p>
    <w:p w:rsidR="00A7640D" w:rsidRDefault="00A7640D" w:rsidP="00A7640D">
      <w:pPr>
        <w:jc w:val="left"/>
      </w:pPr>
      <w:proofErr w:type="spellStart"/>
      <w:r w:rsidRPr="00A7640D">
        <w:t>Dewett</w:t>
      </w:r>
      <w:proofErr w:type="spellEnd"/>
      <w:r w:rsidRPr="00A7640D">
        <w:t xml:space="preserve">, T. (2007). Linking intrinsic motivation, risk taking, and employee creativity </w:t>
      </w:r>
      <w:r w:rsidRPr="00A7640D">
        <w:tab/>
        <w:t xml:space="preserve">in an R&amp;D environment. </w:t>
      </w:r>
      <w:r w:rsidRPr="00A7640D">
        <w:rPr>
          <w:i/>
          <w:iCs/>
        </w:rPr>
        <w:t>R&amp;D Management</w:t>
      </w:r>
      <w:r w:rsidRPr="00A7640D">
        <w:t xml:space="preserve">, </w:t>
      </w:r>
      <w:r w:rsidRPr="00A7640D">
        <w:rPr>
          <w:i/>
          <w:iCs/>
        </w:rPr>
        <w:t>37</w:t>
      </w:r>
      <w:r w:rsidRPr="00A7640D">
        <w:t>(3), 197-208.</w:t>
      </w:r>
    </w:p>
    <w:p w:rsidR="000D330B" w:rsidRDefault="000D330B" w:rsidP="00A7640D">
      <w:pPr>
        <w:jc w:val="left"/>
        <w:rPr>
          <w:rFonts w:eastAsia="Calibri" w:cs="Times New Roman"/>
        </w:rPr>
      </w:pPr>
      <w:r w:rsidRPr="000D330B">
        <w:rPr>
          <w:rFonts w:eastAsia="Calibri" w:cs="Times New Roman"/>
        </w:rPr>
        <w:t xml:space="preserve">Dietrich, A., &amp; </w:t>
      </w:r>
      <w:proofErr w:type="spellStart"/>
      <w:r w:rsidRPr="000D330B">
        <w:rPr>
          <w:rFonts w:eastAsia="Calibri" w:cs="Times New Roman"/>
        </w:rPr>
        <w:t>Kanso</w:t>
      </w:r>
      <w:proofErr w:type="spellEnd"/>
      <w:r w:rsidRPr="000D330B">
        <w:rPr>
          <w:rFonts w:eastAsia="Calibri" w:cs="Times New Roman"/>
        </w:rPr>
        <w:t>, R. (2010). A review of EEG, ERP, and neur</w:t>
      </w:r>
      <w:r>
        <w:rPr>
          <w:rFonts w:eastAsia="Calibri" w:cs="Times New Roman"/>
        </w:rPr>
        <w:t xml:space="preserve">oimaging studies </w:t>
      </w:r>
      <w:r>
        <w:rPr>
          <w:rFonts w:eastAsia="Calibri" w:cs="Times New Roman"/>
        </w:rPr>
        <w:tab/>
        <w:t xml:space="preserve">of creativity </w:t>
      </w:r>
      <w:r w:rsidRPr="000D330B">
        <w:rPr>
          <w:rFonts w:eastAsia="Calibri" w:cs="Times New Roman"/>
        </w:rPr>
        <w:t xml:space="preserve">and insight. </w:t>
      </w:r>
      <w:r w:rsidRPr="000D330B">
        <w:rPr>
          <w:rFonts w:eastAsia="Calibri" w:cs="Times New Roman"/>
          <w:i/>
          <w:iCs/>
        </w:rPr>
        <w:t>Psychological bulletin</w:t>
      </w:r>
      <w:r w:rsidRPr="000D330B">
        <w:rPr>
          <w:rFonts w:eastAsia="Calibri" w:cs="Times New Roman"/>
        </w:rPr>
        <w:t xml:space="preserve">, </w:t>
      </w:r>
      <w:r w:rsidRPr="000D330B">
        <w:rPr>
          <w:rFonts w:eastAsia="Calibri" w:cs="Times New Roman"/>
          <w:i/>
          <w:iCs/>
        </w:rPr>
        <w:t>136</w:t>
      </w:r>
      <w:r w:rsidRPr="000D330B">
        <w:rPr>
          <w:rFonts w:eastAsia="Calibri" w:cs="Times New Roman"/>
        </w:rPr>
        <w:t>(5), 822.</w:t>
      </w:r>
    </w:p>
    <w:p w:rsidR="00D6782D" w:rsidRDefault="00D6782D" w:rsidP="00A7640D">
      <w:pPr>
        <w:jc w:val="left"/>
      </w:pPr>
      <w:proofErr w:type="spellStart"/>
      <w:r w:rsidRPr="00D6782D">
        <w:t>Drazin</w:t>
      </w:r>
      <w:proofErr w:type="spellEnd"/>
      <w:r w:rsidRPr="00D6782D">
        <w:t xml:space="preserve">, R., Glynn, M. A., &amp; </w:t>
      </w:r>
      <w:proofErr w:type="spellStart"/>
      <w:r w:rsidRPr="00D6782D">
        <w:t>Kazanjian</w:t>
      </w:r>
      <w:proofErr w:type="spellEnd"/>
      <w:r w:rsidRPr="00D6782D">
        <w:t xml:space="preserve">, R. K. (1999). Multilevel theorizing about </w:t>
      </w:r>
      <w:r>
        <w:tab/>
      </w:r>
      <w:r>
        <w:tab/>
      </w:r>
      <w:r w:rsidRPr="00D6782D">
        <w:t xml:space="preserve">creativity in organizations: A </w:t>
      </w:r>
      <w:proofErr w:type="spellStart"/>
      <w:r w:rsidRPr="00D6782D">
        <w:t>sensemaking</w:t>
      </w:r>
      <w:proofErr w:type="spellEnd"/>
      <w:r w:rsidRPr="00D6782D">
        <w:t xml:space="preserve"> perspective. </w:t>
      </w:r>
      <w:r w:rsidRPr="00D6782D">
        <w:rPr>
          <w:i/>
          <w:iCs/>
        </w:rPr>
        <w:t xml:space="preserve">Academy of </w:t>
      </w:r>
      <w:r>
        <w:rPr>
          <w:i/>
          <w:iCs/>
        </w:rPr>
        <w:tab/>
      </w:r>
      <w:r>
        <w:rPr>
          <w:i/>
          <w:iCs/>
        </w:rPr>
        <w:tab/>
      </w:r>
      <w:r w:rsidRPr="00D6782D">
        <w:rPr>
          <w:i/>
          <w:iCs/>
        </w:rPr>
        <w:t>Management Review</w:t>
      </w:r>
      <w:r w:rsidRPr="00D6782D">
        <w:t>, </w:t>
      </w:r>
      <w:r w:rsidRPr="00D6782D">
        <w:rPr>
          <w:i/>
          <w:iCs/>
        </w:rPr>
        <w:t>24</w:t>
      </w:r>
      <w:r w:rsidRPr="00D6782D">
        <w:t>(2), 286-307.</w:t>
      </w:r>
    </w:p>
    <w:p w:rsidR="00A7640D" w:rsidRDefault="00A7640D" w:rsidP="00A7640D">
      <w:pPr>
        <w:jc w:val="left"/>
        <w:rPr>
          <w:iCs/>
        </w:rPr>
      </w:pPr>
      <w:proofErr w:type="spellStart"/>
      <w:r w:rsidRPr="00A7640D">
        <w:t>Eisenman</w:t>
      </w:r>
      <w:proofErr w:type="spellEnd"/>
      <w:r w:rsidRPr="00A7640D">
        <w:t xml:space="preserve">, R. (1987). Creativity, birth order, and risk taking. </w:t>
      </w:r>
      <w:r w:rsidRPr="00A7640D">
        <w:rPr>
          <w:i/>
          <w:iCs/>
        </w:rPr>
        <w:t xml:space="preserve">Bulletin of the </w:t>
      </w:r>
      <w:r w:rsidRPr="00A7640D">
        <w:rPr>
          <w:i/>
          <w:iCs/>
        </w:rPr>
        <w:tab/>
      </w:r>
      <w:r w:rsidRPr="00A7640D">
        <w:rPr>
          <w:i/>
          <w:iCs/>
        </w:rPr>
        <w:tab/>
      </w:r>
      <w:proofErr w:type="spellStart"/>
      <w:r w:rsidRPr="00A7640D">
        <w:rPr>
          <w:i/>
          <w:iCs/>
        </w:rPr>
        <w:t>Psychonomic</w:t>
      </w:r>
      <w:proofErr w:type="spellEnd"/>
      <w:r w:rsidRPr="00A7640D">
        <w:rPr>
          <w:i/>
          <w:iCs/>
        </w:rPr>
        <w:t xml:space="preserve"> Society, 25</w:t>
      </w:r>
      <w:r w:rsidRPr="00A7640D">
        <w:rPr>
          <w:iCs/>
        </w:rPr>
        <w:t>(2), 87-88.</w:t>
      </w:r>
    </w:p>
    <w:p w:rsidR="00A03CAA" w:rsidRPr="00A03CAA" w:rsidRDefault="00A03CAA" w:rsidP="00A7640D">
      <w:pPr>
        <w:jc w:val="left"/>
        <w:rPr>
          <w:iCs/>
        </w:rPr>
      </w:pPr>
      <w:r w:rsidRPr="00A03CAA">
        <w:rPr>
          <w:iCs/>
        </w:rPr>
        <w:t xml:space="preserve">Feist, G. J. (1998). A meta-analysis of personality in scientific and artistic </w:t>
      </w:r>
      <w:r>
        <w:rPr>
          <w:iCs/>
        </w:rPr>
        <w:tab/>
      </w:r>
      <w:r>
        <w:rPr>
          <w:iCs/>
        </w:rPr>
        <w:tab/>
      </w:r>
      <w:r>
        <w:rPr>
          <w:iCs/>
        </w:rPr>
        <w:tab/>
      </w:r>
      <w:r w:rsidRPr="00A03CAA">
        <w:rPr>
          <w:iCs/>
        </w:rPr>
        <w:t>creativity. </w:t>
      </w:r>
      <w:r w:rsidRPr="00A03CAA">
        <w:rPr>
          <w:i/>
          <w:iCs/>
        </w:rPr>
        <w:t>Personality and social psychology review</w:t>
      </w:r>
      <w:r w:rsidRPr="00A03CAA">
        <w:rPr>
          <w:iCs/>
        </w:rPr>
        <w:t>, </w:t>
      </w:r>
      <w:r w:rsidRPr="00A03CAA">
        <w:rPr>
          <w:i/>
          <w:iCs/>
        </w:rPr>
        <w:t>2</w:t>
      </w:r>
      <w:r w:rsidRPr="00A03CAA">
        <w:rPr>
          <w:iCs/>
        </w:rPr>
        <w:t>(4), 290-309.</w:t>
      </w:r>
    </w:p>
    <w:p w:rsidR="00A7640D" w:rsidRPr="00A7640D" w:rsidRDefault="00A7640D" w:rsidP="00A7640D">
      <w:pPr>
        <w:jc w:val="left"/>
      </w:pPr>
      <w:proofErr w:type="spellStart"/>
      <w:r w:rsidRPr="00A7640D">
        <w:t>Fidler</w:t>
      </w:r>
      <w:proofErr w:type="spellEnd"/>
      <w:r w:rsidRPr="00A7640D">
        <w:t xml:space="preserve">, L. A., &amp; Johnson, J. D. (1984). Communication and innovation </w:t>
      </w:r>
      <w:r w:rsidRPr="00A7640D">
        <w:tab/>
      </w:r>
      <w:r w:rsidRPr="00A7640D">
        <w:tab/>
      </w:r>
      <w:r w:rsidRPr="00A7640D">
        <w:tab/>
        <w:t xml:space="preserve">implementation. </w:t>
      </w:r>
      <w:r w:rsidRPr="00A7640D">
        <w:rPr>
          <w:i/>
          <w:iCs/>
        </w:rPr>
        <w:t>Academy of Management Review</w:t>
      </w:r>
      <w:r w:rsidRPr="00A7640D">
        <w:t xml:space="preserve">, </w:t>
      </w:r>
      <w:r w:rsidRPr="00A7640D">
        <w:rPr>
          <w:i/>
          <w:iCs/>
        </w:rPr>
        <w:t>9</w:t>
      </w:r>
      <w:r w:rsidRPr="00A7640D">
        <w:t>(4), 704-711.</w:t>
      </w:r>
    </w:p>
    <w:p w:rsidR="00A7640D" w:rsidRPr="00A7640D" w:rsidRDefault="00A7640D" w:rsidP="00A7640D">
      <w:pPr>
        <w:jc w:val="left"/>
      </w:pPr>
      <w:r w:rsidRPr="00A7640D">
        <w:lastRenderedPageBreak/>
        <w:t>Florida, R., &amp; Goodnight, J. (2005). Managing for creativity. </w:t>
      </w:r>
      <w:r w:rsidRPr="00A7640D">
        <w:rPr>
          <w:i/>
          <w:iCs/>
        </w:rPr>
        <w:t xml:space="preserve">Harvard business </w:t>
      </w:r>
      <w:r w:rsidRPr="00A7640D">
        <w:rPr>
          <w:i/>
          <w:iCs/>
        </w:rPr>
        <w:tab/>
      </w:r>
      <w:r w:rsidRPr="00A7640D">
        <w:rPr>
          <w:i/>
          <w:iCs/>
        </w:rPr>
        <w:tab/>
        <w:t>review</w:t>
      </w:r>
      <w:r w:rsidRPr="00A7640D">
        <w:t>, </w:t>
      </w:r>
      <w:r w:rsidRPr="00A7640D">
        <w:rPr>
          <w:i/>
          <w:iCs/>
        </w:rPr>
        <w:t>83</w:t>
      </w:r>
      <w:r w:rsidRPr="00A7640D">
        <w:t>(7), 124.</w:t>
      </w:r>
    </w:p>
    <w:p w:rsidR="00A7640D" w:rsidRDefault="00A7640D" w:rsidP="00A7640D">
      <w:pPr>
        <w:jc w:val="left"/>
      </w:pPr>
      <w:r w:rsidRPr="00A7640D">
        <w:t xml:space="preserve">Ford, C. M., &amp; </w:t>
      </w:r>
      <w:proofErr w:type="spellStart"/>
      <w:r w:rsidRPr="00A7640D">
        <w:t>Gioia</w:t>
      </w:r>
      <w:proofErr w:type="spellEnd"/>
      <w:r w:rsidRPr="00A7640D">
        <w:t xml:space="preserve">, D. A. (2000). Factors influencing creativity in the domain of </w:t>
      </w:r>
      <w:r w:rsidRPr="00A7640D">
        <w:tab/>
        <w:t xml:space="preserve">managerial decision making. </w:t>
      </w:r>
      <w:r w:rsidRPr="00A7640D">
        <w:rPr>
          <w:i/>
          <w:iCs/>
        </w:rPr>
        <w:t>Journal of Management</w:t>
      </w:r>
      <w:r w:rsidRPr="00A7640D">
        <w:t xml:space="preserve">, </w:t>
      </w:r>
      <w:r w:rsidRPr="00A7640D">
        <w:rPr>
          <w:i/>
          <w:iCs/>
        </w:rPr>
        <w:t>26</w:t>
      </w:r>
      <w:r w:rsidRPr="00A7640D">
        <w:t>(4), 705-732.</w:t>
      </w:r>
    </w:p>
    <w:p w:rsidR="0081024B" w:rsidRDefault="0081024B" w:rsidP="00A7640D">
      <w:pPr>
        <w:jc w:val="left"/>
        <w:rPr>
          <w:i/>
          <w:iCs/>
        </w:rPr>
      </w:pPr>
      <w:r w:rsidRPr="0081024B">
        <w:t>Gardner, H. (2011). </w:t>
      </w:r>
      <w:r w:rsidRPr="0081024B">
        <w:rPr>
          <w:i/>
          <w:iCs/>
        </w:rPr>
        <w:t xml:space="preserve">Creating minds: An anatomy of creativity seen through the lives </w:t>
      </w:r>
      <w:r>
        <w:rPr>
          <w:i/>
          <w:iCs/>
        </w:rPr>
        <w:tab/>
      </w:r>
      <w:r w:rsidRPr="0081024B">
        <w:rPr>
          <w:i/>
          <w:iCs/>
        </w:rPr>
        <w:t>of Freud, Einstein, Picasso, Stravinsky, Eliot, Graham, and Gandhi</w:t>
      </w:r>
      <w:r w:rsidRPr="0081024B">
        <w:t xml:space="preserve">. Basic </w:t>
      </w:r>
      <w:r>
        <w:tab/>
      </w:r>
      <w:r w:rsidRPr="0081024B">
        <w:t>Books.</w:t>
      </w:r>
    </w:p>
    <w:p w:rsidR="000D330B" w:rsidRPr="00A7640D" w:rsidRDefault="000D330B" w:rsidP="00A7640D">
      <w:pPr>
        <w:jc w:val="left"/>
      </w:pPr>
      <w:proofErr w:type="spellStart"/>
      <w:r w:rsidRPr="000D330B">
        <w:t>Gaut</w:t>
      </w:r>
      <w:proofErr w:type="spellEnd"/>
      <w:r w:rsidRPr="000D330B">
        <w:t>, B. (2010). The philosophy of creativity. </w:t>
      </w:r>
      <w:r w:rsidRPr="000D330B">
        <w:rPr>
          <w:i/>
          <w:iCs/>
        </w:rPr>
        <w:t>Philosophy Compass</w:t>
      </w:r>
      <w:r w:rsidRPr="000D330B">
        <w:t>, </w:t>
      </w:r>
      <w:r w:rsidRPr="000D330B">
        <w:rPr>
          <w:i/>
          <w:iCs/>
        </w:rPr>
        <w:t>5</w:t>
      </w:r>
      <w:r w:rsidRPr="000D330B">
        <w:t>(12), 1034-</w:t>
      </w:r>
      <w:r>
        <w:tab/>
      </w:r>
      <w:r>
        <w:tab/>
      </w:r>
      <w:r w:rsidRPr="000D330B">
        <w:t>1046.</w:t>
      </w:r>
    </w:p>
    <w:p w:rsidR="00A7640D" w:rsidRPr="00A7640D" w:rsidRDefault="00A7640D" w:rsidP="00A7640D">
      <w:pPr>
        <w:jc w:val="left"/>
      </w:pPr>
      <w:r w:rsidRPr="00A7640D">
        <w:t xml:space="preserve">Gerrard, L. E., </w:t>
      </w:r>
      <w:proofErr w:type="spellStart"/>
      <w:r w:rsidRPr="00A7640D">
        <w:t>Poteat</w:t>
      </w:r>
      <w:proofErr w:type="spellEnd"/>
      <w:r w:rsidRPr="00A7640D">
        <w:t xml:space="preserve">, G. M., &amp; Ironsmith, M. (1996). Promoting children's creativity: </w:t>
      </w:r>
      <w:r w:rsidRPr="00A7640D">
        <w:tab/>
        <w:t xml:space="preserve">Effects of competition, self-esteem, and immunization. </w:t>
      </w:r>
      <w:r w:rsidRPr="00A7640D">
        <w:rPr>
          <w:i/>
          <w:iCs/>
        </w:rPr>
        <w:t xml:space="preserve">Creativity Research </w:t>
      </w:r>
      <w:r w:rsidRPr="00A7640D">
        <w:rPr>
          <w:i/>
          <w:iCs/>
        </w:rPr>
        <w:tab/>
        <w:t>Journal</w:t>
      </w:r>
      <w:r w:rsidRPr="00A7640D">
        <w:t xml:space="preserve">, </w:t>
      </w:r>
      <w:r w:rsidRPr="00A7640D">
        <w:rPr>
          <w:i/>
          <w:iCs/>
        </w:rPr>
        <w:t>9</w:t>
      </w:r>
      <w:r w:rsidRPr="00A7640D">
        <w:t>(4), 339-346.</w:t>
      </w:r>
    </w:p>
    <w:p w:rsidR="00A7640D" w:rsidRPr="00A7640D" w:rsidRDefault="00A7640D" w:rsidP="00A7640D">
      <w:pPr>
        <w:jc w:val="left"/>
      </w:pPr>
      <w:r w:rsidRPr="00A7640D">
        <w:t>Gist, M. E. (1989). The influence of training method on self</w:t>
      </w:r>
      <w:r w:rsidRPr="00A7640D">
        <w:rPr>
          <w:rFonts w:ascii="Cambria Math" w:hAnsi="Cambria Math" w:cs="Cambria Math"/>
        </w:rPr>
        <w:t>‐</w:t>
      </w:r>
      <w:r w:rsidRPr="00A7640D">
        <w:t xml:space="preserve">efficacy and idea </w:t>
      </w:r>
      <w:r w:rsidRPr="00A7640D">
        <w:tab/>
      </w:r>
      <w:r w:rsidRPr="00A7640D">
        <w:tab/>
        <w:t>generation among managers. </w:t>
      </w:r>
      <w:r w:rsidRPr="00A7640D">
        <w:rPr>
          <w:i/>
          <w:iCs/>
        </w:rPr>
        <w:t>Personnel psychology</w:t>
      </w:r>
      <w:r w:rsidRPr="00A7640D">
        <w:t>, </w:t>
      </w:r>
      <w:r w:rsidRPr="00A7640D">
        <w:rPr>
          <w:i/>
          <w:iCs/>
        </w:rPr>
        <w:t>42</w:t>
      </w:r>
      <w:r w:rsidRPr="00A7640D">
        <w:t>(4), 787-805.</w:t>
      </w:r>
    </w:p>
    <w:p w:rsidR="00A7640D" w:rsidRDefault="00A7640D" w:rsidP="00A7640D">
      <w:pPr>
        <w:jc w:val="left"/>
      </w:pPr>
      <w:r w:rsidRPr="00A7640D">
        <w:t xml:space="preserve">Goldsmith, R. E., &amp; </w:t>
      </w:r>
      <w:proofErr w:type="spellStart"/>
      <w:r w:rsidRPr="00A7640D">
        <w:t>Matherly</w:t>
      </w:r>
      <w:proofErr w:type="spellEnd"/>
      <w:r w:rsidRPr="00A7640D">
        <w:t xml:space="preserve">, T. A. (1988). Creativity and self-esteem: A multiple </w:t>
      </w:r>
      <w:r w:rsidRPr="00A7640D">
        <w:tab/>
        <w:t xml:space="preserve">operationalization validity study. </w:t>
      </w:r>
      <w:r w:rsidRPr="00A7640D">
        <w:rPr>
          <w:i/>
          <w:iCs/>
        </w:rPr>
        <w:t>The Journal of psychology</w:t>
      </w:r>
      <w:r w:rsidRPr="00A7640D">
        <w:t xml:space="preserve">, </w:t>
      </w:r>
      <w:r w:rsidRPr="00A7640D">
        <w:rPr>
          <w:i/>
          <w:iCs/>
        </w:rPr>
        <w:t>122</w:t>
      </w:r>
      <w:r w:rsidRPr="00A7640D">
        <w:t>(1), 47-56.</w:t>
      </w:r>
    </w:p>
    <w:p w:rsidR="0081024B" w:rsidRPr="0081024B" w:rsidRDefault="0081024B" w:rsidP="0081024B">
      <w:pPr>
        <w:jc w:val="left"/>
      </w:pPr>
      <w:r w:rsidRPr="0081024B">
        <w:t xml:space="preserve">Goncalo, J. A., Vincent, L. C., &amp; Krause, V. (2015). The liberating consequences of </w:t>
      </w:r>
    </w:p>
    <w:p w:rsidR="0081024B" w:rsidRPr="0081024B" w:rsidRDefault="0081024B" w:rsidP="0081024B">
      <w:pPr>
        <w:jc w:val="left"/>
      </w:pPr>
      <w:r w:rsidRPr="0081024B">
        <w:tab/>
      </w:r>
      <w:proofErr w:type="gramStart"/>
      <w:r w:rsidRPr="0081024B">
        <w:t>creative</w:t>
      </w:r>
      <w:proofErr w:type="gramEnd"/>
      <w:r w:rsidRPr="0081024B">
        <w:t xml:space="preserve"> work: How a creative outlet lifts the physical burden of </w:t>
      </w:r>
      <w:r w:rsidRPr="0081024B">
        <w:tab/>
        <w:t>secrecy. </w:t>
      </w:r>
      <w:r w:rsidRPr="0081024B">
        <w:rPr>
          <w:i/>
          <w:iCs/>
        </w:rPr>
        <w:t>Journal of Experimental Social Psychology</w:t>
      </w:r>
      <w:r w:rsidRPr="0081024B">
        <w:t>, </w:t>
      </w:r>
      <w:r w:rsidRPr="0081024B">
        <w:rPr>
          <w:i/>
          <w:iCs/>
        </w:rPr>
        <w:t>59</w:t>
      </w:r>
      <w:r w:rsidRPr="0081024B">
        <w:t>, 32-39.</w:t>
      </w:r>
    </w:p>
    <w:p w:rsidR="00A7640D" w:rsidRDefault="00A7640D" w:rsidP="00A7640D">
      <w:pPr>
        <w:jc w:val="left"/>
      </w:pPr>
      <w:r w:rsidRPr="00A7640D">
        <w:t xml:space="preserve">Greenberg, J. (2008). Understanding the vital human quest for self-esteem. </w:t>
      </w:r>
      <w:r w:rsidRPr="00A7640D">
        <w:tab/>
      </w:r>
      <w:r w:rsidRPr="00A7640D">
        <w:tab/>
      </w:r>
      <w:r w:rsidRPr="00A7640D">
        <w:rPr>
          <w:i/>
          <w:iCs/>
        </w:rPr>
        <w:t>Perspectives on Psychological Science</w:t>
      </w:r>
      <w:r w:rsidRPr="00A7640D">
        <w:t xml:space="preserve">, </w:t>
      </w:r>
      <w:r w:rsidRPr="00A7640D">
        <w:rPr>
          <w:i/>
          <w:iCs/>
        </w:rPr>
        <w:t>3</w:t>
      </w:r>
      <w:r w:rsidRPr="00A7640D">
        <w:t>(1), 48-55.</w:t>
      </w:r>
    </w:p>
    <w:p w:rsidR="00A03CAA" w:rsidRDefault="00A03CAA" w:rsidP="00A7640D">
      <w:pPr>
        <w:jc w:val="left"/>
      </w:pPr>
      <w:r w:rsidRPr="00A03CAA">
        <w:t xml:space="preserve">Griffin, M., &amp; McDermott, M. R. (1998). Exploring a tripartite relationship between </w:t>
      </w:r>
      <w:r>
        <w:tab/>
      </w:r>
      <w:r w:rsidRPr="00A03CAA">
        <w:t>rebelliousness, openness to experience and creativity. </w:t>
      </w:r>
      <w:r w:rsidRPr="00A03CAA">
        <w:rPr>
          <w:i/>
          <w:iCs/>
        </w:rPr>
        <w:t xml:space="preserve">Social Behavior and </w:t>
      </w:r>
      <w:r>
        <w:rPr>
          <w:i/>
          <w:iCs/>
        </w:rPr>
        <w:tab/>
      </w:r>
      <w:r w:rsidRPr="00A03CAA">
        <w:rPr>
          <w:i/>
          <w:iCs/>
        </w:rPr>
        <w:t>Personality: an international journal</w:t>
      </w:r>
      <w:r w:rsidRPr="00A03CAA">
        <w:t>, </w:t>
      </w:r>
      <w:r w:rsidRPr="00A03CAA">
        <w:rPr>
          <w:i/>
          <w:iCs/>
        </w:rPr>
        <w:t>26</w:t>
      </w:r>
      <w:r w:rsidRPr="00A03CAA">
        <w:t>(4), 347-356.</w:t>
      </w:r>
      <w:r>
        <w:tab/>
      </w:r>
    </w:p>
    <w:p w:rsidR="00A7640D" w:rsidRPr="00A7640D" w:rsidRDefault="00A7640D" w:rsidP="00A7640D">
      <w:pPr>
        <w:jc w:val="left"/>
      </w:pPr>
      <w:r w:rsidRPr="00A7640D">
        <w:lastRenderedPageBreak/>
        <w:t>Guilford, J. P. (1967). The nature of human intelligence.</w:t>
      </w:r>
    </w:p>
    <w:p w:rsidR="00A7640D" w:rsidRDefault="00A7640D" w:rsidP="00A7640D">
      <w:pPr>
        <w:jc w:val="left"/>
      </w:pPr>
      <w:r w:rsidRPr="00A7640D">
        <w:t>Hackman, J. R., &amp; Oldham, G. R. (1980). Work redesign.</w:t>
      </w:r>
    </w:p>
    <w:p w:rsidR="0092517E" w:rsidRPr="00A7640D" w:rsidRDefault="0092517E" w:rsidP="0092517E">
      <w:pPr>
        <w:jc w:val="left"/>
      </w:pPr>
      <w:r w:rsidRPr="0092517E">
        <w:t>Hewson, C. (2003). Conducting research on the internet. </w:t>
      </w:r>
      <w:r w:rsidRPr="0092517E">
        <w:rPr>
          <w:i/>
          <w:iCs/>
        </w:rPr>
        <w:t>PSYCHOLOGIST-</w:t>
      </w:r>
      <w:r>
        <w:rPr>
          <w:i/>
          <w:iCs/>
        </w:rPr>
        <w:tab/>
      </w:r>
      <w:r>
        <w:rPr>
          <w:i/>
          <w:iCs/>
        </w:rPr>
        <w:tab/>
      </w:r>
      <w:r w:rsidRPr="0092517E">
        <w:rPr>
          <w:i/>
          <w:iCs/>
        </w:rPr>
        <w:t>LEICESTER-</w:t>
      </w:r>
      <w:r w:rsidRPr="0092517E">
        <w:t>, </w:t>
      </w:r>
      <w:r w:rsidRPr="0092517E">
        <w:rPr>
          <w:i/>
          <w:iCs/>
        </w:rPr>
        <w:t>16</w:t>
      </w:r>
      <w:r w:rsidRPr="0092517E">
        <w:t>(6), 290-293.</w:t>
      </w:r>
    </w:p>
    <w:p w:rsidR="00A7640D" w:rsidRPr="00A7640D" w:rsidRDefault="0092517E" w:rsidP="00A7640D">
      <w:pPr>
        <w:jc w:val="left"/>
      </w:pPr>
      <w:r w:rsidRPr="00A7640D">
        <w:t xml:space="preserve"> </w:t>
      </w:r>
      <w:r w:rsidR="00A7640D" w:rsidRPr="00A7640D">
        <w:t xml:space="preserve">Heatherton, T. F., &amp; </w:t>
      </w:r>
      <w:proofErr w:type="spellStart"/>
      <w:r w:rsidR="00A7640D" w:rsidRPr="00A7640D">
        <w:t>Polivy</w:t>
      </w:r>
      <w:proofErr w:type="spellEnd"/>
      <w:r w:rsidR="00A7640D" w:rsidRPr="00A7640D">
        <w:t xml:space="preserve">, J. (1991). Development and validation of a scale for </w:t>
      </w:r>
      <w:r w:rsidR="00A7640D" w:rsidRPr="00A7640D">
        <w:tab/>
      </w:r>
      <w:r w:rsidR="00A7640D" w:rsidRPr="00A7640D">
        <w:tab/>
        <w:t xml:space="preserve">measuring state self-esteem. </w:t>
      </w:r>
      <w:r w:rsidR="00A7640D" w:rsidRPr="00A7640D">
        <w:rPr>
          <w:i/>
          <w:iCs/>
        </w:rPr>
        <w:t>Journal of Personality and Social psychology</w:t>
      </w:r>
      <w:r w:rsidR="00A7640D" w:rsidRPr="00A7640D">
        <w:t xml:space="preserve">, </w:t>
      </w:r>
      <w:r w:rsidR="00A7640D" w:rsidRPr="00A7640D">
        <w:tab/>
      </w:r>
      <w:r w:rsidR="00A7640D" w:rsidRPr="00A7640D">
        <w:rPr>
          <w:i/>
          <w:iCs/>
        </w:rPr>
        <w:t>60</w:t>
      </w:r>
      <w:r w:rsidR="00A7640D" w:rsidRPr="00A7640D">
        <w:t>(6), 895.</w:t>
      </w:r>
    </w:p>
    <w:p w:rsidR="00A7640D" w:rsidRPr="00A7640D" w:rsidRDefault="00A7640D" w:rsidP="00A7640D">
      <w:pPr>
        <w:jc w:val="left"/>
      </w:pPr>
      <w:proofErr w:type="spellStart"/>
      <w:r w:rsidRPr="00A7640D">
        <w:t>Jalan</w:t>
      </w:r>
      <w:proofErr w:type="spellEnd"/>
      <w:r w:rsidRPr="00A7640D">
        <w:t xml:space="preserve">, A., &amp; </w:t>
      </w:r>
      <w:proofErr w:type="spellStart"/>
      <w:r w:rsidRPr="00A7640D">
        <w:t>Kleiner</w:t>
      </w:r>
      <w:proofErr w:type="spellEnd"/>
      <w:r w:rsidRPr="00A7640D">
        <w:t xml:space="preserve">, B. H. (1995). New developments in developing creativity. </w:t>
      </w:r>
      <w:r w:rsidRPr="00A7640D">
        <w:tab/>
      </w:r>
      <w:r w:rsidRPr="00A7640D">
        <w:tab/>
      </w:r>
      <w:r w:rsidRPr="00A7640D">
        <w:rPr>
          <w:i/>
          <w:iCs/>
        </w:rPr>
        <w:t>Journal of Managerial Psychology</w:t>
      </w:r>
      <w:r w:rsidRPr="00A7640D">
        <w:t xml:space="preserve">, </w:t>
      </w:r>
      <w:r w:rsidRPr="00A7640D">
        <w:rPr>
          <w:i/>
          <w:iCs/>
        </w:rPr>
        <w:t>10</w:t>
      </w:r>
      <w:r w:rsidRPr="00A7640D">
        <w:t>(8), 20-23.</w:t>
      </w:r>
    </w:p>
    <w:p w:rsidR="00A7640D" w:rsidRPr="00A7640D" w:rsidRDefault="00A7640D" w:rsidP="00A7640D">
      <w:pPr>
        <w:jc w:val="left"/>
      </w:pPr>
      <w:r w:rsidRPr="00A7640D">
        <w:t xml:space="preserve">Josephs, R. A., </w:t>
      </w:r>
      <w:proofErr w:type="spellStart"/>
      <w:r w:rsidRPr="00A7640D">
        <w:t>Larrick</w:t>
      </w:r>
      <w:proofErr w:type="spellEnd"/>
      <w:r w:rsidRPr="00A7640D">
        <w:t xml:space="preserve">, R. P., Steele, C. M., &amp; </w:t>
      </w:r>
      <w:proofErr w:type="spellStart"/>
      <w:r w:rsidRPr="00A7640D">
        <w:t>Nisbett</w:t>
      </w:r>
      <w:proofErr w:type="spellEnd"/>
      <w:r w:rsidRPr="00A7640D">
        <w:t xml:space="preserve">, R. E. (1992). Protecting the </w:t>
      </w:r>
      <w:r w:rsidRPr="00A7640D">
        <w:tab/>
        <w:t xml:space="preserve">self from the negative consequences of risky decisions. </w:t>
      </w:r>
      <w:r w:rsidRPr="00A7640D">
        <w:rPr>
          <w:i/>
          <w:iCs/>
        </w:rPr>
        <w:t xml:space="preserve">Journal of personality </w:t>
      </w:r>
      <w:r w:rsidRPr="00A7640D">
        <w:rPr>
          <w:i/>
          <w:iCs/>
        </w:rPr>
        <w:tab/>
        <w:t>and social psychology</w:t>
      </w:r>
      <w:r w:rsidRPr="00A7640D">
        <w:t xml:space="preserve">, </w:t>
      </w:r>
      <w:r w:rsidRPr="00A7640D">
        <w:rPr>
          <w:i/>
          <w:iCs/>
        </w:rPr>
        <w:t>62</w:t>
      </w:r>
      <w:r w:rsidRPr="00A7640D">
        <w:t>(1), 26.</w:t>
      </w:r>
    </w:p>
    <w:p w:rsidR="00A7640D" w:rsidRPr="00A7640D" w:rsidRDefault="00A7640D" w:rsidP="00A7640D">
      <w:pPr>
        <w:jc w:val="left"/>
      </w:pPr>
      <w:r w:rsidRPr="00A7640D">
        <w:t xml:space="preserve">Kahn, W. A. (1990). Psychological conditions of personal engagement and </w:t>
      </w:r>
      <w:r w:rsidRPr="00A7640D">
        <w:tab/>
      </w:r>
      <w:r w:rsidRPr="00A7640D">
        <w:tab/>
        <w:t>disengagement at work. </w:t>
      </w:r>
      <w:r w:rsidRPr="00A7640D">
        <w:rPr>
          <w:i/>
          <w:iCs/>
        </w:rPr>
        <w:t>Academy of management journal</w:t>
      </w:r>
      <w:r w:rsidRPr="00A7640D">
        <w:t>, </w:t>
      </w:r>
      <w:r w:rsidRPr="00A7640D">
        <w:rPr>
          <w:i/>
          <w:iCs/>
        </w:rPr>
        <w:t>33</w:t>
      </w:r>
      <w:r w:rsidRPr="00A7640D">
        <w:t>(4), 692-724.</w:t>
      </w:r>
    </w:p>
    <w:p w:rsidR="00A7640D" w:rsidRPr="00A7640D" w:rsidRDefault="00A7640D" w:rsidP="00A7640D">
      <w:pPr>
        <w:jc w:val="left"/>
      </w:pPr>
      <w:r w:rsidRPr="00A7640D">
        <w:t xml:space="preserve">Landau, M. J., &amp; Greenberg, J. (2006). Play it safe or go for the gold? A terror </w:t>
      </w:r>
      <w:r w:rsidRPr="00A7640D">
        <w:tab/>
      </w:r>
      <w:r w:rsidRPr="00A7640D">
        <w:tab/>
        <w:t xml:space="preserve">management perspective on self-enhancement and self-protective motives in </w:t>
      </w:r>
      <w:r w:rsidRPr="00A7640D">
        <w:tab/>
        <w:t xml:space="preserve">risky decision making. </w:t>
      </w:r>
      <w:r w:rsidRPr="00A7640D">
        <w:rPr>
          <w:i/>
          <w:iCs/>
        </w:rPr>
        <w:t>Personality and Social Psychology Bulletin</w:t>
      </w:r>
      <w:r w:rsidRPr="00A7640D">
        <w:t xml:space="preserve">, </w:t>
      </w:r>
      <w:r w:rsidRPr="00A7640D">
        <w:rPr>
          <w:i/>
          <w:iCs/>
        </w:rPr>
        <w:t>32</w:t>
      </w:r>
      <w:r w:rsidRPr="00A7640D">
        <w:t xml:space="preserve">(12), </w:t>
      </w:r>
      <w:r w:rsidRPr="00A7640D">
        <w:tab/>
        <w:t>1633-1645.</w:t>
      </w:r>
    </w:p>
    <w:p w:rsidR="00A7640D" w:rsidRPr="00A7640D" w:rsidRDefault="00A7640D" w:rsidP="00A7640D">
      <w:pPr>
        <w:jc w:val="left"/>
      </w:pPr>
      <w:proofErr w:type="spellStart"/>
      <w:r w:rsidRPr="00A7640D">
        <w:t>Lauriola</w:t>
      </w:r>
      <w:proofErr w:type="spellEnd"/>
      <w:r w:rsidRPr="00A7640D">
        <w:t xml:space="preserve">, M., &amp; Levin, I. P. (2001). Personality traits and risky decision-making in a </w:t>
      </w:r>
      <w:r w:rsidRPr="00A7640D">
        <w:tab/>
        <w:t xml:space="preserve">controlled experimental task: An exploratory study. </w:t>
      </w:r>
      <w:r w:rsidRPr="00A7640D">
        <w:rPr>
          <w:i/>
          <w:iCs/>
        </w:rPr>
        <w:t xml:space="preserve">Personality and </w:t>
      </w:r>
      <w:r w:rsidRPr="00A7640D">
        <w:rPr>
          <w:i/>
          <w:iCs/>
        </w:rPr>
        <w:tab/>
      </w:r>
      <w:r w:rsidRPr="00A7640D">
        <w:rPr>
          <w:i/>
          <w:iCs/>
        </w:rPr>
        <w:tab/>
        <w:t>Individual Differences</w:t>
      </w:r>
      <w:r w:rsidRPr="00A7640D">
        <w:t xml:space="preserve">, </w:t>
      </w:r>
      <w:r w:rsidRPr="00A7640D">
        <w:rPr>
          <w:i/>
          <w:iCs/>
        </w:rPr>
        <w:t>31</w:t>
      </w:r>
      <w:r w:rsidRPr="00A7640D">
        <w:t>(2), 215-226.</w:t>
      </w:r>
    </w:p>
    <w:p w:rsidR="00A7640D" w:rsidRPr="00A7640D" w:rsidRDefault="00A7640D" w:rsidP="00A7640D">
      <w:pPr>
        <w:jc w:val="left"/>
      </w:pPr>
      <w:r w:rsidRPr="00A7640D">
        <w:t xml:space="preserve">Levine, M. P., &amp; </w:t>
      </w:r>
      <w:proofErr w:type="spellStart"/>
      <w:r w:rsidRPr="00A7640D">
        <w:t>Smolak</w:t>
      </w:r>
      <w:proofErr w:type="spellEnd"/>
      <w:r w:rsidRPr="00A7640D">
        <w:t xml:space="preserve">, L. (2002). Body image development in adolescence. </w:t>
      </w:r>
      <w:r w:rsidRPr="00A7640D">
        <w:rPr>
          <w:i/>
          <w:iCs/>
        </w:rPr>
        <w:t xml:space="preserve">Body </w:t>
      </w:r>
      <w:r w:rsidRPr="00A7640D">
        <w:rPr>
          <w:i/>
          <w:iCs/>
        </w:rPr>
        <w:tab/>
        <w:t>image: A handbook of theory, research, and clinical practice</w:t>
      </w:r>
      <w:r w:rsidRPr="00A7640D">
        <w:t>, 74-82.</w:t>
      </w:r>
    </w:p>
    <w:p w:rsidR="00A7640D" w:rsidRPr="00A7640D" w:rsidRDefault="00A7640D" w:rsidP="00A7640D">
      <w:pPr>
        <w:jc w:val="left"/>
      </w:pPr>
      <w:proofErr w:type="spellStart"/>
      <w:r w:rsidRPr="00A7640D">
        <w:lastRenderedPageBreak/>
        <w:t>Llopis</w:t>
      </w:r>
      <w:proofErr w:type="spellEnd"/>
      <w:r w:rsidRPr="00A7640D">
        <w:t xml:space="preserve"> </w:t>
      </w:r>
      <w:proofErr w:type="spellStart"/>
      <w:r w:rsidRPr="00A7640D">
        <w:t>Córcoles</w:t>
      </w:r>
      <w:proofErr w:type="spellEnd"/>
      <w:r w:rsidRPr="00A7640D">
        <w:t xml:space="preserve">, </w:t>
      </w:r>
      <w:proofErr w:type="gramStart"/>
      <w:r w:rsidRPr="00A7640D">
        <w:t>Ó.,</w:t>
      </w:r>
      <w:proofErr w:type="gramEnd"/>
      <w:r w:rsidRPr="00A7640D">
        <w:t xml:space="preserve"> Garcia-</w:t>
      </w:r>
      <w:proofErr w:type="spellStart"/>
      <w:r w:rsidRPr="00A7640D">
        <w:t>Granero</w:t>
      </w:r>
      <w:proofErr w:type="spellEnd"/>
      <w:r w:rsidRPr="00A7640D">
        <w:t xml:space="preserve">, A., </w:t>
      </w:r>
      <w:proofErr w:type="spellStart"/>
      <w:r w:rsidRPr="00A7640D">
        <w:t>Fernández</w:t>
      </w:r>
      <w:proofErr w:type="spellEnd"/>
      <w:r w:rsidRPr="00A7640D">
        <w:t xml:space="preserve">-Mesa, A., &amp; Alegre-Vidal, J. </w:t>
      </w:r>
      <w:r w:rsidRPr="00A7640D">
        <w:tab/>
      </w:r>
      <w:r w:rsidRPr="00A7640D">
        <w:tab/>
        <w:t xml:space="preserve">(2013). Managers' risk taking propensity and innovation in organizations: the </w:t>
      </w:r>
      <w:r w:rsidRPr="00A7640D">
        <w:tab/>
        <w:t>mediating influence of employees' perceived risk taking climate.</w:t>
      </w:r>
    </w:p>
    <w:p w:rsidR="00A7640D" w:rsidRPr="00A7640D" w:rsidRDefault="00A7640D" w:rsidP="00A7640D">
      <w:pPr>
        <w:jc w:val="left"/>
      </w:pPr>
      <w:r w:rsidRPr="00A7640D">
        <w:t xml:space="preserve">Lynn, M., &amp; Harris, J. (1997). Individual differences in the pursuit of self-uniqueness </w:t>
      </w:r>
      <w:r w:rsidRPr="00A7640D">
        <w:tab/>
        <w:t>through consumption.</w:t>
      </w:r>
    </w:p>
    <w:p w:rsidR="00A7640D" w:rsidRPr="00A7640D" w:rsidRDefault="00A7640D" w:rsidP="00A7640D">
      <w:pPr>
        <w:jc w:val="left"/>
      </w:pPr>
      <w:proofErr w:type="spellStart"/>
      <w:r w:rsidRPr="00A7640D">
        <w:t>Madjar</w:t>
      </w:r>
      <w:proofErr w:type="spellEnd"/>
      <w:r w:rsidRPr="00A7640D">
        <w:t xml:space="preserve">, N., Greenberg, E., &amp; Chen, Z. (2011). Factors for radical creativity, </w:t>
      </w:r>
      <w:r w:rsidRPr="00A7640D">
        <w:tab/>
      </w:r>
      <w:r w:rsidRPr="00A7640D">
        <w:tab/>
        <w:t xml:space="preserve">incremental creativity, and routine, noncreative performance. </w:t>
      </w:r>
      <w:r w:rsidRPr="00A7640D">
        <w:rPr>
          <w:i/>
          <w:iCs/>
        </w:rPr>
        <w:t xml:space="preserve">Journal of </w:t>
      </w:r>
      <w:r w:rsidRPr="00A7640D">
        <w:rPr>
          <w:i/>
          <w:iCs/>
        </w:rPr>
        <w:tab/>
      </w:r>
      <w:r w:rsidRPr="00A7640D">
        <w:rPr>
          <w:i/>
          <w:iCs/>
        </w:rPr>
        <w:tab/>
        <w:t>Applied Psychology</w:t>
      </w:r>
      <w:r w:rsidRPr="00A7640D">
        <w:t xml:space="preserve">, </w:t>
      </w:r>
      <w:r w:rsidRPr="00A7640D">
        <w:rPr>
          <w:i/>
          <w:iCs/>
        </w:rPr>
        <w:t>96</w:t>
      </w:r>
      <w:r w:rsidRPr="00A7640D">
        <w:t>(4), 730.</w:t>
      </w:r>
    </w:p>
    <w:p w:rsidR="00A7640D" w:rsidRPr="00A7640D" w:rsidRDefault="00A7640D" w:rsidP="00A7640D">
      <w:pPr>
        <w:jc w:val="left"/>
      </w:pPr>
      <w:proofErr w:type="spellStart"/>
      <w:r w:rsidRPr="00A7640D">
        <w:t>Manikandan</w:t>
      </w:r>
      <w:proofErr w:type="spellEnd"/>
      <w:r w:rsidRPr="00A7640D">
        <w:t xml:space="preserve">, M. K., &amp; </w:t>
      </w:r>
      <w:proofErr w:type="spellStart"/>
      <w:r w:rsidRPr="00A7640D">
        <w:t>Rajamohan</w:t>
      </w:r>
      <w:proofErr w:type="spellEnd"/>
      <w:r w:rsidRPr="00A7640D">
        <w:t xml:space="preserve">, A. (2014). Consumers’ need for uniqueness in </w:t>
      </w:r>
      <w:r w:rsidRPr="00A7640D">
        <w:tab/>
        <w:t xml:space="preserve">buying small cars. </w:t>
      </w:r>
      <w:r w:rsidRPr="00A7640D">
        <w:rPr>
          <w:i/>
          <w:iCs/>
        </w:rPr>
        <w:t>Journal of Management</w:t>
      </w:r>
      <w:r w:rsidRPr="00A7640D">
        <w:t xml:space="preserve">, </w:t>
      </w:r>
      <w:r w:rsidRPr="00A7640D">
        <w:rPr>
          <w:i/>
          <w:iCs/>
        </w:rPr>
        <w:t>2</w:t>
      </w:r>
      <w:r w:rsidRPr="00A7640D">
        <w:t>(1), 135-146.</w:t>
      </w:r>
    </w:p>
    <w:p w:rsidR="00A7640D" w:rsidRPr="00A7640D" w:rsidRDefault="00A7640D" w:rsidP="00A7640D">
      <w:pPr>
        <w:jc w:val="left"/>
      </w:pPr>
      <w:r w:rsidRPr="00A7640D">
        <w:t xml:space="preserve">March, J. G., &amp; </w:t>
      </w:r>
      <w:proofErr w:type="spellStart"/>
      <w:r w:rsidRPr="00A7640D">
        <w:t>Shapira</w:t>
      </w:r>
      <w:proofErr w:type="spellEnd"/>
      <w:r w:rsidRPr="00A7640D">
        <w:t xml:space="preserve">, Z. (1987). Managerial perspectives on risk and risk </w:t>
      </w:r>
      <w:r w:rsidRPr="00A7640D">
        <w:tab/>
      </w:r>
      <w:r w:rsidRPr="00A7640D">
        <w:tab/>
        <w:t>taking. </w:t>
      </w:r>
      <w:r w:rsidRPr="00A7640D">
        <w:rPr>
          <w:i/>
          <w:iCs/>
        </w:rPr>
        <w:t>Management science</w:t>
      </w:r>
      <w:r w:rsidRPr="00A7640D">
        <w:t>, </w:t>
      </w:r>
      <w:r w:rsidRPr="00A7640D">
        <w:rPr>
          <w:i/>
          <w:iCs/>
        </w:rPr>
        <w:t>33</w:t>
      </w:r>
      <w:r w:rsidRPr="00A7640D">
        <w:t>(11), 1404-1418.</w:t>
      </w:r>
    </w:p>
    <w:p w:rsidR="00A7640D" w:rsidRDefault="00A7640D" w:rsidP="00A7640D">
      <w:pPr>
        <w:jc w:val="left"/>
      </w:pPr>
      <w:r w:rsidRPr="00A7640D">
        <w:t xml:space="preserve">Maslow, A. H., </w:t>
      </w:r>
      <w:proofErr w:type="spellStart"/>
      <w:r w:rsidRPr="00A7640D">
        <w:t>Frager</w:t>
      </w:r>
      <w:proofErr w:type="spellEnd"/>
      <w:r w:rsidRPr="00A7640D">
        <w:t xml:space="preserve">, R., &amp; Cox, R. (1970). </w:t>
      </w:r>
      <w:r w:rsidRPr="00A7640D">
        <w:rPr>
          <w:i/>
          <w:iCs/>
        </w:rPr>
        <w:t>Motivation and personality</w:t>
      </w:r>
      <w:r w:rsidRPr="00A7640D">
        <w:t xml:space="preserve"> (Vol. 2, pp. </w:t>
      </w:r>
      <w:r w:rsidRPr="00A7640D">
        <w:tab/>
        <w:t>1887-1904). J. Fadiman, &amp; C. McReynolds (Eds.). New York: Harper &amp; Row.</w:t>
      </w:r>
    </w:p>
    <w:p w:rsidR="0092517E" w:rsidRDefault="0092517E" w:rsidP="00A7640D">
      <w:pPr>
        <w:jc w:val="left"/>
      </w:pPr>
      <w:r w:rsidRPr="0092517E">
        <w:t xml:space="preserve">Mason, W., &amp; Suri, S. (2012). Conducting behavioral research on Amazon’s </w:t>
      </w:r>
      <w:r>
        <w:tab/>
      </w:r>
    </w:p>
    <w:p w:rsidR="0092517E" w:rsidRPr="00A7640D" w:rsidRDefault="0092517E" w:rsidP="0092517E">
      <w:pPr>
        <w:jc w:val="left"/>
      </w:pPr>
      <w:r>
        <w:tab/>
      </w:r>
      <w:r w:rsidRPr="0092517E">
        <w:t>Mechanical Turk. </w:t>
      </w:r>
      <w:r w:rsidRPr="0092517E">
        <w:rPr>
          <w:i/>
          <w:iCs/>
        </w:rPr>
        <w:t>Behavior research methods</w:t>
      </w:r>
      <w:r w:rsidRPr="0092517E">
        <w:t>, </w:t>
      </w:r>
      <w:r w:rsidRPr="0092517E">
        <w:rPr>
          <w:i/>
          <w:iCs/>
        </w:rPr>
        <w:t>44</w:t>
      </w:r>
      <w:r w:rsidRPr="0092517E">
        <w:t>(1), 1-23.</w:t>
      </w:r>
    </w:p>
    <w:p w:rsidR="00A7640D" w:rsidRPr="00A7640D" w:rsidRDefault="00A7640D" w:rsidP="00A7640D">
      <w:pPr>
        <w:jc w:val="left"/>
      </w:pPr>
      <w:r w:rsidRPr="00A7640D">
        <w:t xml:space="preserve">McCrae, R. R. (1987). Creativity, divergent thinking, and openness to experience. </w:t>
      </w:r>
      <w:r w:rsidRPr="00A7640D">
        <w:tab/>
      </w:r>
      <w:r w:rsidRPr="00A7640D">
        <w:rPr>
          <w:i/>
          <w:iCs/>
        </w:rPr>
        <w:t>Journal of personality and social psychology</w:t>
      </w:r>
      <w:r w:rsidRPr="00A7640D">
        <w:t xml:space="preserve">, </w:t>
      </w:r>
      <w:r w:rsidRPr="00A7640D">
        <w:rPr>
          <w:i/>
          <w:iCs/>
        </w:rPr>
        <w:t>52</w:t>
      </w:r>
      <w:r w:rsidRPr="00A7640D">
        <w:t>(6), 1258.</w:t>
      </w:r>
    </w:p>
    <w:p w:rsidR="00A7640D" w:rsidRPr="00A7640D" w:rsidRDefault="00A7640D" w:rsidP="00A7640D">
      <w:pPr>
        <w:jc w:val="left"/>
      </w:pPr>
      <w:r w:rsidRPr="00A7640D">
        <w:t>McCrae, R. R. (1996). Social consequences of experiential openness.</w:t>
      </w:r>
      <w:r w:rsidR="00DE68D7">
        <w:t xml:space="preserve"> </w:t>
      </w:r>
      <w:r w:rsidRPr="00A7640D">
        <w:rPr>
          <w:i/>
          <w:iCs/>
        </w:rPr>
        <w:t xml:space="preserve">Psychological </w:t>
      </w:r>
      <w:r w:rsidRPr="00A7640D">
        <w:rPr>
          <w:i/>
          <w:iCs/>
        </w:rPr>
        <w:tab/>
        <w:t>bulletin</w:t>
      </w:r>
      <w:r w:rsidRPr="00A7640D">
        <w:t>, </w:t>
      </w:r>
      <w:r w:rsidRPr="00A7640D">
        <w:rPr>
          <w:i/>
          <w:iCs/>
        </w:rPr>
        <w:t>120</w:t>
      </w:r>
      <w:r w:rsidRPr="00A7640D">
        <w:t>(3), 323.</w:t>
      </w:r>
    </w:p>
    <w:p w:rsidR="00A7640D" w:rsidRPr="00A7640D" w:rsidRDefault="00A7640D" w:rsidP="00A7640D">
      <w:pPr>
        <w:jc w:val="left"/>
      </w:pPr>
      <w:r w:rsidRPr="00A7640D">
        <w:t xml:space="preserve">McCrae, R. R., &amp; Costa Jr, P. T. (1997). Conceptions and correlates of openness to </w:t>
      </w:r>
      <w:r w:rsidRPr="00A7640D">
        <w:tab/>
        <w:t>experience.</w:t>
      </w:r>
    </w:p>
    <w:p w:rsidR="00A7640D" w:rsidRPr="00A7640D" w:rsidRDefault="00A7640D" w:rsidP="00A7640D">
      <w:pPr>
        <w:jc w:val="left"/>
      </w:pPr>
      <w:proofErr w:type="spellStart"/>
      <w:r w:rsidRPr="00A7640D">
        <w:t>Mruk</w:t>
      </w:r>
      <w:proofErr w:type="spellEnd"/>
      <w:r w:rsidRPr="00A7640D">
        <w:t xml:space="preserve">, C. J. (2006). </w:t>
      </w:r>
      <w:r w:rsidRPr="00A7640D">
        <w:rPr>
          <w:i/>
          <w:iCs/>
        </w:rPr>
        <w:t xml:space="preserve">Self-esteem research, theory, and practice: Toward a positive </w:t>
      </w:r>
      <w:r w:rsidRPr="00A7640D">
        <w:rPr>
          <w:i/>
          <w:iCs/>
        </w:rPr>
        <w:tab/>
      </w:r>
      <w:r w:rsidRPr="00A7640D">
        <w:rPr>
          <w:i/>
          <w:iCs/>
        </w:rPr>
        <w:tab/>
        <w:t>psychology of self-esteem</w:t>
      </w:r>
      <w:r w:rsidRPr="00A7640D">
        <w:t>. Springer Publishing Company.</w:t>
      </w:r>
    </w:p>
    <w:p w:rsidR="00A7640D" w:rsidRDefault="00A7640D" w:rsidP="00A7640D">
      <w:pPr>
        <w:jc w:val="left"/>
      </w:pPr>
      <w:r w:rsidRPr="00A7640D">
        <w:lastRenderedPageBreak/>
        <w:t xml:space="preserve">Nail, P. R. (1986). Toward an integration of some models and theories of social </w:t>
      </w:r>
      <w:r w:rsidRPr="00A7640D">
        <w:tab/>
      </w:r>
      <w:r w:rsidRPr="00A7640D">
        <w:tab/>
        <w:t xml:space="preserve">response. </w:t>
      </w:r>
      <w:r w:rsidRPr="00A7640D">
        <w:rPr>
          <w:i/>
          <w:iCs/>
        </w:rPr>
        <w:t>Psychological Bulletin</w:t>
      </w:r>
      <w:r w:rsidRPr="00A7640D">
        <w:t xml:space="preserve">, </w:t>
      </w:r>
      <w:r w:rsidRPr="00A7640D">
        <w:rPr>
          <w:i/>
          <w:iCs/>
        </w:rPr>
        <w:t>100</w:t>
      </w:r>
      <w:r w:rsidRPr="00A7640D">
        <w:t>(2), 190.</w:t>
      </w:r>
    </w:p>
    <w:p w:rsidR="0081024B" w:rsidRDefault="0081024B" w:rsidP="00A7640D">
      <w:pPr>
        <w:jc w:val="left"/>
      </w:pPr>
      <w:r w:rsidRPr="0081024B">
        <w:t xml:space="preserve">Nakamura, J., &amp; </w:t>
      </w:r>
      <w:proofErr w:type="spellStart"/>
      <w:r w:rsidRPr="0081024B">
        <w:t>Csikszentmihalyi</w:t>
      </w:r>
      <w:proofErr w:type="spellEnd"/>
      <w:r w:rsidRPr="0081024B">
        <w:t xml:space="preserve">, M. (2014). The motivational sources of creativity </w:t>
      </w:r>
      <w:r>
        <w:tab/>
      </w:r>
      <w:r w:rsidRPr="0081024B">
        <w:t>as viewed from the paradigm of positive psychology. In </w:t>
      </w:r>
      <w:r w:rsidRPr="0081024B">
        <w:rPr>
          <w:i/>
          <w:iCs/>
        </w:rPr>
        <w:t xml:space="preserve">The Systems Model of </w:t>
      </w:r>
      <w:r>
        <w:rPr>
          <w:i/>
          <w:iCs/>
        </w:rPr>
        <w:tab/>
      </w:r>
      <w:r w:rsidRPr="0081024B">
        <w:rPr>
          <w:i/>
          <w:iCs/>
        </w:rPr>
        <w:t>Creativity</w:t>
      </w:r>
      <w:r w:rsidRPr="0081024B">
        <w:t> (pp. 195-206). Springer Netherlands.</w:t>
      </w:r>
    </w:p>
    <w:p w:rsidR="00A7640D" w:rsidRPr="00A7640D" w:rsidRDefault="00A7640D" w:rsidP="00A7640D">
      <w:pPr>
        <w:jc w:val="left"/>
      </w:pPr>
      <w:r w:rsidRPr="00A7640D">
        <w:t xml:space="preserve">Nelson, R. R., &amp; </w:t>
      </w:r>
      <w:proofErr w:type="gramStart"/>
      <w:r w:rsidRPr="00A7640D">
        <w:t>Winter</w:t>
      </w:r>
      <w:proofErr w:type="gramEnd"/>
      <w:r w:rsidRPr="00A7640D">
        <w:t>, S. G. (2009). </w:t>
      </w:r>
      <w:r w:rsidRPr="00A7640D">
        <w:rPr>
          <w:i/>
          <w:iCs/>
        </w:rPr>
        <w:t>An evolutionary theory of economic change</w:t>
      </w:r>
      <w:r w:rsidRPr="00A7640D">
        <w:t xml:space="preserve">. </w:t>
      </w:r>
      <w:r w:rsidRPr="00A7640D">
        <w:tab/>
        <w:t>Harvard University Press.</w:t>
      </w:r>
    </w:p>
    <w:p w:rsidR="00A7640D" w:rsidRPr="00A7640D" w:rsidRDefault="00A7640D" w:rsidP="00A7640D">
      <w:pPr>
        <w:jc w:val="left"/>
      </w:pPr>
      <w:proofErr w:type="spellStart"/>
      <w:r w:rsidRPr="00A7640D">
        <w:t>Neziroglu</w:t>
      </w:r>
      <w:proofErr w:type="spellEnd"/>
      <w:r w:rsidRPr="00A7640D">
        <w:t xml:space="preserve">, F., </w:t>
      </w:r>
      <w:proofErr w:type="spellStart"/>
      <w:r w:rsidRPr="00A7640D">
        <w:t>Khemlani</w:t>
      </w:r>
      <w:proofErr w:type="spellEnd"/>
      <w:r w:rsidRPr="00A7640D">
        <w:t xml:space="preserve">-Patel, S., &amp; Veale, D. (2008). Social learning theory and </w:t>
      </w:r>
      <w:r w:rsidRPr="00A7640D">
        <w:tab/>
      </w:r>
      <w:r w:rsidRPr="00A7640D">
        <w:tab/>
        <w:t xml:space="preserve">cognitive behavioral models of body dysmorphic disorder. </w:t>
      </w:r>
      <w:r w:rsidRPr="00A7640D">
        <w:rPr>
          <w:i/>
          <w:iCs/>
        </w:rPr>
        <w:t>Body Image</w:t>
      </w:r>
      <w:r w:rsidRPr="00A7640D">
        <w:t xml:space="preserve">, </w:t>
      </w:r>
      <w:r w:rsidRPr="00A7640D">
        <w:rPr>
          <w:i/>
          <w:iCs/>
        </w:rPr>
        <w:t>5</w:t>
      </w:r>
      <w:r w:rsidRPr="00A7640D">
        <w:t xml:space="preserve">(1), </w:t>
      </w:r>
      <w:r w:rsidRPr="00A7640D">
        <w:tab/>
        <w:t>28-38.</w:t>
      </w:r>
    </w:p>
    <w:p w:rsidR="00A7640D" w:rsidRPr="00A7640D" w:rsidRDefault="00A7640D" w:rsidP="00A7640D">
      <w:pPr>
        <w:jc w:val="left"/>
      </w:pPr>
      <w:r w:rsidRPr="00A7640D">
        <w:t xml:space="preserve">Okamoto, K. (1985). A study on measuring the individual difference in need for </w:t>
      </w:r>
      <w:r w:rsidRPr="00A7640D">
        <w:tab/>
      </w:r>
      <w:r w:rsidRPr="00A7640D">
        <w:tab/>
        <w:t xml:space="preserve">uniqueness. </w:t>
      </w:r>
      <w:r w:rsidRPr="00A7640D">
        <w:rPr>
          <w:i/>
          <w:iCs/>
        </w:rPr>
        <w:t>Japanese Journal of Psychology</w:t>
      </w:r>
      <w:r w:rsidRPr="00A7640D">
        <w:t>.</w:t>
      </w:r>
    </w:p>
    <w:p w:rsidR="00A7640D" w:rsidRDefault="00A7640D" w:rsidP="00A7640D">
      <w:pPr>
        <w:jc w:val="left"/>
      </w:pPr>
      <w:r w:rsidRPr="00A7640D">
        <w:t xml:space="preserve">Okamoto, K., &amp; </w:t>
      </w:r>
      <w:proofErr w:type="spellStart"/>
      <w:r w:rsidRPr="00A7640D">
        <w:t>Takaki</w:t>
      </w:r>
      <w:proofErr w:type="spellEnd"/>
      <w:r w:rsidRPr="00A7640D">
        <w:t xml:space="preserve">, E. (1992). Structure of creativity measurements and their </w:t>
      </w:r>
      <w:r w:rsidRPr="00A7640D">
        <w:tab/>
        <w:t xml:space="preserve">correlations with sensation seeking and need for uniqueness. </w:t>
      </w:r>
      <w:r w:rsidRPr="00A7640D">
        <w:tab/>
      </w:r>
      <w:r w:rsidRPr="00A7640D">
        <w:tab/>
      </w:r>
      <w:r w:rsidRPr="00A7640D">
        <w:tab/>
      </w:r>
      <w:proofErr w:type="spellStart"/>
      <w:r w:rsidRPr="00A7640D">
        <w:rPr>
          <w:rFonts w:ascii="MS Gothic" w:eastAsia="MS Gothic" w:hAnsi="MS Gothic" w:cs="MS Gothic" w:hint="eastAsia"/>
          <w:i/>
          <w:iCs/>
        </w:rPr>
        <w:t>実験社会心理学研究</w:t>
      </w:r>
      <w:proofErr w:type="spellEnd"/>
      <w:r w:rsidRPr="00A7640D">
        <w:t xml:space="preserve">, </w:t>
      </w:r>
      <w:r w:rsidRPr="00A7640D">
        <w:rPr>
          <w:i/>
          <w:iCs/>
        </w:rPr>
        <w:t>31</w:t>
      </w:r>
      <w:r w:rsidRPr="00A7640D">
        <w:t>(3), 203-210.</w:t>
      </w:r>
    </w:p>
    <w:p w:rsidR="00A7640D" w:rsidRDefault="00A7640D" w:rsidP="00A7640D">
      <w:pPr>
        <w:jc w:val="left"/>
      </w:pPr>
      <w:proofErr w:type="spellStart"/>
      <w:r w:rsidRPr="00A7640D">
        <w:t>Pfeffer</w:t>
      </w:r>
      <w:proofErr w:type="spellEnd"/>
      <w:r w:rsidRPr="00A7640D">
        <w:t xml:space="preserve">, J., &amp; Sutton, R. I. (2013). </w:t>
      </w:r>
      <w:r w:rsidRPr="00A7640D">
        <w:rPr>
          <w:i/>
          <w:iCs/>
        </w:rPr>
        <w:t xml:space="preserve">The knowing-doing gap: How smart companies </w:t>
      </w:r>
      <w:r w:rsidRPr="00A7640D">
        <w:rPr>
          <w:i/>
          <w:iCs/>
        </w:rPr>
        <w:tab/>
      </w:r>
      <w:r w:rsidRPr="00A7640D">
        <w:rPr>
          <w:i/>
          <w:iCs/>
        </w:rPr>
        <w:tab/>
        <w:t>turn knowledge into action</w:t>
      </w:r>
      <w:r w:rsidRPr="00A7640D">
        <w:t>. Harvard Business Press.</w:t>
      </w:r>
    </w:p>
    <w:p w:rsidR="00A7640D" w:rsidRPr="00A7640D" w:rsidRDefault="00A7640D" w:rsidP="00A7640D">
      <w:pPr>
        <w:jc w:val="left"/>
      </w:pPr>
      <w:r w:rsidRPr="00A7640D">
        <w:t>Preacher, K. J., &amp; Hayes, A. F. (2008). Asymptotic and resampling strategies for</w:t>
      </w:r>
      <w:r w:rsidRPr="00A7640D">
        <w:tab/>
      </w:r>
      <w:r w:rsidRPr="00A7640D">
        <w:tab/>
        <w:t>assessing and comparing indirect effects in multiple mediator models.</w:t>
      </w:r>
      <w:r w:rsidRPr="00A7640D">
        <w:tab/>
      </w:r>
      <w:r w:rsidRPr="00A7640D">
        <w:tab/>
      </w:r>
      <w:r w:rsidRPr="00A7640D">
        <w:rPr>
          <w:i/>
          <w:iCs/>
        </w:rPr>
        <w:t>Behavior Research Methods</w:t>
      </w:r>
      <w:r w:rsidRPr="00A7640D">
        <w:t xml:space="preserve">, </w:t>
      </w:r>
      <w:r w:rsidRPr="00A7640D">
        <w:rPr>
          <w:i/>
          <w:iCs/>
        </w:rPr>
        <w:t>40</w:t>
      </w:r>
      <w:r w:rsidRPr="00A7640D">
        <w:t>, 879-891.</w:t>
      </w:r>
    </w:p>
    <w:p w:rsidR="00A7640D" w:rsidRDefault="00A7640D" w:rsidP="00A7640D">
      <w:pPr>
        <w:jc w:val="left"/>
      </w:pPr>
      <w:r w:rsidRPr="00A7640D">
        <w:t xml:space="preserve">Redmond, M. R., Mumford, M. D., &amp; Teach, R. (1993). Putting creativity to work: </w:t>
      </w:r>
      <w:r w:rsidRPr="00A7640D">
        <w:tab/>
        <w:t>Effects of leader behavior on subordinate creativity. </w:t>
      </w:r>
      <w:r w:rsidRPr="00A7640D">
        <w:rPr>
          <w:i/>
          <w:iCs/>
        </w:rPr>
        <w:t xml:space="preserve">Organizational behavior </w:t>
      </w:r>
      <w:r w:rsidRPr="00A7640D">
        <w:rPr>
          <w:i/>
          <w:iCs/>
        </w:rPr>
        <w:tab/>
        <w:t>and human decision processes</w:t>
      </w:r>
      <w:r w:rsidRPr="00A7640D">
        <w:t>, </w:t>
      </w:r>
      <w:r w:rsidRPr="00A7640D">
        <w:rPr>
          <w:i/>
          <w:iCs/>
        </w:rPr>
        <w:t>55</w:t>
      </w:r>
      <w:r w:rsidRPr="00A7640D">
        <w:t>(1), 120-151.</w:t>
      </w:r>
    </w:p>
    <w:p w:rsidR="000D330B" w:rsidRPr="00A7640D" w:rsidRDefault="000D330B" w:rsidP="000D330B">
      <w:pPr>
        <w:jc w:val="left"/>
      </w:pPr>
      <w:r w:rsidRPr="000D330B">
        <w:rPr>
          <w:rFonts w:eastAsia="Calibri" w:cs="Times New Roman"/>
        </w:rPr>
        <w:t xml:space="preserve">Reuter, M., Roth, S., </w:t>
      </w:r>
      <w:proofErr w:type="spellStart"/>
      <w:r w:rsidRPr="000D330B">
        <w:rPr>
          <w:rFonts w:eastAsia="Calibri" w:cs="Times New Roman"/>
        </w:rPr>
        <w:t>Holve</w:t>
      </w:r>
      <w:proofErr w:type="spellEnd"/>
      <w:r w:rsidRPr="000D330B">
        <w:rPr>
          <w:rFonts w:eastAsia="Calibri" w:cs="Times New Roman"/>
        </w:rPr>
        <w:t xml:space="preserve">, K., &amp; </w:t>
      </w:r>
      <w:proofErr w:type="spellStart"/>
      <w:r w:rsidRPr="000D330B">
        <w:rPr>
          <w:rFonts w:eastAsia="Calibri" w:cs="Times New Roman"/>
        </w:rPr>
        <w:t>Hennig</w:t>
      </w:r>
      <w:proofErr w:type="spellEnd"/>
      <w:r w:rsidRPr="000D330B">
        <w:rPr>
          <w:rFonts w:eastAsia="Calibri" w:cs="Times New Roman"/>
        </w:rPr>
        <w:t>, J. (2006). Identification</w:t>
      </w:r>
      <w:r>
        <w:rPr>
          <w:rFonts w:eastAsia="Calibri" w:cs="Times New Roman"/>
        </w:rPr>
        <w:t xml:space="preserve"> of first candidate </w:t>
      </w:r>
      <w:r>
        <w:rPr>
          <w:rFonts w:eastAsia="Calibri" w:cs="Times New Roman"/>
        </w:rPr>
        <w:tab/>
      </w:r>
      <w:r w:rsidRPr="000D330B">
        <w:rPr>
          <w:rFonts w:eastAsia="Calibri" w:cs="Times New Roman"/>
        </w:rPr>
        <w:t xml:space="preserve">genes for creativity: a pilot study. </w:t>
      </w:r>
      <w:r w:rsidRPr="000D330B">
        <w:rPr>
          <w:rFonts w:eastAsia="Calibri" w:cs="Times New Roman"/>
          <w:i/>
          <w:iCs/>
        </w:rPr>
        <w:t>Brain research</w:t>
      </w:r>
      <w:r w:rsidRPr="000D330B">
        <w:rPr>
          <w:rFonts w:eastAsia="Calibri" w:cs="Times New Roman"/>
        </w:rPr>
        <w:t xml:space="preserve">, </w:t>
      </w:r>
      <w:r w:rsidRPr="000D330B">
        <w:rPr>
          <w:rFonts w:eastAsia="Calibri" w:cs="Times New Roman"/>
          <w:i/>
          <w:iCs/>
        </w:rPr>
        <w:t>1069</w:t>
      </w:r>
      <w:r w:rsidRPr="000D330B">
        <w:rPr>
          <w:rFonts w:eastAsia="Calibri" w:cs="Times New Roman"/>
        </w:rPr>
        <w:t>(1), 190-197.</w:t>
      </w:r>
    </w:p>
    <w:p w:rsidR="00A7640D" w:rsidRPr="00A7640D" w:rsidRDefault="00A7640D" w:rsidP="00A7640D">
      <w:pPr>
        <w:jc w:val="left"/>
      </w:pPr>
      <w:r w:rsidRPr="00A7640D">
        <w:lastRenderedPageBreak/>
        <w:t xml:space="preserve">Schein, E. H. (1993). SMR forum: How can organizations learn faster? The challenge </w:t>
      </w:r>
      <w:r w:rsidRPr="00A7640D">
        <w:tab/>
        <w:t xml:space="preserve">of entering the green room. </w:t>
      </w:r>
      <w:r w:rsidRPr="00A7640D">
        <w:rPr>
          <w:i/>
          <w:iCs/>
        </w:rPr>
        <w:t>Sloan Management Review</w:t>
      </w:r>
      <w:r w:rsidRPr="00A7640D">
        <w:t xml:space="preserve">, </w:t>
      </w:r>
      <w:r w:rsidRPr="00A7640D">
        <w:rPr>
          <w:i/>
          <w:iCs/>
        </w:rPr>
        <w:t>34</w:t>
      </w:r>
      <w:r w:rsidRPr="00A7640D">
        <w:t>(2), 85.</w:t>
      </w:r>
    </w:p>
    <w:p w:rsidR="00A7640D" w:rsidRPr="00A7640D" w:rsidRDefault="00A7640D" w:rsidP="00A7640D">
      <w:pPr>
        <w:jc w:val="left"/>
      </w:pPr>
      <w:r w:rsidRPr="00A7640D">
        <w:t xml:space="preserve">Schwarz, N. (2000). Emotion, cognition, and decision making. </w:t>
      </w:r>
      <w:r w:rsidRPr="00A7640D">
        <w:rPr>
          <w:i/>
          <w:iCs/>
        </w:rPr>
        <w:t>Cognition &amp; Emotion</w:t>
      </w:r>
      <w:r w:rsidRPr="00A7640D">
        <w:t xml:space="preserve">, </w:t>
      </w:r>
      <w:r w:rsidRPr="00A7640D">
        <w:tab/>
      </w:r>
      <w:r w:rsidRPr="00A7640D">
        <w:rPr>
          <w:i/>
          <w:iCs/>
        </w:rPr>
        <w:t>14</w:t>
      </w:r>
      <w:r w:rsidRPr="00A7640D">
        <w:t>(4), 433-440.</w:t>
      </w:r>
    </w:p>
    <w:p w:rsidR="00A7640D" w:rsidRPr="00A7640D" w:rsidRDefault="00A7640D" w:rsidP="00A7640D">
      <w:pPr>
        <w:jc w:val="left"/>
      </w:pPr>
      <w:proofErr w:type="spellStart"/>
      <w:r w:rsidRPr="00A7640D">
        <w:t>Sethia</w:t>
      </w:r>
      <w:proofErr w:type="spellEnd"/>
      <w:r w:rsidRPr="00A7640D">
        <w:t xml:space="preserve">, N. K. (1989, August). The Shaping of Creativity in Organizations. In </w:t>
      </w:r>
      <w:r w:rsidRPr="00A7640D">
        <w:rPr>
          <w:i/>
          <w:iCs/>
        </w:rPr>
        <w:t xml:space="preserve">Academy </w:t>
      </w:r>
      <w:r w:rsidRPr="00A7640D">
        <w:rPr>
          <w:i/>
          <w:iCs/>
        </w:rPr>
        <w:tab/>
        <w:t>of Management Proceedings</w:t>
      </w:r>
      <w:r w:rsidRPr="00A7640D">
        <w:t xml:space="preserve"> (Vol. 1989, No. 1, pp. 224-228). Academy of </w:t>
      </w:r>
      <w:r w:rsidRPr="00A7640D">
        <w:tab/>
        <w:t>Management.</w:t>
      </w:r>
    </w:p>
    <w:p w:rsidR="00A7640D" w:rsidRPr="00A7640D" w:rsidRDefault="00A7640D" w:rsidP="00A7640D">
      <w:pPr>
        <w:jc w:val="left"/>
      </w:pPr>
      <w:proofErr w:type="spellStart"/>
      <w:r w:rsidRPr="00A7640D">
        <w:t>Shalley</w:t>
      </w:r>
      <w:proofErr w:type="spellEnd"/>
      <w:r w:rsidRPr="00A7640D">
        <w:t xml:space="preserve">, C. E. (1991). Effects of productivity goals, creativity goals, and personal </w:t>
      </w:r>
      <w:r w:rsidRPr="00A7640D">
        <w:tab/>
      </w:r>
      <w:r w:rsidRPr="00A7640D">
        <w:tab/>
        <w:t>discretion on individual creativity. </w:t>
      </w:r>
      <w:r w:rsidRPr="00A7640D">
        <w:rPr>
          <w:i/>
          <w:iCs/>
        </w:rPr>
        <w:t>Journal of Applied psychology</w:t>
      </w:r>
      <w:r w:rsidRPr="00A7640D">
        <w:t>,</w:t>
      </w:r>
      <w:r w:rsidRPr="00A7640D">
        <w:rPr>
          <w:i/>
          <w:iCs/>
        </w:rPr>
        <w:t xml:space="preserve"> 76</w:t>
      </w:r>
      <w:r w:rsidRPr="00A7640D">
        <w:t>(2), 179.</w:t>
      </w:r>
    </w:p>
    <w:p w:rsidR="00A7640D" w:rsidRPr="00A7640D" w:rsidRDefault="00A7640D" w:rsidP="00A7640D">
      <w:pPr>
        <w:jc w:val="left"/>
      </w:pPr>
      <w:proofErr w:type="spellStart"/>
      <w:r w:rsidRPr="00A7640D">
        <w:t>Shalley</w:t>
      </w:r>
      <w:proofErr w:type="spellEnd"/>
      <w:r w:rsidRPr="00A7640D">
        <w:t xml:space="preserve">, C. E. (1995). Effects of coaction, expected evaluation, and goal setting on </w:t>
      </w:r>
      <w:r w:rsidRPr="00A7640D">
        <w:tab/>
        <w:t xml:space="preserve">creativity and productivity. </w:t>
      </w:r>
      <w:r w:rsidRPr="00A7640D">
        <w:rPr>
          <w:i/>
          <w:iCs/>
        </w:rPr>
        <w:t>Academy of Management Journal</w:t>
      </w:r>
      <w:r w:rsidRPr="00A7640D">
        <w:t xml:space="preserve">, </w:t>
      </w:r>
      <w:r w:rsidRPr="00A7640D">
        <w:rPr>
          <w:i/>
          <w:iCs/>
        </w:rPr>
        <w:t>38</w:t>
      </w:r>
      <w:r w:rsidRPr="00A7640D">
        <w:t>(2), 483-503.</w:t>
      </w:r>
    </w:p>
    <w:p w:rsidR="00A7640D" w:rsidRPr="00A7640D" w:rsidRDefault="00A7640D" w:rsidP="00A7640D">
      <w:pPr>
        <w:jc w:val="left"/>
      </w:pPr>
      <w:proofErr w:type="spellStart"/>
      <w:r w:rsidRPr="00A7640D">
        <w:t>Shalley</w:t>
      </w:r>
      <w:proofErr w:type="spellEnd"/>
      <w:r w:rsidRPr="00A7640D">
        <w:t xml:space="preserve">, C. E., &amp; Gilson, L. L. (2004). What leaders need to know: A review of social </w:t>
      </w:r>
      <w:r w:rsidRPr="00A7640D">
        <w:tab/>
        <w:t xml:space="preserve">and contextual factors that can foster or hinder </w:t>
      </w:r>
      <w:proofErr w:type="gramStart"/>
      <w:r w:rsidRPr="00A7640D">
        <w:t>creativity.</w:t>
      </w:r>
      <w:proofErr w:type="gramEnd"/>
      <w:r w:rsidRPr="00A7640D">
        <w:t> </w:t>
      </w:r>
      <w:r w:rsidRPr="00A7640D">
        <w:rPr>
          <w:i/>
          <w:iCs/>
        </w:rPr>
        <w:t xml:space="preserve">The Leadership </w:t>
      </w:r>
      <w:r w:rsidRPr="00A7640D">
        <w:rPr>
          <w:i/>
          <w:iCs/>
        </w:rPr>
        <w:tab/>
      </w:r>
      <w:r w:rsidRPr="00A7640D">
        <w:rPr>
          <w:i/>
          <w:iCs/>
        </w:rPr>
        <w:tab/>
        <w:t>Quarterly</w:t>
      </w:r>
      <w:r w:rsidRPr="00A7640D">
        <w:t>, </w:t>
      </w:r>
      <w:r w:rsidRPr="00A7640D">
        <w:rPr>
          <w:i/>
          <w:iCs/>
        </w:rPr>
        <w:t>15</w:t>
      </w:r>
      <w:r w:rsidRPr="00A7640D">
        <w:t>(1), 33-53.</w:t>
      </w:r>
    </w:p>
    <w:p w:rsidR="00A7640D" w:rsidRDefault="00A7640D" w:rsidP="00A7640D">
      <w:pPr>
        <w:jc w:val="left"/>
      </w:pPr>
      <w:proofErr w:type="spellStart"/>
      <w:r w:rsidRPr="00A7640D">
        <w:t>Shalley</w:t>
      </w:r>
      <w:proofErr w:type="spellEnd"/>
      <w:r w:rsidRPr="00A7640D">
        <w:t xml:space="preserve">, C. E., Gilson, L. L., &amp; Blum, T. C. (2000). Matching creativity requirements </w:t>
      </w:r>
      <w:r w:rsidRPr="00A7640D">
        <w:tab/>
        <w:t xml:space="preserve">and the work environment: Effects on satisfaction and intentions to </w:t>
      </w:r>
      <w:r w:rsidRPr="00A7640D">
        <w:tab/>
      </w:r>
      <w:r w:rsidRPr="00A7640D">
        <w:tab/>
        <w:t>leave. </w:t>
      </w:r>
      <w:r w:rsidRPr="00A7640D">
        <w:rPr>
          <w:i/>
          <w:iCs/>
        </w:rPr>
        <w:t>Academy of management journal</w:t>
      </w:r>
      <w:r w:rsidRPr="00A7640D">
        <w:t>, </w:t>
      </w:r>
      <w:r w:rsidRPr="00A7640D">
        <w:rPr>
          <w:i/>
          <w:iCs/>
        </w:rPr>
        <w:t>43</w:t>
      </w:r>
      <w:r w:rsidR="00B55B3E">
        <w:t>(2), 215-223.</w:t>
      </w:r>
    </w:p>
    <w:p w:rsidR="00B55B3E" w:rsidRDefault="00B55B3E" w:rsidP="00A7640D">
      <w:pPr>
        <w:jc w:val="left"/>
      </w:pPr>
      <w:r w:rsidRPr="00B55B3E">
        <w:t xml:space="preserve">Simonton, D. K. (2000). Creativity: Cognitive, personal, developmental, and social </w:t>
      </w:r>
      <w:r>
        <w:tab/>
      </w:r>
      <w:r w:rsidRPr="00B55B3E">
        <w:t>aspects. </w:t>
      </w:r>
      <w:r w:rsidRPr="00B55B3E">
        <w:rPr>
          <w:i/>
          <w:iCs/>
        </w:rPr>
        <w:t>American psychologist</w:t>
      </w:r>
      <w:r w:rsidRPr="00B55B3E">
        <w:t>, </w:t>
      </w:r>
      <w:r w:rsidRPr="00B55B3E">
        <w:rPr>
          <w:i/>
          <w:iCs/>
        </w:rPr>
        <w:t>55</w:t>
      </w:r>
      <w:r w:rsidRPr="00B55B3E">
        <w:t>(1), 151.</w:t>
      </w:r>
    </w:p>
    <w:p w:rsidR="00B55B3E" w:rsidRDefault="00B55B3E" w:rsidP="00A7640D">
      <w:pPr>
        <w:jc w:val="left"/>
      </w:pPr>
      <w:r w:rsidRPr="00B55B3E">
        <w:t xml:space="preserve">Simonton, D. K. (2003). Scientific creativity as constrained stochastic behavior: the </w:t>
      </w:r>
      <w:r>
        <w:tab/>
      </w:r>
      <w:r w:rsidRPr="00B55B3E">
        <w:t>integration of product, person, and process perspectives.</w:t>
      </w:r>
      <w:r>
        <w:t xml:space="preserve"> </w:t>
      </w:r>
      <w:r w:rsidRPr="00B55B3E">
        <w:rPr>
          <w:i/>
          <w:iCs/>
        </w:rPr>
        <w:t xml:space="preserve">Psychological </w:t>
      </w:r>
      <w:r>
        <w:rPr>
          <w:i/>
          <w:iCs/>
        </w:rPr>
        <w:tab/>
      </w:r>
      <w:r>
        <w:rPr>
          <w:i/>
          <w:iCs/>
        </w:rPr>
        <w:tab/>
      </w:r>
      <w:r w:rsidRPr="00B55B3E">
        <w:rPr>
          <w:i/>
          <w:iCs/>
        </w:rPr>
        <w:t>bulletin</w:t>
      </w:r>
      <w:r w:rsidRPr="00B55B3E">
        <w:t>, </w:t>
      </w:r>
      <w:r w:rsidRPr="00B55B3E">
        <w:rPr>
          <w:i/>
          <w:iCs/>
        </w:rPr>
        <w:t>129</w:t>
      </w:r>
      <w:r w:rsidRPr="00B55B3E">
        <w:t>(4), 475.</w:t>
      </w:r>
    </w:p>
    <w:p w:rsidR="00A7640D" w:rsidRPr="00A7640D" w:rsidRDefault="00A7640D" w:rsidP="00A7640D">
      <w:pPr>
        <w:jc w:val="left"/>
      </w:pPr>
      <w:proofErr w:type="spellStart"/>
      <w:r w:rsidRPr="00A7640D">
        <w:t>Sitkin</w:t>
      </w:r>
      <w:proofErr w:type="spellEnd"/>
      <w:r w:rsidRPr="00A7640D">
        <w:t xml:space="preserve">, S. B., &amp; Pablo, A. L. (1992). </w:t>
      </w:r>
      <w:proofErr w:type="spellStart"/>
      <w:r w:rsidRPr="00A7640D">
        <w:t>Reconceptualizing</w:t>
      </w:r>
      <w:proofErr w:type="spellEnd"/>
      <w:r w:rsidRPr="00A7640D">
        <w:t xml:space="preserve"> the determinants of risk </w:t>
      </w:r>
      <w:r w:rsidRPr="00A7640D">
        <w:tab/>
      </w:r>
      <w:r w:rsidRPr="00A7640D">
        <w:tab/>
        <w:t xml:space="preserve">behavior. </w:t>
      </w:r>
      <w:r w:rsidRPr="00A7640D">
        <w:rPr>
          <w:i/>
          <w:iCs/>
        </w:rPr>
        <w:t>Academy of management review</w:t>
      </w:r>
      <w:r w:rsidRPr="00A7640D">
        <w:t xml:space="preserve">, </w:t>
      </w:r>
      <w:r w:rsidRPr="00A7640D">
        <w:rPr>
          <w:i/>
          <w:iCs/>
        </w:rPr>
        <w:t>17</w:t>
      </w:r>
      <w:r w:rsidRPr="00A7640D">
        <w:t>(1), 9-38.</w:t>
      </w:r>
    </w:p>
    <w:p w:rsidR="00A7640D" w:rsidRPr="00A7640D" w:rsidRDefault="00A7640D" w:rsidP="00A7640D">
      <w:pPr>
        <w:jc w:val="left"/>
      </w:pPr>
      <w:proofErr w:type="spellStart"/>
      <w:r w:rsidRPr="00A7640D">
        <w:lastRenderedPageBreak/>
        <w:t>Sitkin</w:t>
      </w:r>
      <w:proofErr w:type="spellEnd"/>
      <w:r w:rsidRPr="00A7640D">
        <w:t xml:space="preserve">, S. B., &amp; </w:t>
      </w:r>
      <w:proofErr w:type="spellStart"/>
      <w:r w:rsidRPr="00A7640D">
        <w:t>Weingart</w:t>
      </w:r>
      <w:proofErr w:type="spellEnd"/>
      <w:r w:rsidRPr="00A7640D">
        <w:t xml:space="preserve">, L. R. (1995). Determinants of risky decision-making </w:t>
      </w:r>
      <w:r w:rsidRPr="00A7640D">
        <w:tab/>
      </w:r>
      <w:r w:rsidRPr="00A7640D">
        <w:tab/>
        <w:t xml:space="preserve">behavior: A test of the mediating role of risk perceptions and propensity. </w:t>
      </w:r>
      <w:r w:rsidRPr="00A7640D">
        <w:tab/>
      </w:r>
      <w:r w:rsidRPr="00A7640D">
        <w:tab/>
      </w:r>
      <w:r w:rsidRPr="00A7640D">
        <w:rPr>
          <w:i/>
          <w:iCs/>
        </w:rPr>
        <w:t>Academy of management Journal</w:t>
      </w:r>
      <w:r w:rsidRPr="00A7640D">
        <w:t xml:space="preserve">, </w:t>
      </w:r>
      <w:r w:rsidRPr="00A7640D">
        <w:rPr>
          <w:i/>
          <w:iCs/>
        </w:rPr>
        <w:t>38</w:t>
      </w:r>
      <w:r w:rsidRPr="00A7640D">
        <w:t>(6), 1573-1592.</w:t>
      </w:r>
    </w:p>
    <w:p w:rsidR="00A7640D" w:rsidRPr="00A7640D" w:rsidRDefault="00A7640D" w:rsidP="00A7640D">
      <w:pPr>
        <w:jc w:val="left"/>
      </w:pPr>
      <w:r w:rsidRPr="00A7640D">
        <w:t xml:space="preserve">Snyder, C. R., &amp; </w:t>
      </w:r>
      <w:proofErr w:type="spellStart"/>
      <w:r w:rsidRPr="00A7640D">
        <w:t>Fromkin</w:t>
      </w:r>
      <w:proofErr w:type="spellEnd"/>
      <w:r w:rsidRPr="00A7640D">
        <w:t xml:space="preserve">, H. L. (1977). Abnormality as a positive characteristic: The </w:t>
      </w:r>
      <w:r w:rsidRPr="00A7640D">
        <w:tab/>
        <w:t xml:space="preserve">development and validation of a scale measuring need for uniqueness. </w:t>
      </w:r>
      <w:r w:rsidRPr="00A7640D">
        <w:rPr>
          <w:i/>
          <w:iCs/>
        </w:rPr>
        <w:t xml:space="preserve">Journal </w:t>
      </w:r>
      <w:r w:rsidRPr="00A7640D">
        <w:rPr>
          <w:i/>
          <w:iCs/>
        </w:rPr>
        <w:tab/>
        <w:t>of Abnormal Psychology</w:t>
      </w:r>
      <w:r w:rsidRPr="00A7640D">
        <w:t xml:space="preserve">, </w:t>
      </w:r>
      <w:r w:rsidRPr="00A7640D">
        <w:rPr>
          <w:i/>
          <w:iCs/>
        </w:rPr>
        <w:t>86</w:t>
      </w:r>
      <w:r w:rsidRPr="00A7640D">
        <w:t>(5), 518.</w:t>
      </w:r>
    </w:p>
    <w:p w:rsidR="00A7640D" w:rsidRPr="00A7640D" w:rsidRDefault="00A7640D" w:rsidP="00A7640D">
      <w:pPr>
        <w:jc w:val="left"/>
      </w:pPr>
      <w:r w:rsidRPr="00A7640D">
        <w:t xml:space="preserve">Snyder, C. R., &amp; </w:t>
      </w:r>
      <w:proofErr w:type="spellStart"/>
      <w:r w:rsidRPr="00A7640D">
        <w:t>Fromkin</w:t>
      </w:r>
      <w:proofErr w:type="spellEnd"/>
      <w:r w:rsidRPr="00A7640D">
        <w:t xml:space="preserve">, H. L. (2012). </w:t>
      </w:r>
      <w:r w:rsidRPr="00A7640D">
        <w:rPr>
          <w:i/>
          <w:iCs/>
        </w:rPr>
        <w:t xml:space="preserve">Uniqueness: The human pursuit of </w:t>
      </w:r>
      <w:r w:rsidRPr="00A7640D">
        <w:rPr>
          <w:i/>
          <w:iCs/>
        </w:rPr>
        <w:tab/>
      </w:r>
      <w:r w:rsidRPr="00A7640D">
        <w:rPr>
          <w:i/>
          <w:iCs/>
        </w:rPr>
        <w:tab/>
        <w:t>difference</w:t>
      </w:r>
      <w:r w:rsidRPr="00A7640D">
        <w:t>. Springer Science &amp; Business Media.</w:t>
      </w:r>
    </w:p>
    <w:p w:rsidR="00A7640D" w:rsidRPr="00A7640D" w:rsidRDefault="00A7640D" w:rsidP="00A7640D">
      <w:pPr>
        <w:jc w:val="left"/>
      </w:pPr>
      <w:r w:rsidRPr="00A7640D">
        <w:t xml:space="preserve">Stein, M. I. (2014). </w:t>
      </w:r>
      <w:r w:rsidRPr="00A7640D">
        <w:rPr>
          <w:i/>
          <w:iCs/>
        </w:rPr>
        <w:t>Stimulating creativity: Individual procedures</w:t>
      </w:r>
      <w:r w:rsidRPr="00A7640D">
        <w:t>. Academic Press.</w:t>
      </w:r>
    </w:p>
    <w:p w:rsidR="00A7640D" w:rsidRPr="00A7640D" w:rsidRDefault="00A7640D" w:rsidP="00A7640D">
      <w:pPr>
        <w:jc w:val="left"/>
      </w:pPr>
      <w:r w:rsidRPr="00A7640D">
        <w:t xml:space="preserve">Sternberg, R. J. (1999). </w:t>
      </w:r>
      <w:r w:rsidRPr="00A7640D">
        <w:rPr>
          <w:i/>
          <w:iCs/>
        </w:rPr>
        <w:t>Handbook of creativity</w:t>
      </w:r>
      <w:r w:rsidRPr="00A7640D">
        <w:t>. Cambridge University Press.</w:t>
      </w:r>
    </w:p>
    <w:p w:rsidR="00A7640D" w:rsidRPr="00A7640D" w:rsidRDefault="00A7640D" w:rsidP="00A7640D">
      <w:pPr>
        <w:jc w:val="left"/>
      </w:pPr>
      <w:r w:rsidRPr="00A7640D">
        <w:t xml:space="preserve">Sternberg, R. J. O-Hara, L. (2000). Intelligence and creativity. </w:t>
      </w:r>
      <w:r w:rsidRPr="00A7640D">
        <w:rPr>
          <w:i/>
          <w:iCs/>
        </w:rPr>
        <w:t xml:space="preserve">Handbook of </w:t>
      </w:r>
      <w:r w:rsidRPr="00A7640D">
        <w:rPr>
          <w:i/>
          <w:iCs/>
        </w:rPr>
        <w:tab/>
      </w:r>
      <w:r w:rsidRPr="00A7640D">
        <w:rPr>
          <w:i/>
          <w:iCs/>
        </w:rPr>
        <w:tab/>
        <w:t>intelligence</w:t>
      </w:r>
      <w:r w:rsidRPr="00A7640D">
        <w:t>, 609-628.</w:t>
      </w:r>
    </w:p>
    <w:p w:rsidR="00A7640D" w:rsidRPr="00A7640D" w:rsidRDefault="00A7640D" w:rsidP="00A7640D">
      <w:pPr>
        <w:jc w:val="left"/>
      </w:pPr>
      <w:proofErr w:type="spellStart"/>
      <w:r w:rsidRPr="00A7640D">
        <w:t>Tepper</w:t>
      </w:r>
      <w:proofErr w:type="spellEnd"/>
      <w:r w:rsidRPr="00A7640D">
        <w:t xml:space="preserve">, K., &amp; Hoyle, R. H. (1996). Latent variable models of need for uniqueness. </w:t>
      </w:r>
      <w:r w:rsidRPr="00A7640D">
        <w:tab/>
      </w:r>
      <w:r w:rsidRPr="00A7640D">
        <w:rPr>
          <w:i/>
          <w:iCs/>
        </w:rPr>
        <w:t>Multivariate Behavioral Research</w:t>
      </w:r>
      <w:r w:rsidRPr="00A7640D">
        <w:t xml:space="preserve">, </w:t>
      </w:r>
      <w:r w:rsidRPr="00A7640D">
        <w:rPr>
          <w:i/>
          <w:iCs/>
        </w:rPr>
        <w:t>31</w:t>
      </w:r>
      <w:r w:rsidRPr="00A7640D">
        <w:t>(4), 467-494.</w:t>
      </w:r>
    </w:p>
    <w:p w:rsidR="00A7640D" w:rsidRPr="00A7640D" w:rsidRDefault="00A7640D" w:rsidP="00A7640D">
      <w:pPr>
        <w:jc w:val="left"/>
      </w:pPr>
      <w:proofErr w:type="spellStart"/>
      <w:r w:rsidRPr="00A7640D">
        <w:t>Tesluk</w:t>
      </w:r>
      <w:proofErr w:type="spellEnd"/>
      <w:r w:rsidRPr="00A7640D">
        <w:t xml:space="preserve">, P. E., Farr, J. L., &amp; Klein, S. R. (1997). Influences of organizational culture </w:t>
      </w:r>
      <w:r w:rsidRPr="00A7640D">
        <w:tab/>
        <w:t xml:space="preserve">and climate on individual creativity. </w:t>
      </w:r>
      <w:r w:rsidRPr="00A7640D">
        <w:rPr>
          <w:i/>
          <w:iCs/>
        </w:rPr>
        <w:t>The Journal of Creative Behavior</w:t>
      </w:r>
      <w:r w:rsidRPr="00A7640D">
        <w:t xml:space="preserve">, </w:t>
      </w:r>
      <w:r w:rsidRPr="00A7640D">
        <w:rPr>
          <w:i/>
          <w:iCs/>
        </w:rPr>
        <w:t>31</w:t>
      </w:r>
      <w:r w:rsidRPr="00A7640D">
        <w:t xml:space="preserve">(1), </w:t>
      </w:r>
      <w:r w:rsidRPr="00A7640D">
        <w:tab/>
        <w:t>27-41.</w:t>
      </w:r>
    </w:p>
    <w:p w:rsidR="00A7640D" w:rsidRPr="00A7640D" w:rsidRDefault="00A7640D" w:rsidP="00A7640D">
      <w:pPr>
        <w:jc w:val="left"/>
      </w:pPr>
      <w:r w:rsidRPr="00A7640D">
        <w:t xml:space="preserve">Tian, K. T., Bearden, W. O., &amp; Hunter, G. L. (2001). Consumers' need for </w:t>
      </w:r>
      <w:r w:rsidRPr="00A7640D">
        <w:tab/>
      </w:r>
      <w:r w:rsidRPr="00A7640D">
        <w:tab/>
      </w:r>
      <w:r w:rsidRPr="00A7640D">
        <w:tab/>
        <w:t xml:space="preserve">uniqueness: Scale development and validation. </w:t>
      </w:r>
      <w:r w:rsidRPr="00A7640D">
        <w:rPr>
          <w:i/>
          <w:iCs/>
        </w:rPr>
        <w:t>Journal of consumer research</w:t>
      </w:r>
      <w:r w:rsidRPr="00A7640D">
        <w:t xml:space="preserve">, </w:t>
      </w:r>
      <w:r w:rsidRPr="00A7640D">
        <w:tab/>
      </w:r>
      <w:r w:rsidRPr="00A7640D">
        <w:rPr>
          <w:i/>
          <w:iCs/>
        </w:rPr>
        <w:t>28</w:t>
      </w:r>
      <w:r w:rsidRPr="00A7640D">
        <w:t>(1), 50-66.</w:t>
      </w:r>
    </w:p>
    <w:p w:rsidR="00A7640D" w:rsidRPr="00A7640D" w:rsidRDefault="00A7640D" w:rsidP="00A7640D">
      <w:pPr>
        <w:jc w:val="left"/>
      </w:pPr>
      <w:proofErr w:type="spellStart"/>
      <w:r w:rsidRPr="00A7640D">
        <w:t>Valacich</w:t>
      </w:r>
      <w:proofErr w:type="spellEnd"/>
      <w:r w:rsidRPr="00A7640D">
        <w:t>, J. S., Dennis, A. R., &amp; Connolly, T. (1994). Idea generation in computer-</w:t>
      </w:r>
      <w:r w:rsidRPr="00A7640D">
        <w:tab/>
        <w:t xml:space="preserve">based groups: A new ending to an old story. </w:t>
      </w:r>
      <w:r w:rsidRPr="00A7640D">
        <w:rPr>
          <w:i/>
          <w:iCs/>
        </w:rPr>
        <w:t xml:space="preserve">Organizational behavior and </w:t>
      </w:r>
      <w:r w:rsidRPr="00A7640D">
        <w:rPr>
          <w:i/>
          <w:iCs/>
        </w:rPr>
        <w:tab/>
      </w:r>
      <w:r w:rsidRPr="00A7640D">
        <w:rPr>
          <w:i/>
          <w:iCs/>
        </w:rPr>
        <w:tab/>
        <w:t>human decision processes</w:t>
      </w:r>
      <w:r w:rsidRPr="00A7640D">
        <w:t xml:space="preserve">, </w:t>
      </w:r>
      <w:r w:rsidRPr="00A7640D">
        <w:rPr>
          <w:i/>
          <w:iCs/>
        </w:rPr>
        <w:t>57</w:t>
      </w:r>
      <w:r w:rsidRPr="00A7640D">
        <w:t>(3), 448-467.</w:t>
      </w:r>
    </w:p>
    <w:p w:rsidR="00A7640D" w:rsidRDefault="00A7640D" w:rsidP="00A7640D">
      <w:pPr>
        <w:jc w:val="left"/>
      </w:pPr>
      <w:r w:rsidRPr="00A7640D">
        <w:lastRenderedPageBreak/>
        <w:t xml:space="preserve">West, M. A., &amp; Richter, A. W. (2008). Climates and cultures for innovation and </w:t>
      </w:r>
      <w:r w:rsidRPr="00A7640D">
        <w:tab/>
        <w:t xml:space="preserve">creativity at work. In J. Zhou &amp; C. E. </w:t>
      </w:r>
      <w:proofErr w:type="spellStart"/>
      <w:r w:rsidRPr="00A7640D">
        <w:t>Shalley</w:t>
      </w:r>
      <w:proofErr w:type="spellEnd"/>
      <w:r w:rsidRPr="00A7640D">
        <w:t xml:space="preserve"> (Eds.), </w:t>
      </w:r>
      <w:r w:rsidRPr="00A7640D">
        <w:rPr>
          <w:i/>
        </w:rPr>
        <w:t xml:space="preserve">Handbook of </w:t>
      </w:r>
      <w:r w:rsidRPr="00A7640D">
        <w:rPr>
          <w:i/>
        </w:rPr>
        <w:tab/>
      </w:r>
      <w:r w:rsidRPr="00A7640D">
        <w:rPr>
          <w:i/>
        </w:rPr>
        <w:tab/>
      </w:r>
      <w:r w:rsidRPr="00A7640D">
        <w:rPr>
          <w:i/>
        </w:rPr>
        <w:tab/>
        <w:t xml:space="preserve">organizational creativity </w:t>
      </w:r>
      <w:r w:rsidRPr="00A7640D">
        <w:t>(pp. 211–236). New York, NY: Erlbaum</w:t>
      </w:r>
      <w:r>
        <w:t>.</w:t>
      </w:r>
    </w:p>
    <w:p w:rsidR="000D330B" w:rsidRPr="00A7640D" w:rsidRDefault="000D330B" w:rsidP="00A7640D">
      <w:pPr>
        <w:jc w:val="left"/>
      </w:pPr>
      <w:r w:rsidRPr="000D330B">
        <w:t>Wheeler, A., &amp; Miller, D. L. (1993). Philosophy of Creativity.</w:t>
      </w:r>
    </w:p>
    <w:p w:rsidR="00A7640D" w:rsidRPr="00A7640D" w:rsidRDefault="00A7640D" w:rsidP="00A7640D">
      <w:pPr>
        <w:jc w:val="left"/>
      </w:pPr>
      <w:r w:rsidRPr="00A7640D">
        <w:t xml:space="preserve">Woodman, R. W., Sawyer, J. E., &amp; Griffin, R. W. (1993). Toward a theory of </w:t>
      </w:r>
      <w:r w:rsidRPr="00A7640D">
        <w:tab/>
      </w:r>
      <w:r w:rsidRPr="00A7640D">
        <w:tab/>
        <w:t xml:space="preserve">organizational creativity. </w:t>
      </w:r>
      <w:r w:rsidRPr="00A7640D">
        <w:rPr>
          <w:i/>
          <w:iCs/>
        </w:rPr>
        <w:t>Academy of management review</w:t>
      </w:r>
      <w:r w:rsidRPr="00A7640D">
        <w:t xml:space="preserve">, </w:t>
      </w:r>
      <w:r w:rsidRPr="00A7640D">
        <w:rPr>
          <w:i/>
          <w:iCs/>
        </w:rPr>
        <w:t>18</w:t>
      </w:r>
      <w:r w:rsidRPr="00A7640D">
        <w:t>(2), 293-321.</w:t>
      </w:r>
    </w:p>
    <w:p w:rsidR="00A7640D" w:rsidRPr="00A7640D" w:rsidRDefault="00A7640D" w:rsidP="00A7640D">
      <w:pPr>
        <w:jc w:val="left"/>
      </w:pPr>
      <w:r w:rsidRPr="00A7640D">
        <w:t xml:space="preserve">Yang, J., </w:t>
      </w:r>
      <w:proofErr w:type="spellStart"/>
      <w:r w:rsidRPr="00A7640D">
        <w:t>Dedovic</w:t>
      </w:r>
      <w:proofErr w:type="spellEnd"/>
      <w:r w:rsidRPr="00A7640D">
        <w:t xml:space="preserve">, K., &amp; Zhang, Q. (2010). Self-esteem and risky decision-making: </w:t>
      </w:r>
      <w:r w:rsidRPr="00A7640D">
        <w:tab/>
        <w:t xml:space="preserve">An ERP study. </w:t>
      </w:r>
      <w:proofErr w:type="spellStart"/>
      <w:r w:rsidRPr="00A7640D">
        <w:rPr>
          <w:i/>
          <w:iCs/>
        </w:rPr>
        <w:t>Neurocase</w:t>
      </w:r>
      <w:proofErr w:type="spellEnd"/>
      <w:r w:rsidRPr="00A7640D">
        <w:t xml:space="preserve">, </w:t>
      </w:r>
      <w:r w:rsidRPr="00A7640D">
        <w:rPr>
          <w:i/>
          <w:iCs/>
        </w:rPr>
        <w:t>16</w:t>
      </w:r>
      <w:r w:rsidRPr="00A7640D">
        <w:t>(6), 512-519.</w:t>
      </w:r>
    </w:p>
    <w:p w:rsidR="00A7640D" w:rsidRPr="00A7640D" w:rsidRDefault="00A7640D" w:rsidP="00A7640D">
      <w:pPr>
        <w:jc w:val="left"/>
      </w:pPr>
      <w:r w:rsidRPr="00A7640D">
        <w:t xml:space="preserve">Zhou, J., &amp; George, J. M. (2001). When job dissatisfaction leads to creativity: </w:t>
      </w:r>
      <w:r w:rsidRPr="00A7640D">
        <w:tab/>
      </w:r>
      <w:r w:rsidRPr="00A7640D">
        <w:tab/>
        <w:t xml:space="preserve">Encouraging the expression of voice. </w:t>
      </w:r>
      <w:r w:rsidRPr="00A7640D">
        <w:rPr>
          <w:i/>
          <w:iCs/>
        </w:rPr>
        <w:t>Academy of Management journal</w:t>
      </w:r>
      <w:r w:rsidRPr="00A7640D">
        <w:t xml:space="preserve">, </w:t>
      </w:r>
      <w:r w:rsidRPr="00A7640D">
        <w:rPr>
          <w:i/>
          <w:iCs/>
        </w:rPr>
        <w:t>44</w:t>
      </w:r>
      <w:r w:rsidRPr="00A7640D">
        <w:t xml:space="preserve">(4), </w:t>
      </w:r>
      <w:r w:rsidRPr="00A7640D">
        <w:tab/>
        <w:t>682-696.</w:t>
      </w:r>
    </w:p>
    <w:p w:rsidR="00A7640D" w:rsidRPr="00A7640D" w:rsidRDefault="00A7640D" w:rsidP="00A7640D">
      <w:pPr>
        <w:jc w:val="left"/>
      </w:pPr>
      <w:proofErr w:type="spellStart"/>
      <w:r w:rsidRPr="00A7640D">
        <w:t>Zoabi</w:t>
      </w:r>
      <w:proofErr w:type="spellEnd"/>
      <w:r w:rsidRPr="00A7640D">
        <w:t xml:space="preserve">, K. (2012). Self-esteem and motivation for learning among minority students: A </w:t>
      </w:r>
      <w:r w:rsidRPr="00A7640D">
        <w:tab/>
        <w:t xml:space="preserve">comparison between students of pre-academic and regular programs. </w:t>
      </w:r>
      <w:r w:rsidRPr="00A7640D">
        <w:rPr>
          <w:i/>
          <w:iCs/>
        </w:rPr>
        <w:t xml:space="preserve">Creative </w:t>
      </w:r>
      <w:r w:rsidRPr="00A7640D">
        <w:rPr>
          <w:i/>
          <w:iCs/>
        </w:rPr>
        <w:tab/>
        <w:t>Education</w:t>
      </w:r>
      <w:r w:rsidRPr="00A7640D">
        <w:t xml:space="preserve">, </w:t>
      </w:r>
      <w:r w:rsidRPr="00A7640D">
        <w:rPr>
          <w:i/>
          <w:iCs/>
        </w:rPr>
        <w:t>3</w:t>
      </w:r>
      <w:r w:rsidRPr="00A7640D">
        <w:t>(08), 1397.</w:t>
      </w:r>
    </w:p>
    <w:p w:rsidR="00923EDF" w:rsidRDefault="00923EDF" w:rsidP="00A7640D">
      <w:pPr>
        <w:spacing w:after="160" w:line="259" w:lineRule="auto"/>
        <w:jc w:val="left"/>
        <w:rPr>
          <w:rFonts w:cs="Times New Roman"/>
          <w:szCs w:val="24"/>
        </w:rPr>
      </w:pPr>
    </w:p>
    <w:p w:rsidR="00923EDF" w:rsidRDefault="00923EDF" w:rsidP="00923EDF">
      <w:pPr>
        <w:pStyle w:val="Heading1"/>
      </w:pPr>
      <w:r>
        <w:br w:type="page"/>
      </w:r>
      <w:bookmarkStart w:id="33" w:name="_Toc460005689"/>
      <w:r>
        <w:lastRenderedPageBreak/>
        <w:t>Appendices</w:t>
      </w:r>
      <w:bookmarkEnd w:id="33"/>
    </w:p>
    <w:p w:rsidR="00C8785F" w:rsidRPr="00251669" w:rsidRDefault="00DE68D7" w:rsidP="00251669">
      <w:pPr>
        <w:pStyle w:val="Heading2"/>
        <w:jc w:val="center"/>
        <w:rPr>
          <w:i/>
        </w:rPr>
      </w:pPr>
      <w:bookmarkStart w:id="34" w:name="_Toc460005690"/>
      <w:r w:rsidRPr="00251669">
        <w:t>Appendix</w:t>
      </w:r>
      <w:r w:rsidR="003A7400" w:rsidRPr="00251669">
        <w:t xml:space="preserve"> A</w:t>
      </w:r>
      <w:bookmarkEnd w:id="34"/>
    </w:p>
    <w:p w:rsidR="003A7400" w:rsidRPr="003A7400" w:rsidRDefault="003A7400" w:rsidP="003A7400">
      <w:pPr>
        <w:spacing w:line="240" w:lineRule="auto"/>
      </w:pPr>
      <w:r>
        <w:t>Table 1. Demographics and Frequencies of the participants from Study 1.</w:t>
      </w:r>
    </w:p>
    <w:tbl>
      <w:tblPr>
        <w:tblStyle w:val="TableGrid1"/>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3A7400" w:rsidRPr="003A7400" w:rsidTr="00180EFB">
        <w:tc>
          <w:tcPr>
            <w:tcW w:w="2952" w:type="dxa"/>
            <w:tcBorders>
              <w:top w:val="single" w:sz="12" w:space="0" w:color="auto"/>
            </w:tcBorders>
          </w:tcPr>
          <w:p w:rsidR="003A7400" w:rsidRPr="003A7400" w:rsidRDefault="003A7400" w:rsidP="003A7400">
            <w:pPr>
              <w:spacing w:after="0" w:line="276" w:lineRule="auto"/>
              <w:rPr>
                <w:rFonts w:eastAsia="Calibri" w:cs="Times New Roman"/>
                <w:b/>
                <w:bCs/>
                <w:i/>
                <w:iCs/>
                <w:szCs w:val="24"/>
                <w:lang w:val="en-GB"/>
              </w:rPr>
            </w:pPr>
            <w:r w:rsidRPr="003A7400">
              <w:rPr>
                <w:rFonts w:eastAsia="Calibri" w:cs="Times New Roman"/>
                <w:b/>
                <w:bCs/>
                <w:i/>
                <w:iCs/>
                <w:szCs w:val="24"/>
                <w:lang w:val="en-GB"/>
              </w:rPr>
              <w:t>Variables</w:t>
            </w:r>
          </w:p>
        </w:tc>
        <w:tc>
          <w:tcPr>
            <w:tcW w:w="2952" w:type="dxa"/>
            <w:tcBorders>
              <w:top w:val="single" w:sz="12" w:space="0" w:color="auto"/>
            </w:tcBorders>
          </w:tcPr>
          <w:p w:rsidR="003A7400" w:rsidRPr="003A7400" w:rsidRDefault="003A7400" w:rsidP="00DE68D7">
            <w:pPr>
              <w:spacing w:after="0" w:line="276" w:lineRule="auto"/>
              <w:jc w:val="center"/>
              <w:rPr>
                <w:rFonts w:eastAsia="Calibri" w:cs="Times New Roman"/>
                <w:i/>
                <w:iCs/>
                <w:szCs w:val="24"/>
                <w:lang w:val="en-GB"/>
              </w:rPr>
            </w:pPr>
            <w:r>
              <w:rPr>
                <w:rFonts w:eastAsia="Calibri" w:cs="Times New Roman"/>
                <w:i/>
                <w:iCs/>
                <w:szCs w:val="24"/>
                <w:lang w:val="en-GB"/>
              </w:rPr>
              <w:t>Creativity group</w:t>
            </w:r>
            <w:r w:rsidR="00917262">
              <w:rPr>
                <w:rFonts w:eastAsia="Calibri" w:cs="Times New Roman"/>
                <w:i/>
                <w:iCs/>
                <w:szCs w:val="24"/>
                <w:lang w:val="en-GB"/>
              </w:rPr>
              <w:t xml:space="preserve"> (N=124</w:t>
            </w:r>
            <w:r w:rsidRPr="003A7400">
              <w:rPr>
                <w:rFonts w:eastAsia="Calibri" w:cs="Times New Roman"/>
                <w:i/>
                <w:iCs/>
                <w:szCs w:val="24"/>
                <w:lang w:val="en-GB"/>
              </w:rPr>
              <w:t>)</w:t>
            </w:r>
          </w:p>
        </w:tc>
        <w:tc>
          <w:tcPr>
            <w:tcW w:w="2952" w:type="dxa"/>
            <w:tcBorders>
              <w:top w:val="single" w:sz="12" w:space="0" w:color="auto"/>
            </w:tcBorders>
          </w:tcPr>
          <w:p w:rsidR="003A7400" w:rsidRPr="003A7400" w:rsidRDefault="003A7400" w:rsidP="00DE68D7">
            <w:pPr>
              <w:spacing w:after="0" w:line="276" w:lineRule="auto"/>
              <w:jc w:val="center"/>
              <w:rPr>
                <w:rFonts w:eastAsia="Calibri" w:cs="Times New Roman"/>
                <w:i/>
                <w:iCs/>
                <w:szCs w:val="24"/>
                <w:lang w:val="en-GB"/>
              </w:rPr>
            </w:pPr>
            <w:r>
              <w:rPr>
                <w:rFonts w:eastAsia="Calibri" w:cs="Times New Roman"/>
                <w:i/>
                <w:iCs/>
                <w:szCs w:val="24"/>
                <w:lang w:val="en-GB"/>
              </w:rPr>
              <w:t>Practical group</w:t>
            </w:r>
            <w:r w:rsidRPr="003A7400">
              <w:rPr>
                <w:rFonts w:eastAsia="Calibri" w:cs="Times New Roman"/>
                <w:i/>
                <w:iCs/>
                <w:szCs w:val="24"/>
                <w:lang w:val="en-GB"/>
              </w:rPr>
              <w:t xml:space="preserve"> (N=10</w:t>
            </w:r>
            <w:r w:rsidR="00917262">
              <w:rPr>
                <w:rFonts w:eastAsia="Calibri" w:cs="Times New Roman"/>
                <w:i/>
                <w:iCs/>
                <w:szCs w:val="24"/>
                <w:lang w:val="en-GB"/>
              </w:rPr>
              <w:t>9</w:t>
            </w:r>
            <w:r w:rsidRPr="003A7400">
              <w:rPr>
                <w:rFonts w:eastAsia="Calibri" w:cs="Times New Roman"/>
                <w:i/>
                <w:iCs/>
                <w:szCs w:val="24"/>
                <w:lang w:val="en-GB"/>
              </w:rPr>
              <w:t>)</w:t>
            </w:r>
          </w:p>
        </w:tc>
      </w:tr>
      <w:tr w:rsidR="003A7400" w:rsidRPr="003A7400" w:rsidTr="00180EFB">
        <w:tc>
          <w:tcPr>
            <w:tcW w:w="2952" w:type="dxa"/>
            <w:tcBorders>
              <w:bottom w:val="single" w:sz="8" w:space="0" w:color="auto"/>
            </w:tcBorders>
          </w:tcPr>
          <w:p w:rsidR="003A7400" w:rsidRPr="003A7400" w:rsidRDefault="003A7400" w:rsidP="003A7400">
            <w:pPr>
              <w:spacing w:after="0" w:line="276" w:lineRule="auto"/>
              <w:rPr>
                <w:rFonts w:eastAsia="Calibri" w:cs="Times New Roman"/>
                <w:szCs w:val="24"/>
                <w:lang w:val="en-GB"/>
              </w:rPr>
            </w:pPr>
          </w:p>
        </w:tc>
        <w:tc>
          <w:tcPr>
            <w:tcW w:w="2952" w:type="dxa"/>
            <w:tcBorders>
              <w:bottom w:val="single" w:sz="8" w:space="0" w:color="auto"/>
            </w:tcBorders>
          </w:tcPr>
          <w:p w:rsidR="003A7400" w:rsidRPr="003A7400" w:rsidRDefault="003A7400" w:rsidP="00DE68D7">
            <w:pPr>
              <w:spacing w:after="0" w:line="276" w:lineRule="auto"/>
              <w:jc w:val="center"/>
              <w:rPr>
                <w:rFonts w:eastAsia="Calibri" w:cs="Times New Roman"/>
                <w:szCs w:val="24"/>
                <w:lang w:val="en-GB"/>
              </w:rPr>
            </w:pPr>
            <w:r w:rsidRPr="003A7400">
              <w:rPr>
                <w:rFonts w:eastAsia="Calibri" w:cs="Times New Roman"/>
                <w:szCs w:val="24"/>
                <w:lang w:val="en-GB"/>
              </w:rPr>
              <w:t>Mean       S.D.</w:t>
            </w:r>
          </w:p>
        </w:tc>
        <w:tc>
          <w:tcPr>
            <w:tcW w:w="2952" w:type="dxa"/>
            <w:tcBorders>
              <w:bottom w:val="single" w:sz="8" w:space="0" w:color="auto"/>
            </w:tcBorders>
          </w:tcPr>
          <w:p w:rsidR="003A7400" w:rsidRPr="003A7400" w:rsidRDefault="00DE68D7" w:rsidP="00DE68D7">
            <w:pPr>
              <w:spacing w:after="0" w:line="276" w:lineRule="auto"/>
              <w:jc w:val="center"/>
              <w:rPr>
                <w:rFonts w:eastAsia="Calibri" w:cs="Times New Roman"/>
                <w:szCs w:val="24"/>
                <w:lang w:val="en-GB"/>
              </w:rPr>
            </w:pPr>
            <w:r>
              <w:rPr>
                <w:rFonts w:eastAsia="Calibri" w:cs="Times New Roman"/>
                <w:szCs w:val="24"/>
                <w:lang w:val="en-GB"/>
              </w:rPr>
              <w:t>Mean</w:t>
            </w:r>
            <w:r w:rsidR="003A7400" w:rsidRPr="003A7400">
              <w:rPr>
                <w:rFonts w:eastAsia="Calibri" w:cs="Times New Roman"/>
                <w:szCs w:val="24"/>
                <w:lang w:val="en-GB"/>
              </w:rPr>
              <w:t xml:space="preserve">       S.D.</w:t>
            </w:r>
          </w:p>
        </w:tc>
      </w:tr>
      <w:tr w:rsidR="003A7400" w:rsidRPr="003A7400" w:rsidTr="00180EFB">
        <w:tc>
          <w:tcPr>
            <w:tcW w:w="2952" w:type="dxa"/>
            <w:tcBorders>
              <w:top w:val="single" w:sz="8" w:space="0" w:color="auto"/>
            </w:tcBorders>
          </w:tcPr>
          <w:p w:rsidR="003A7400" w:rsidRPr="003A7400" w:rsidRDefault="00917262" w:rsidP="003A7400">
            <w:pPr>
              <w:spacing w:after="0" w:line="360" w:lineRule="auto"/>
              <w:rPr>
                <w:rFonts w:eastAsia="Calibri" w:cs="Times New Roman"/>
                <w:szCs w:val="24"/>
                <w:lang w:val="en-GB"/>
              </w:rPr>
            </w:pPr>
            <w:r>
              <w:rPr>
                <w:rFonts w:eastAsia="Calibri" w:cs="Times New Roman"/>
                <w:szCs w:val="24"/>
                <w:lang w:val="en-GB"/>
              </w:rPr>
              <w:t>Age (years)</w:t>
            </w:r>
          </w:p>
        </w:tc>
        <w:tc>
          <w:tcPr>
            <w:tcW w:w="2952" w:type="dxa"/>
            <w:tcBorders>
              <w:top w:val="single" w:sz="8" w:space="0" w:color="auto"/>
            </w:tcBorders>
          </w:tcPr>
          <w:p w:rsidR="003A7400" w:rsidRPr="003A7400" w:rsidRDefault="003A7400" w:rsidP="00DE68D7">
            <w:pPr>
              <w:spacing w:after="0" w:line="360" w:lineRule="auto"/>
              <w:jc w:val="center"/>
              <w:rPr>
                <w:rFonts w:eastAsia="Calibri" w:cs="Times New Roman"/>
                <w:szCs w:val="24"/>
                <w:lang w:val="en-GB"/>
              </w:rPr>
            </w:pPr>
            <w:r>
              <w:rPr>
                <w:rFonts w:eastAsia="Calibri" w:cs="Times New Roman"/>
                <w:szCs w:val="24"/>
                <w:lang w:val="el-GR"/>
              </w:rPr>
              <w:t>37</w:t>
            </w:r>
            <w:r w:rsidRPr="003A7400">
              <w:rPr>
                <w:rFonts w:eastAsia="Calibri" w:cs="Times New Roman"/>
                <w:szCs w:val="24"/>
                <w:lang w:val="el-GR"/>
              </w:rPr>
              <w:t>.</w:t>
            </w:r>
            <w:r>
              <w:rPr>
                <w:rFonts w:eastAsia="Calibri" w:cs="Times New Roman"/>
                <w:szCs w:val="24"/>
                <w:lang w:val="en-GB"/>
              </w:rPr>
              <w:t>27</w:t>
            </w:r>
            <w:r w:rsidRPr="003A7400">
              <w:rPr>
                <w:rFonts w:eastAsia="Calibri" w:cs="Times New Roman"/>
                <w:szCs w:val="24"/>
                <w:lang w:val="el-GR"/>
              </w:rPr>
              <w:t xml:space="preserve"> </w:t>
            </w:r>
            <w:r>
              <w:rPr>
                <w:rFonts w:eastAsia="Calibri" w:cs="Times New Roman"/>
                <w:szCs w:val="24"/>
                <w:lang w:val="el-GR"/>
              </w:rPr>
              <w:t xml:space="preserve">     </w:t>
            </w:r>
            <w:r>
              <w:rPr>
                <w:rFonts w:eastAsia="Calibri" w:cs="Times New Roman"/>
                <w:szCs w:val="24"/>
                <w:lang w:val="en-GB"/>
              </w:rPr>
              <w:t>11.89</w:t>
            </w:r>
          </w:p>
        </w:tc>
        <w:tc>
          <w:tcPr>
            <w:tcW w:w="2952" w:type="dxa"/>
            <w:tcBorders>
              <w:top w:val="single" w:sz="8" w:space="0" w:color="auto"/>
            </w:tcBorders>
          </w:tcPr>
          <w:p w:rsidR="003A7400" w:rsidRPr="003A7400" w:rsidRDefault="003A7400" w:rsidP="00DE68D7">
            <w:pPr>
              <w:spacing w:after="0" w:line="360" w:lineRule="auto"/>
              <w:jc w:val="center"/>
              <w:rPr>
                <w:rFonts w:eastAsia="Calibri" w:cs="Times New Roman"/>
                <w:szCs w:val="24"/>
                <w:lang w:val="en-GB"/>
              </w:rPr>
            </w:pPr>
            <w:r>
              <w:rPr>
                <w:rFonts w:eastAsia="Calibri" w:cs="Times New Roman"/>
                <w:szCs w:val="24"/>
                <w:lang w:val="el-GR"/>
              </w:rPr>
              <w:t>35</w:t>
            </w:r>
            <w:r w:rsidRPr="003A7400">
              <w:rPr>
                <w:rFonts w:eastAsia="Calibri" w:cs="Times New Roman"/>
                <w:szCs w:val="24"/>
                <w:lang w:val="el-GR"/>
              </w:rPr>
              <w:t>.</w:t>
            </w:r>
            <w:r>
              <w:rPr>
                <w:rFonts w:eastAsia="Calibri" w:cs="Times New Roman"/>
                <w:szCs w:val="24"/>
                <w:lang w:val="en-GB"/>
              </w:rPr>
              <w:t>2</w:t>
            </w:r>
            <w:r>
              <w:rPr>
                <w:rFonts w:eastAsia="Calibri" w:cs="Times New Roman"/>
                <w:szCs w:val="24"/>
                <w:lang w:val="el-GR"/>
              </w:rPr>
              <w:t>7</w:t>
            </w:r>
            <w:r w:rsidR="00DE68D7">
              <w:rPr>
                <w:rFonts w:eastAsia="Calibri" w:cs="Times New Roman"/>
                <w:szCs w:val="24"/>
                <w:lang w:val="en-GB"/>
              </w:rPr>
              <w:t xml:space="preserve">  </w:t>
            </w:r>
            <w:r>
              <w:rPr>
                <w:rFonts w:eastAsia="Calibri" w:cs="Times New Roman"/>
                <w:szCs w:val="24"/>
                <w:lang w:val="el-GR"/>
              </w:rPr>
              <w:t xml:space="preserve">    </w:t>
            </w:r>
            <w:r w:rsidRPr="003A7400">
              <w:rPr>
                <w:rFonts w:eastAsia="Calibri" w:cs="Times New Roman"/>
                <w:szCs w:val="24"/>
                <w:lang w:val="el-GR"/>
              </w:rPr>
              <w:t xml:space="preserve"> </w:t>
            </w:r>
            <w:r>
              <w:rPr>
                <w:rFonts w:eastAsia="Calibri" w:cs="Times New Roman"/>
                <w:szCs w:val="24"/>
                <w:lang w:val="en-GB"/>
              </w:rPr>
              <w:t>11</w:t>
            </w:r>
            <w:r w:rsidRPr="003A7400">
              <w:rPr>
                <w:rFonts w:eastAsia="Calibri" w:cs="Times New Roman"/>
                <w:szCs w:val="24"/>
                <w:lang w:val="el-GR"/>
              </w:rPr>
              <w:t>.</w:t>
            </w:r>
            <w:r>
              <w:rPr>
                <w:rFonts w:eastAsia="Calibri" w:cs="Times New Roman"/>
                <w:szCs w:val="24"/>
                <w:lang w:val="en-GB"/>
              </w:rPr>
              <w:t>24</w:t>
            </w:r>
          </w:p>
        </w:tc>
      </w:tr>
      <w:tr w:rsidR="003A7400" w:rsidRPr="003A7400" w:rsidTr="00180EFB">
        <w:tc>
          <w:tcPr>
            <w:tcW w:w="2952" w:type="dxa"/>
          </w:tcPr>
          <w:p w:rsidR="003A7400" w:rsidRPr="003A7400" w:rsidRDefault="003A7400" w:rsidP="003A7400">
            <w:pPr>
              <w:spacing w:after="0" w:line="360" w:lineRule="auto"/>
              <w:rPr>
                <w:rFonts w:eastAsia="Calibri" w:cs="Times New Roman"/>
                <w:szCs w:val="24"/>
                <w:lang w:val="en-GB"/>
              </w:rPr>
            </w:pPr>
            <w:r w:rsidRPr="003A7400">
              <w:rPr>
                <w:rFonts w:eastAsia="Calibri" w:cs="Times New Roman"/>
                <w:szCs w:val="24"/>
                <w:lang w:val="en-GB"/>
              </w:rPr>
              <w:t>Men % (n)</w:t>
            </w:r>
          </w:p>
        </w:tc>
        <w:tc>
          <w:tcPr>
            <w:tcW w:w="2952" w:type="dxa"/>
          </w:tcPr>
          <w:p w:rsidR="003A7400" w:rsidRPr="003A7400" w:rsidRDefault="00917262" w:rsidP="00DE68D7">
            <w:pPr>
              <w:spacing w:after="0" w:line="360" w:lineRule="auto"/>
              <w:jc w:val="center"/>
              <w:rPr>
                <w:rFonts w:eastAsia="Calibri" w:cs="Times New Roman"/>
                <w:szCs w:val="24"/>
                <w:lang w:val="en-GB"/>
              </w:rPr>
            </w:pPr>
            <w:r>
              <w:rPr>
                <w:rFonts w:eastAsia="Calibri" w:cs="Times New Roman"/>
                <w:szCs w:val="24"/>
                <w:lang w:val="en-GB"/>
              </w:rPr>
              <w:t>48.4% (60</w:t>
            </w:r>
            <w:r w:rsidR="003A7400" w:rsidRPr="003A7400">
              <w:rPr>
                <w:rFonts w:eastAsia="Calibri" w:cs="Times New Roman"/>
                <w:szCs w:val="24"/>
                <w:lang w:val="en-GB"/>
              </w:rPr>
              <w:t>)</w:t>
            </w:r>
          </w:p>
        </w:tc>
        <w:tc>
          <w:tcPr>
            <w:tcW w:w="2952" w:type="dxa"/>
          </w:tcPr>
          <w:p w:rsidR="003A7400" w:rsidRPr="003A7400" w:rsidRDefault="00917262" w:rsidP="00DE68D7">
            <w:pPr>
              <w:spacing w:after="0" w:line="360" w:lineRule="auto"/>
              <w:jc w:val="center"/>
              <w:rPr>
                <w:rFonts w:eastAsia="Calibri" w:cs="Times New Roman"/>
                <w:szCs w:val="24"/>
                <w:lang w:val="en-GB"/>
              </w:rPr>
            </w:pPr>
            <w:r>
              <w:rPr>
                <w:rFonts w:eastAsia="Calibri" w:cs="Times New Roman"/>
                <w:szCs w:val="24"/>
                <w:lang w:val="en-GB"/>
              </w:rPr>
              <w:t>56.0</w:t>
            </w:r>
            <w:r w:rsidR="003A7400" w:rsidRPr="003A7400">
              <w:rPr>
                <w:rFonts w:eastAsia="Calibri" w:cs="Times New Roman"/>
                <w:szCs w:val="24"/>
                <w:lang w:val="en-GB"/>
              </w:rPr>
              <w:t>% (6</w:t>
            </w:r>
            <w:r>
              <w:rPr>
                <w:rFonts w:eastAsia="Calibri" w:cs="Times New Roman"/>
                <w:szCs w:val="24"/>
                <w:lang w:val="en-GB"/>
              </w:rPr>
              <w:t>1</w:t>
            </w:r>
            <w:r w:rsidR="003A7400" w:rsidRPr="003A7400">
              <w:rPr>
                <w:rFonts w:eastAsia="Calibri" w:cs="Times New Roman"/>
                <w:szCs w:val="24"/>
                <w:lang w:val="en-GB"/>
              </w:rPr>
              <w:t>)</w:t>
            </w:r>
          </w:p>
        </w:tc>
      </w:tr>
      <w:tr w:rsidR="003A7400" w:rsidRPr="003A7400" w:rsidTr="00180EFB">
        <w:tc>
          <w:tcPr>
            <w:tcW w:w="2952" w:type="dxa"/>
          </w:tcPr>
          <w:p w:rsidR="003A7400" w:rsidRPr="003A7400" w:rsidRDefault="003A7400" w:rsidP="003A7400">
            <w:pPr>
              <w:spacing w:after="0" w:line="360" w:lineRule="auto"/>
              <w:rPr>
                <w:rFonts w:eastAsia="Calibri" w:cs="Times New Roman"/>
                <w:szCs w:val="24"/>
                <w:lang w:val="en-GB"/>
              </w:rPr>
            </w:pPr>
            <w:r w:rsidRPr="003A7400">
              <w:rPr>
                <w:rFonts w:eastAsia="Calibri" w:cs="Times New Roman"/>
                <w:szCs w:val="24"/>
                <w:lang w:val="en-GB"/>
              </w:rPr>
              <w:t>Women % (n)</w:t>
            </w:r>
          </w:p>
        </w:tc>
        <w:tc>
          <w:tcPr>
            <w:tcW w:w="2952" w:type="dxa"/>
          </w:tcPr>
          <w:p w:rsidR="003A7400" w:rsidRPr="003A7400" w:rsidRDefault="00917262" w:rsidP="00DE68D7">
            <w:pPr>
              <w:spacing w:after="0" w:line="360" w:lineRule="auto"/>
              <w:jc w:val="center"/>
              <w:rPr>
                <w:rFonts w:eastAsia="Calibri" w:cs="Times New Roman"/>
                <w:szCs w:val="24"/>
                <w:lang w:val="en-GB"/>
              </w:rPr>
            </w:pPr>
            <w:r>
              <w:rPr>
                <w:rFonts w:eastAsia="Calibri" w:cs="Times New Roman"/>
                <w:szCs w:val="24"/>
                <w:lang w:val="en-GB"/>
              </w:rPr>
              <w:t>51.6% (64</w:t>
            </w:r>
            <w:r w:rsidR="003A7400" w:rsidRPr="003A7400">
              <w:rPr>
                <w:rFonts w:eastAsia="Calibri" w:cs="Times New Roman"/>
                <w:szCs w:val="24"/>
                <w:lang w:val="en-GB"/>
              </w:rPr>
              <w:t>)</w:t>
            </w:r>
          </w:p>
        </w:tc>
        <w:tc>
          <w:tcPr>
            <w:tcW w:w="2952" w:type="dxa"/>
          </w:tcPr>
          <w:p w:rsidR="003A7400" w:rsidRPr="003A7400" w:rsidRDefault="00917262" w:rsidP="00DE68D7">
            <w:pPr>
              <w:spacing w:after="0" w:line="360" w:lineRule="auto"/>
              <w:jc w:val="center"/>
              <w:rPr>
                <w:rFonts w:eastAsia="Calibri" w:cs="Times New Roman"/>
                <w:szCs w:val="24"/>
                <w:lang w:val="en-GB"/>
              </w:rPr>
            </w:pPr>
            <w:r>
              <w:rPr>
                <w:rFonts w:eastAsia="Calibri" w:cs="Times New Roman"/>
                <w:szCs w:val="24"/>
                <w:lang w:val="en-GB"/>
              </w:rPr>
              <w:t>44.0</w:t>
            </w:r>
            <w:r w:rsidR="003A7400" w:rsidRPr="003A7400">
              <w:rPr>
                <w:rFonts w:eastAsia="Calibri" w:cs="Times New Roman"/>
                <w:szCs w:val="24"/>
                <w:lang w:val="en-GB"/>
              </w:rPr>
              <w:t>% (4</w:t>
            </w:r>
            <w:r>
              <w:rPr>
                <w:rFonts w:eastAsia="Calibri" w:cs="Times New Roman"/>
                <w:szCs w:val="24"/>
                <w:lang w:val="en-GB"/>
              </w:rPr>
              <w:t>8</w:t>
            </w:r>
            <w:r w:rsidR="003A7400" w:rsidRPr="003A7400">
              <w:rPr>
                <w:rFonts w:eastAsia="Calibri" w:cs="Times New Roman"/>
                <w:szCs w:val="24"/>
                <w:lang w:val="en-GB"/>
              </w:rPr>
              <w:t>)</w:t>
            </w:r>
          </w:p>
        </w:tc>
      </w:tr>
      <w:tr w:rsidR="003A7400" w:rsidRPr="003A7400" w:rsidTr="00180EFB">
        <w:tc>
          <w:tcPr>
            <w:tcW w:w="2952" w:type="dxa"/>
          </w:tcPr>
          <w:p w:rsidR="003A7400" w:rsidRPr="003A7400" w:rsidRDefault="003A7400" w:rsidP="003A7400">
            <w:pPr>
              <w:spacing w:after="0" w:line="360" w:lineRule="auto"/>
              <w:rPr>
                <w:rFonts w:eastAsia="Calibri" w:cs="Times New Roman"/>
                <w:szCs w:val="24"/>
                <w:lang w:val="en-GB"/>
              </w:rPr>
            </w:pPr>
            <w:r>
              <w:rPr>
                <w:rFonts w:eastAsia="Calibri" w:cs="Times New Roman"/>
                <w:szCs w:val="24"/>
                <w:lang w:val="en-GB"/>
              </w:rPr>
              <w:t>SANU</w:t>
            </w:r>
          </w:p>
        </w:tc>
        <w:tc>
          <w:tcPr>
            <w:tcW w:w="2952" w:type="dxa"/>
          </w:tcPr>
          <w:p w:rsidR="003A7400" w:rsidRPr="003A7400" w:rsidRDefault="003A7400" w:rsidP="00DE68D7">
            <w:pPr>
              <w:spacing w:after="0" w:line="360" w:lineRule="auto"/>
              <w:jc w:val="center"/>
              <w:rPr>
                <w:rFonts w:eastAsia="Calibri" w:cs="Times New Roman"/>
                <w:szCs w:val="24"/>
                <w:lang w:val="en-GB"/>
              </w:rPr>
            </w:pPr>
            <w:r>
              <w:rPr>
                <w:rFonts w:eastAsia="Calibri" w:cs="Times New Roman"/>
                <w:szCs w:val="24"/>
                <w:lang w:val="en-GB"/>
              </w:rPr>
              <w:t>2</w:t>
            </w:r>
            <w:r w:rsidRPr="003A7400">
              <w:rPr>
                <w:rFonts w:eastAsia="Calibri" w:cs="Times New Roman"/>
                <w:szCs w:val="24"/>
                <w:lang w:val="en-GB"/>
              </w:rPr>
              <w:t>.</w:t>
            </w:r>
            <w:r>
              <w:rPr>
                <w:rFonts w:eastAsia="Calibri" w:cs="Times New Roman"/>
                <w:szCs w:val="24"/>
                <w:lang w:val="en-GB"/>
              </w:rPr>
              <w:t xml:space="preserve">80         </w:t>
            </w:r>
            <w:r w:rsidR="00917262">
              <w:rPr>
                <w:rFonts w:eastAsia="Calibri" w:cs="Times New Roman"/>
                <w:szCs w:val="24"/>
                <w:lang w:val="en-GB"/>
              </w:rPr>
              <w:t>0</w:t>
            </w:r>
            <w:r w:rsidRPr="003A7400">
              <w:rPr>
                <w:rFonts w:eastAsia="Calibri" w:cs="Times New Roman"/>
                <w:szCs w:val="24"/>
                <w:lang w:val="en-GB"/>
              </w:rPr>
              <w:t>.</w:t>
            </w:r>
            <w:r w:rsidR="00917262">
              <w:rPr>
                <w:rFonts w:eastAsia="Calibri" w:cs="Times New Roman"/>
                <w:szCs w:val="24"/>
                <w:lang w:val="en-GB"/>
              </w:rPr>
              <w:t>82</w:t>
            </w:r>
          </w:p>
        </w:tc>
        <w:tc>
          <w:tcPr>
            <w:tcW w:w="2952" w:type="dxa"/>
          </w:tcPr>
          <w:p w:rsidR="003A7400" w:rsidRPr="003A7400" w:rsidRDefault="00917262" w:rsidP="00DE68D7">
            <w:pPr>
              <w:spacing w:after="0" w:line="360" w:lineRule="auto"/>
              <w:jc w:val="center"/>
              <w:rPr>
                <w:rFonts w:eastAsia="Calibri" w:cs="Times New Roman"/>
                <w:szCs w:val="24"/>
                <w:lang w:val="en-GB"/>
              </w:rPr>
            </w:pPr>
            <w:r>
              <w:rPr>
                <w:rFonts w:eastAsia="Calibri" w:cs="Times New Roman"/>
                <w:szCs w:val="24"/>
                <w:lang w:val="en-GB"/>
              </w:rPr>
              <w:t>2.69          0</w:t>
            </w:r>
            <w:r w:rsidR="003A7400" w:rsidRPr="003A7400">
              <w:rPr>
                <w:rFonts w:eastAsia="Calibri" w:cs="Times New Roman"/>
                <w:szCs w:val="24"/>
                <w:lang w:val="en-GB"/>
              </w:rPr>
              <w:t>.9</w:t>
            </w:r>
            <w:r>
              <w:rPr>
                <w:rFonts w:eastAsia="Calibri" w:cs="Times New Roman"/>
                <w:szCs w:val="24"/>
                <w:lang w:val="en-GB"/>
              </w:rPr>
              <w:t>6</w:t>
            </w:r>
          </w:p>
        </w:tc>
      </w:tr>
      <w:tr w:rsidR="003A7400" w:rsidRPr="003A7400" w:rsidTr="00180EFB">
        <w:tc>
          <w:tcPr>
            <w:tcW w:w="2952" w:type="dxa"/>
            <w:tcBorders>
              <w:bottom w:val="single" w:sz="12" w:space="0" w:color="auto"/>
            </w:tcBorders>
          </w:tcPr>
          <w:p w:rsidR="003A7400" w:rsidRPr="003A7400" w:rsidRDefault="003A7400" w:rsidP="00CD4F05">
            <w:pPr>
              <w:spacing w:after="0" w:line="360" w:lineRule="auto"/>
              <w:rPr>
                <w:rFonts w:eastAsia="Calibri" w:cs="Times New Roman"/>
                <w:szCs w:val="24"/>
                <w:lang w:val="en-GB"/>
              </w:rPr>
            </w:pPr>
            <w:r w:rsidRPr="003A7400">
              <w:rPr>
                <w:rFonts w:eastAsia="Calibri" w:cs="Times New Roman"/>
                <w:szCs w:val="24"/>
                <w:lang w:val="en-GB"/>
              </w:rPr>
              <w:t>WTR</w:t>
            </w:r>
          </w:p>
        </w:tc>
        <w:tc>
          <w:tcPr>
            <w:tcW w:w="2952" w:type="dxa"/>
            <w:tcBorders>
              <w:bottom w:val="single" w:sz="12" w:space="0" w:color="auto"/>
            </w:tcBorders>
          </w:tcPr>
          <w:p w:rsidR="003A7400" w:rsidRPr="003A7400" w:rsidRDefault="00383A2C" w:rsidP="00DE68D7">
            <w:pPr>
              <w:spacing w:after="0" w:line="360" w:lineRule="auto"/>
              <w:jc w:val="center"/>
              <w:rPr>
                <w:rFonts w:eastAsia="Calibri" w:cs="Times New Roman"/>
                <w:szCs w:val="24"/>
                <w:lang w:val="en-GB"/>
              </w:rPr>
            </w:pPr>
            <w:r>
              <w:rPr>
                <w:rFonts w:eastAsia="Calibri" w:cs="Times New Roman"/>
                <w:szCs w:val="24"/>
                <w:lang w:val="fr-FR"/>
              </w:rPr>
              <w:t>5</w:t>
            </w:r>
            <w:r w:rsidR="003A7400" w:rsidRPr="003A7400">
              <w:rPr>
                <w:rFonts w:eastAsia="Calibri" w:cs="Times New Roman"/>
                <w:szCs w:val="24"/>
                <w:lang w:val="fr-FR"/>
              </w:rPr>
              <w:t>.</w:t>
            </w:r>
            <w:r w:rsidR="00917262">
              <w:rPr>
                <w:rFonts w:eastAsia="Calibri" w:cs="Times New Roman"/>
                <w:szCs w:val="24"/>
                <w:lang w:val="fr-FR"/>
              </w:rPr>
              <w:t>18</w:t>
            </w:r>
            <w:r w:rsidR="003A7400" w:rsidRPr="003A7400">
              <w:rPr>
                <w:rFonts w:eastAsia="Calibri" w:cs="Times New Roman"/>
                <w:szCs w:val="24"/>
                <w:lang w:val="fr-FR"/>
              </w:rPr>
              <w:t xml:space="preserve">  </w:t>
            </w:r>
            <w:r>
              <w:rPr>
                <w:rFonts w:eastAsia="Calibri" w:cs="Times New Roman"/>
                <w:szCs w:val="24"/>
                <w:lang w:val="fr-FR"/>
              </w:rPr>
              <w:t xml:space="preserve"> </w:t>
            </w:r>
            <w:r w:rsidR="003A7400" w:rsidRPr="003A7400">
              <w:rPr>
                <w:rFonts w:eastAsia="Calibri" w:cs="Times New Roman"/>
                <w:szCs w:val="24"/>
                <w:lang w:val="fr-FR"/>
              </w:rPr>
              <w:t xml:space="preserve">    </w:t>
            </w:r>
            <w:r w:rsidR="00917262">
              <w:rPr>
                <w:rFonts w:eastAsia="Calibri" w:cs="Times New Roman"/>
                <w:szCs w:val="24"/>
                <w:lang w:val="fr-FR"/>
              </w:rPr>
              <w:t xml:space="preserve"> 0</w:t>
            </w:r>
            <w:r w:rsidR="003A7400" w:rsidRPr="003A7400">
              <w:rPr>
                <w:rFonts w:eastAsia="Calibri" w:cs="Times New Roman"/>
                <w:szCs w:val="24"/>
                <w:lang w:val="fr-FR"/>
              </w:rPr>
              <w:t>.</w:t>
            </w:r>
            <w:r w:rsidR="00917262">
              <w:rPr>
                <w:rFonts w:eastAsia="Calibri" w:cs="Times New Roman"/>
                <w:szCs w:val="24"/>
                <w:lang w:val="fr-FR"/>
              </w:rPr>
              <w:t>95</w:t>
            </w:r>
          </w:p>
        </w:tc>
        <w:tc>
          <w:tcPr>
            <w:tcW w:w="2952" w:type="dxa"/>
            <w:tcBorders>
              <w:bottom w:val="single" w:sz="12" w:space="0" w:color="auto"/>
            </w:tcBorders>
          </w:tcPr>
          <w:p w:rsidR="003A7400" w:rsidRPr="003A7400" w:rsidRDefault="00383A2C" w:rsidP="00DE68D7">
            <w:pPr>
              <w:spacing w:after="0" w:line="360" w:lineRule="auto"/>
              <w:jc w:val="center"/>
              <w:rPr>
                <w:rFonts w:eastAsia="Calibri" w:cs="Times New Roman"/>
                <w:szCs w:val="24"/>
                <w:lang w:val="en-GB"/>
              </w:rPr>
            </w:pPr>
            <w:r>
              <w:rPr>
                <w:rFonts w:eastAsia="Calibri" w:cs="Times New Roman"/>
                <w:szCs w:val="24"/>
                <w:lang w:val="en-GB"/>
              </w:rPr>
              <w:t>4.78</w:t>
            </w:r>
            <w:r w:rsidR="00917262">
              <w:rPr>
                <w:rFonts w:eastAsia="Calibri" w:cs="Times New Roman"/>
                <w:szCs w:val="24"/>
                <w:lang w:val="en-GB"/>
              </w:rPr>
              <w:t xml:space="preserve">          1.19</w:t>
            </w:r>
          </w:p>
        </w:tc>
      </w:tr>
    </w:tbl>
    <w:p w:rsidR="003A7400" w:rsidRPr="003A7400" w:rsidRDefault="003A7400" w:rsidP="003A7400">
      <w:pPr>
        <w:spacing w:after="0" w:line="240" w:lineRule="auto"/>
        <w:rPr>
          <w:rFonts w:eastAsia="Calibri" w:cs="Times New Roman"/>
          <w:szCs w:val="24"/>
        </w:rPr>
      </w:pPr>
      <w:r w:rsidRPr="003A7400">
        <w:rPr>
          <w:rFonts w:eastAsia="Calibri" w:cs="Times New Roman"/>
          <w:szCs w:val="24"/>
        </w:rPr>
        <w:t xml:space="preserve">Note. </w:t>
      </w:r>
      <w:r w:rsidR="00917262" w:rsidRPr="00917262">
        <w:rPr>
          <w:rFonts w:eastAsia="Calibri" w:cs="Times New Roman"/>
          <w:szCs w:val="24"/>
          <w:lang w:val="en-GB"/>
        </w:rPr>
        <w:t>SANU</w:t>
      </w:r>
      <w:r w:rsidRPr="003A7400">
        <w:rPr>
          <w:rFonts w:eastAsia="Calibri" w:cs="Times New Roman"/>
          <w:szCs w:val="24"/>
        </w:rPr>
        <w:t xml:space="preserve"> = </w:t>
      </w:r>
      <w:r w:rsidR="00917262" w:rsidRPr="00917262">
        <w:rPr>
          <w:rFonts w:eastAsia="Calibri" w:cs="Times New Roman"/>
          <w:szCs w:val="24"/>
        </w:rPr>
        <w:t>Self-Att</w:t>
      </w:r>
      <w:r w:rsidR="00917262">
        <w:rPr>
          <w:rFonts w:eastAsia="Calibri" w:cs="Times New Roman"/>
          <w:szCs w:val="24"/>
        </w:rPr>
        <w:t>ributed Need for Uniqueness</w:t>
      </w:r>
      <w:r w:rsidRPr="003A7400">
        <w:rPr>
          <w:rFonts w:eastAsia="Calibri" w:cs="Times New Roman"/>
          <w:szCs w:val="24"/>
        </w:rPr>
        <w:t xml:space="preserve">; </w:t>
      </w:r>
      <w:r w:rsidR="00917262">
        <w:rPr>
          <w:rFonts w:eastAsia="Calibri" w:cs="Times New Roman"/>
          <w:szCs w:val="24"/>
        </w:rPr>
        <w:t>WTR = Willingness to Take Risks</w:t>
      </w:r>
    </w:p>
    <w:p w:rsidR="003A7400" w:rsidRDefault="003A7400" w:rsidP="003A7400"/>
    <w:p w:rsidR="00917262" w:rsidRDefault="00917262" w:rsidP="003A7400"/>
    <w:p w:rsidR="00917262" w:rsidRDefault="00917262" w:rsidP="00917262">
      <w:pPr>
        <w:spacing w:line="240" w:lineRule="auto"/>
      </w:pPr>
      <w:r>
        <w:t>Table 2. Demographics and Frequencies of the participants from Study 2.</w:t>
      </w:r>
    </w:p>
    <w:tbl>
      <w:tblPr>
        <w:tblStyle w:val="TableGrid1"/>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917262" w:rsidRPr="003A7400" w:rsidTr="00180EFB">
        <w:tc>
          <w:tcPr>
            <w:tcW w:w="2952" w:type="dxa"/>
            <w:tcBorders>
              <w:top w:val="single" w:sz="12" w:space="0" w:color="auto"/>
            </w:tcBorders>
          </w:tcPr>
          <w:p w:rsidR="00917262" w:rsidRPr="003A7400" w:rsidRDefault="00917262" w:rsidP="00180EFB">
            <w:pPr>
              <w:spacing w:after="0" w:line="276" w:lineRule="auto"/>
              <w:rPr>
                <w:rFonts w:eastAsia="Calibri" w:cs="Times New Roman"/>
                <w:b/>
                <w:bCs/>
                <w:i/>
                <w:iCs/>
                <w:szCs w:val="24"/>
                <w:lang w:val="en-GB"/>
              </w:rPr>
            </w:pPr>
            <w:r w:rsidRPr="003A7400">
              <w:rPr>
                <w:rFonts w:eastAsia="Calibri" w:cs="Times New Roman"/>
                <w:b/>
                <w:bCs/>
                <w:i/>
                <w:iCs/>
                <w:szCs w:val="24"/>
                <w:lang w:val="en-GB"/>
              </w:rPr>
              <w:t>Variables</w:t>
            </w:r>
          </w:p>
        </w:tc>
        <w:tc>
          <w:tcPr>
            <w:tcW w:w="2952" w:type="dxa"/>
            <w:tcBorders>
              <w:top w:val="single" w:sz="12" w:space="0" w:color="auto"/>
            </w:tcBorders>
          </w:tcPr>
          <w:p w:rsidR="00917262" w:rsidRPr="003A7400" w:rsidRDefault="00917262" w:rsidP="00395621">
            <w:pPr>
              <w:spacing w:after="0" w:line="276" w:lineRule="auto"/>
              <w:jc w:val="center"/>
              <w:rPr>
                <w:rFonts w:eastAsia="Calibri" w:cs="Times New Roman"/>
                <w:i/>
                <w:iCs/>
                <w:szCs w:val="24"/>
                <w:lang w:val="en-GB"/>
              </w:rPr>
            </w:pPr>
            <w:r>
              <w:rPr>
                <w:rFonts w:eastAsia="Calibri" w:cs="Times New Roman"/>
                <w:i/>
                <w:iCs/>
                <w:szCs w:val="24"/>
                <w:lang w:val="en-GB"/>
              </w:rPr>
              <w:t>Creativity group (N=</w:t>
            </w:r>
            <w:r w:rsidR="00CD4F05">
              <w:rPr>
                <w:rFonts w:eastAsia="Calibri" w:cs="Times New Roman"/>
                <w:i/>
                <w:iCs/>
                <w:szCs w:val="24"/>
                <w:lang w:val="en-GB"/>
              </w:rPr>
              <w:t>1</w:t>
            </w:r>
            <w:r>
              <w:rPr>
                <w:rFonts w:eastAsia="Calibri" w:cs="Times New Roman"/>
                <w:i/>
                <w:iCs/>
                <w:szCs w:val="24"/>
                <w:lang w:val="en-GB"/>
              </w:rPr>
              <w:t>4</w:t>
            </w:r>
            <w:r w:rsidR="00CD4F05">
              <w:rPr>
                <w:rFonts w:eastAsia="Calibri" w:cs="Times New Roman"/>
                <w:i/>
                <w:iCs/>
                <w:szCs w:val="24"/>
                <w:lang w:val="en-GB"/>
              </w:rPr>
              <w:t>8</w:t>
            </w:r>
            <w:r w:rsidRPr="003A7400">
              <w:rPr>
                <w:rFonts w:eastAsia="Calibri" w:cs="Times New Roman"/>
                <w:i/>
                <w:iCs/>
                <w:szCs w:val="24"/>
                <w:lang w:val="en-GB"/>
              </w:rPr>
              <w:t>)</w:t>
            </w:r>
          </w:p>
        </w:tc>
        <w:tc>
          <w:tcPr>
            <w:tcW w:w="2952" w:type="dxa"/>
            <w:tcBorders>
              <w:top w:val="single" w:sz="12" w:space="0" w:color="auto"/>
            </w:tcBorders>
          </w:tcPr>
          <w:p w:rsidR="00917262" w:rsidRPr="003A7400" w:rsidRDefault="00917262" w:rsidP="00DE68D7">
            <w:pPr>
              <w:spacing w:after="0" w:line="276" w:lineRule="auto"/>
              <w:jc w:val="center"/>
              <w:rPr>
                <w:rFonts w:eastAsia="Calibri" w:cs="Times New Roman"/>
                <w:i/>
                <w:iCs/>
                <w:szCs w:val="24"/>
                <w:lang w:val="en-GB"/>
              </w:rPr>
            </w:pPr>
            <w:r>
              <w:rPr>
                <w:rFonts w:eastAsia="Calibri" w:cs="Times New Roman"/>
                <w:i/>
                <w:iCs/>
                <w:szCs w:val="24"/>
                <w:lang w:val="en-GB"/>
              </w:rPr>
              <w:t>Practical group</w:t>
            </w:r>
            <w:r w:rsidRPr="003A7400">
              <w:rPr>
                <w:rFonts w:eastAsia="Calibri" w:cs="Times New Roman"/>
                <w:i/>
                <w:iCs/>
                <w:szCs w:val="24"/>
                <w:lang w:val="en-GB"/>
              </w:rPr>
              <w:t xml:space="preserve"> (N=1</w:t>
            </w:r>
            <w:r w:rsidR="00CD4F05">
              <w:rPr>
                <w:rFonts w:eastAsia="Calibri" w:cs="Times New Roman"/>
                <w:i/>
                <w:iCs/>
                <w:szCs w:val="24"/>
                <w:lang w:val="en-GB"/>
              </w:rPr>
              <w:t>55</w:t>
            </w:r>
            <w:r w:rsidRPr="003A7400">
              <w:rPr>
                <w:rFonts w:eastAsia="Calibri" w:cs="Times New Roman"/>
                <w:i/>
                <w:iCs/>
                <w:szCs w:val="24"/>
                <w:lang w:val="en-GB"/>
              </w:rPr>
              <w:t>)</w:t>
            </w:r>
          </w:p>
        </w:tc>
      </w:tr>
      <w:tr w:rsidR="00917262" w:rsidRPr="003A7400" w:rsidTr="00180EFB">
        <w:tc>
          <w:tcPr>
            <w:tcW w:w="2952" w:type="dxa"/>
            <w:tcBorders>
              <w:bottom w:val="single" w:sz="8" w:space="0" w:color="auto"/>
            </w:tcBorders>
          </w:tcPr>
          <w:p w:rsidR="00917262" w:rsidRPr="003A7400" w:rsidRDefault="00917262" w:rsidP="00180EFB">
            <w:pPr>
              <w:spacing w:after="0" w:line="276" w:lineRule="auto"/>
              <w:rPr>
                <w:rFonts w:eastAsia="Calibri" w:cs="Times New Roman"/>
                <w:szCs w:val="24"/>
                <w:lang w:val="en-GB"/>
              </w:rPr>
            </w:pPr>
          </w:p>
        </w:tc>
        <w:tc>
          <w:tcPr>
            <w:tcW w:w="2952" w:type="dxa"/>
            <w:tcBorders>
              <w:bottom w:val="single" w:sz="8" w:space="0" w:color="auto"/>
            </w:tcBorders>
          </w:tcPr>
          <w:p w:rsidR="00917262" w:rsidRPr="003A7400" w:rsidRDefault="00917262" w:rsidP="00395621">
            <w:pPr>
              <w:spacing w:after="0" w:line="276" w:lineRule="auto"/>
              <w:jc w:val="center"/>
              <w:rPr>
                <w:rFonts w:eastAsia="Calibri" w:cs="Times New Roman"/>
                <w:szCs w:val="24"/>
                <w:lang w:val="en-GB"/>
              </w:rPr>
            </w:pPr>
            <w:r w:rsidRPr="003A7400">
              <w:rPr>
                <w:rFonts w:eastAsia="Calibri" w:cs="Times New Roman"/>
                <w:szCs w:val="24"/>
                <w:lang w:val="en-GB"/>
              </w:rPr>
              <w:t>Mean       S.D.</w:t>
            </w:r>
          </w:p>
        </w:tc>
        <w:tc>
          <w:tcPr>
            <w:tcW w:w="2952" w:type="dxa"/>
            <w:tcBorders>
              <w:bottom w:val="single" w:sz="8" w:space="0" w:color="auto"/>
            </w:tcBorders>
          </w:tcPr>
          <w:p w:rsidR="00917262" w:rsidRPr="003A7400" w:rsidRDefault="00DE68D7" w:rsidP="00DE68D7">
            <w:pPr>
              <w:spacing w:after="0" w:line="276" w:lineRule="auto"/>
              <w:jc w:val="center"/>
              <w:rPr>
                <w:rFonts w:eastAsia="Calibri" w:cs="Times New Roman"/>
                <w:szCs w:val="24"/>
                <w:lang w:val="en-GB"/>
              </w:rPr>
            </w:pPr>
            <w:r>
              <w:rPr>
                <w:rFonts w:eastAsia="Calibri" w:cs="Times New Roman"/>
                <w:szCs w:val="24"/>
                <w:lang w:val="en-GB"/>
              </w:rPr>
              <w:t>Mean</w:t>
            </w:r>
            <w:r w:rsidR="00917262" w:rsidRPr="003A7400">
              <w:rPr>
                <w:rFonts w:eastAsia="Calibri" w:cs="Times New Roman"/>
                <w:szCs w:val="24"/>
                <w:lang w:val="en-GB"/>
              </w:rPr>
              <w:t xml:space="preserve">       S.D.</w:t>
            </w:r>
          </w:p>
        </w:tc>
      </w:tr>
      <w:tr w:rsidR="00917262" w:rsidRPr="003A7400" w:rsidTr="00180EFB">
        <w:tc>
          <w:tcPr>
            <w:tcW w:w="2952" w:type="dxa"/>
            <w:tcBorders>
              <w:top w:val="single" w:sz="8" w:space="0" w:color="auto"/>
            </w:tcBorders>
          </w:tcPr>
          <w:p w:rsidR="00917262" w:rsidRPr="003A7400" w:rsidRDefault="00917262" w:rsidP="00180EFB">
            <w:pPr>
              <w:spacing w:after="0" w:line="360" w:lineRule="auto"/>
              <w:rPr>
                <w:rFonts w:eastAsia="Calibri" w:cs="Times New Roman"/>
                <w:szCs w:val="24"/>
                <w:lang w:val="en-GB"/>
              </w:rPr>
            </w:pPr>
            <w:r>
              <w:rPr>
                <w:rFonts w:eastAsia="Calibri" w:cs="Times New Roman"/>
                <w:szCs w:val="24"/>
                <w:lang w:val="en-GB"/>
              </w:rPr>
              <w:t>Age (years)</w:t>
            </w:r>
          </w:p>
        </w:tc>
        <w:tc>
          <w:tcPr>
            <w:tcW w:w="2952" w:type="dxa"/>
            <w:tcBorders>
              <w:top w:val="single" w:sz="8" w:space="0" w:color="auto"/>
            </w:tcBorders>
          </w:tcPr>
          <w:p w:rsidR="00917262" w:rsidRPr="003A7400" w:rsidRDefault="00CD4F05" w:rsidP="00395621">
            <w:pPr>
              <w:spacing w:after="0" w:line="360" w:lineRule="auto"/>
              <w:jc w:val="center"/>
              <w:rPr>
                <w:rFonts w:eastAsia="Calibri" w:cs="Times New Roman"/>
                <w:szCs w:val="24"/>
                <w:lang w:val="en-GB"/>
              </w:rPr>
            </w:pPr>
            <w:r>
              <w:rPr>
                <w:rFonts w:eastAsia="Calibri" w:cs="Times New Roman"/>
                <w:szCs w:val="24"/>
                <w:lang w:val="el-GR"/>
              </w:rPr>
              <w:t>35</w:t>
            </w:r>
            <w:r w:rsidR="00917262" w:rsidRPr="003A7400">
              <w:rPr>
                <w:rFonts w:eastAsia="Calibri" w:cs="Times New Roman"/>
                <w:szCs w:val="24"/>
                <w:lang w:val="el-GR"/>
              </w:rPr>
              <w:t>.</w:t>
            </w:r>
            <w:r>
              <w:rPr>
                <w:rFonts w:eastAsia="Calibri" w:cs="Times New Roman"/>
                <w:szCs w:val="24"/>
                <w:lang w:val="en-GB"/>
              </w:rPr>
              <w:t>84</w:t>
            </w:r>
            <w:r w:rsidR="00917262" w:rsidRPr="003A7400">
              <w:rPr>
                <w:rFonts w:eastAsia="Calibri" w:cs="Times New Roman"/>
                <w:szCs w:val="24"/>
                <w:lang w:val="el-GR"/>
              </w:rPr>
              <w:t xml:space="preserve"> </w:t>
            </w:r>
            <w:r w:rsidR="00917262">
              <w:rPr>
                <w:rFonts w:eastAsia="Calibri" w:cs="Times New Roman"/>
                <w:szCs w:val="24"/>
                <w:lang w:val="el-GR"/>
              </w:rPr>
              <w:t xml:space="preserve">     </w:t>
            </w:r>
            <w:r w:rsidR="00917262">
              <w:rPr>
                <w:rFonts w:eastAsia="Calibri" w:cs="Times New Roman"/>
                <w:szCs w:val="24"/>
                <w:lang w:val="en-GB"/>
              </w:rPr>
              <w:t>1</w:t>
            </w:r>
            <w:r>
              <w:rPr>
                <w:rFonts w:eastAsia="Calibri" w:cs="Times New Roman"/>
                <w:szCs w:val="24"/>
                <w:lang w:val="en-GB"/>
              </w:rPr>
              <w:t>2</w:t>
            </w:r>
            <w:r w:rsidR="00917262">
              <w:rPr>
                <w:rFonts w:eastAsia="Calibri" w:cs="Times New Roman"/>
                <w:szCs w:val="24"/>
                <w:lang w:val="en-GB"/>
              </w:rPr>
              <w:t>.</w:t>
            </w:r>
            <w:r>
              <w:rPr>
                <w:rFonts w:eastAsia="Calibri" w:cs="Times New Roman"/>
                <w:szCs w:val="24"/>
                <w:lang w:val="en-GB"/>
              </w:rPr>
              <w:t>61</w:t>
            </w:r>
          </w:p>
        </w:tc>
        <w:tc>
          <w:tcPr>
            <w:tcW w:w="2952" w:type="dxa"/>
            <w:tcBorders>
              <w:top w:val="single" w:sz="8" w:space="0" w:color="auto"/>
            </w:tcBorders>
          </w:tcPr>
          <w:p w:rsidR="00917262" w:rsidRPr="003A7400" w:rsidRDefault="00917262" w:rsidP="00DE68D7">
            <w:pPr>
              <w:spacing w:after="0" w:line="360" w:lineRule="auto"/>
              <w:jc w:val="center"/>
              <w:rPr>
                <w:rFonts w:eastAsia="Calibri" w:cs="Times New Roman"/>
                <w:szCs w:val="24"/>
                <w:lang w:val="en-GB"/>
              </w:rPr>
            </w:pPr>
            <w:r>
              <w:rPr>
                <w:rFonts w:eastAsia="Calibri" w:cs="Times New Roman"/>
                <w:szCs w:val="24"/>
                <w:lang w:val="el-GR"/>
              </w:rPr>
              <w:t>3</w:t>
            </w:r>
            <w:r w:rsidR="00CD4F05">
              <w:rPr>
                <w:rFonts w:eastAsia="Calibri" w:cs="Times New Roman"/>
                <w:szCs w:val="24"/>
                <w:lang w:val="en-GB"/>
              </w:rPr>
              <w:t>4</w:t>
            </w:r>
            <w:r w:rsidRPr="003A7400">
              <w:rPr>
                <w:rFonts w:eastAsia="Calibri" w:cs="Times New Roman"/>
                <w:szCs w:val="24"/>
                <w:lang w:val="el-GR"/>
              </w:rPr>
              <w:t>.</w:t>
            </w:r>
            <w:r w:rsidR="00CD4F05">
              <w:rPr>
                <w:rFonts w:eastAsia="Calibri" w:cs="Times New Roman"/>
                <w:szCs w:val="24"/>
                <w:lang w:val="en-GB"/>
              </w:rPr>
              <w:t>80</w:t>
            </w:r>
            <w:r>
              <w:rPr>
                <w:rFonts w:eastAsia="Calibri" w:cs="Times New Roman"/>
                <w:szCs w:val="24"/>
                <w:lang w:val="el-GR"/>
              </w:rPr>
              <w:t xml:space="preserve">        </w:t>
            </w:r>
            <w:r w:rsidRPr="003A7400">
              <w:rPr>
                <w:rFonts w:eastAsia="Calibri" w:cs="Times New Roman"/>
                <w:szCs w:val="24"/>
                <w:lang w:val="el-GR"/>
              </w:rPr>
              <w:t xml:space="preserve"> </w:t>
            </w:r>
            <w:r>
              <w:rPr>
                <w:rFonts w:eastAsia="Calibri" w:cs="Times New Roman"/>
                <w:szCs w:val="24"/>
                <w:lang w:val="en-GB"/>
              </w:rPr>
              <w:t>1</w:t>
            </w:r>
            <w:r w:rsidR="00CD4F05">
              <w:rPr>
                <w:rFonts w:eastAsia="Calibri" w:cs="Times New Roman"/>
                <w:szCs w:val="24"/>
                <w:lang w:val="en-GB"/>
              </w:rPr>
              <w:t>2</w:t>
            </w:r>
            <w:r w:rsidRPr="003A7400">
              <w:rPr>
                <w:rFonts w:eastAsia="Calibri" w:cs="Times New Roman"/>
                <w:szCs w:val="24"/>
                <w:lang w:val="el-GR"/>
              </w:rPr>
              <w:t>.</w:t>
            </w:r>
            <w:r w:rsidR="00CD4F05">
              <w:rPr>
                <w:rFonts w:eastAsia="Calibri" w:cs="Times New Roman"/>
                <w:szCs w:val="24"/>
                <w:lang w:val="en-GB"/>
              </w:rPr>
              <w:t>06</w:t>
            </w:r>
          </w:p>
        </w:tc>
      </w:tr>
      <w:tr w:rsidR="00917262" w:rsidRPr="003A7400" w:rsidTr="00180EFB">
        <w:tc>
          <w:tcPr>
            <w:tcW w:w="2952" w:type="dxa"/>
          </w:tcPr>
          <w:p w:rsidR="00917262" w:rsidRPr="003A7400" w:rsidRDefault="00917262" w:rsidP="00180EFB">
            <w:pPr>
              <w:spacing w:after="0" w:line="360" w:lineRule="auto"/>
              <w:rPr>
                <w:rFonts w:eastAsia="Calibri" w:cs="Times New Roman"/>
                <w:szCs w:val="24"/>
                <w:lang w:val="en-GB"/>
              </w:rPr>
            </w:pPr>
            <w:r w:rsidRPr="003A7400">
              <w:rPr>
                <w:rFonts w:eastAsia="Calibri" w:cs="Times New Roman"/>
                <w:szCs w:val="24"/>
                <w:lang w:val="en-GB"/>
              </w:rPr>
              <w:t>Men % (n)</w:t>
            </w:r>
          </w:p>
        </w:tc>
        <w:tc>
          <w:tcPr>
            <w:tcW w:w="2952" w:type="dxa"/>
          </w:tcPr>
          <w:p w:rsidR="00917262" w:rsidRPr="003A7400" w:rsidRDefault="00CD4F05" w:rsidP="00395621">
            <w:pPr>
              <w:spacing w:after="0" w:line="360" w:lineRule="auto"/>
              <w:jc w:val="center"/>
              <w:rPr>
                <w:rFonts w:eastAsia="Calibri" w:cs="Times New Roman"/>
                <w:szCs w:val="24"/>
                <w:lang w:val="en-GB"/>
              </w:rPr>
            </w:pPr>
            <w:r>
              <w:rPr>
                <w:rFonts w:eastAsia="Calibri" w:cs="Times New Roman"/>
                <w:szCs w:val="24"/>
                <w:lang w:val="en-GB"/>
              </w:rPr>
              <w:t>49</w:t>
            </w:r>
            <w:r w:rsidR="00917262">
              <w:rPr>
                <w:rFonts w:eastAsia="Calibri" w:cs="Times New Roman"/>
                <w:szCs w:val="24"/>
                <w:lang w:val="en-GB"/>
              </w:rPr>
              <w:t>.</w:t>
            </w:r>
            <w:r>
              <w:rPr>
                <w:rFonts w:eastAsia="Calibri" w:cs="Times New Roman"/>
                <w:szCs w:val="24"/>
                <w:lang w:val="en-GB"/>
              </w:rPr>
              <w:t>3% (73</w:t>
            </w:r>
            <w:r w:rsidR="00917262" w:rsidRPr="003A7400">
              <w:rPr>
                <w:rFonts w:eastAsia="Calibri" w:cs="Times New Roman"/>
                <w:szCs w:val="24"/>
                <w:lang w:val="en-GB"/>
              </w:rPr>
              <w:t>)</w:t>
            </w:r>
          </w:p>
        </w:tc>
        <w:tc>
          <w:tcPr>
            <w:tcW w:w="2952" w:type="dxa"/>
          </w:tcPr>
          <w:p w:rsidR="00917262" w:rsidRPr="003A7400" w:rsidRDefault="00CD4F05" w:rsidP="00DE68D7">
            <w:pPr>
              <w:spacing w:after="0" w:line="360" w:lineRule="auto"/>
              <w:jc w:val="center"/>
              <w:rPr>
                <w:rFonts w:eastAsia="Calibri" w:cs="Times New Roman"/>
                <w:szCs w:val="24"/>
                <w:lang w:val="en-GB"/>
              </w:rPr>
            </w:pPr>
            <w:r>
              <w:rPr>
                <w:rFonts w:eastAsia="Calibri" w:cs="Times New Roman"/>
                <w:szCs w:val="24"/>
                <w:lang w:val="en-GB"/>
              </w:rPr>
              <w:t>4</w:t>
            </w:r>
            <w:r w:rsidR="00917262">
              <w:rPr>
                <w:rFonts w:eastAsia="Calibri" w:cs="Times New Roman"/>
                <w:szCs w:val="24"/>
                <w:lang w:val="en-GB"/>
              </w:rPr>
              <w:t>6.</w:t>
            </w:r>
            <w:r>
              <w:rPr>
                <w:rFonts w:eastAsia="Calibri" w:cs="Times New Roman"/>
                <w:szCs w:val="24"/>
                <w:lang w:val="en-GB"/>
              </w:rPr>
              <w:t>5</w:t>
            </w:r>
            <w:r w:rsidR="00917262" w:rsidRPr="003A7400">
              <w:rPr>
                <w:rFonts w:eastAsia="Calibri" w:cs="Times New Roman"/>
                <w:szCs w:val="24"/>
                <w:lang w:val="en-GB"/>
              </w:rPr>
              <w:t>% (</w:t>
            </w:r>
            <w:r>
              <w:rPr>
                <w:rFonts w:eastAsia="Calibri" w:cs="Times New Roman"/>
                <w:szCs w:val="24"/>
                <w:lang w:val="en-GB"/>
              </w:rPr>
              <w:t>72</w:t>
            </w:r>
            <w:r w:rsidR="00917262" w:rsidRPr="003A7400">
              <w:rPr>
                <w:rFonts w:eastAsia="Calibri" w:cs="Times New Roman"/>
                <w:szCs w:val="24"/>
                <w:lang w:val="en-GB"/>
              </w:rPr>
              <w:t>)</w:t>
            </w:r>
          </w:p>
        </w:tc>
      </w:tr>
      <w:tr w:rsidR="00917262" w:rsidRPr="003A7400" w:rsidTr="00180EFB">
        <w:tc>
          <w:tcPr>
            <w:tcW w:w="2952" w:type="dxa"/>
          </w:tcPr>
          <w:p w:rsidR="00917262" w:rsidRPr="003A7400" w:rsidRDefault="00917262" w:rsidP="00180EFB">
            <w:pPr>
              <w:spacing w:after="0" w:line="360" w:lineRule="auto"/>
              <w:rPr>
                <w:rFonts w:eastAsia="Calibri" w:cs="Times New Roman"/>
                <w:szCs w:val="24"/>
                <w:lang w:val="en-GB"/>
              </w:rPr>
            </w:pPr>
            <w:r w:rsidRPr="003A7400">
              <w:rPr>
                <w:rFonts w:eastAsia="Calibri" w:cs="Times New Roman"/>
                <w:szCs w:val="24"/>
                <w:lang w:val="en-GB"/>
              </w:rPr>
              <w:t>Women % (n)</w:t>
            </w:r>
          </w:p>
        </w:tc>
        <w:tc>
          <w:tcPr>
            <w:tcW w:w="2952" w:type="dxa"/>
          </w:tcPr>
          <w:p w:rsidR="00917262" w:rsidRPr="003A7400" w:rsidRDefault="00917262" w:rsidP="00395621">
            <w:pPr>
              <w:spacing w:after="0" w:line="360" w:lineRule="auto"/>
              <w:jc w:val="center"/>
              <w:rPr>
                <w:rFonts w:eastAsia="Calibri" w:cs="Times New Roman"/>
                <w:szCs w:val="24"/>
                <w:lang w:val="en-GB"/>
              </w:rPr>
            </w:pPr>
            <w:r>
              <w:rPr>
                <w:rFonts w:eastAsia="Calibri" w:cs="Times New Roman"/>
                <w:szCs w:val="24"/>
                <w:lang w:val="en-GB"/>
              </w:rPr>
              <w:t>5</w:t>
            </w:r>
            <w:r w:rsidR="00383A2C">
              <w:rPr>
                <w:rFonts w:eastAsia="Calibri" w:cs="Times New Roman"/>
                <w:szCs w:val="24"/>
                <w:lang w:val="en-GB"/>
              </w:rPr>
              <w:t>0</w:t>
            </w:r>
            <w:r>
              <w:rPr>
                <w:rFonts w:eastAsia="Calibri" w:cs="Times New Roman"/>
                <w:szCs w:val="24"/>
                <w:lang w:val="en-GB"/>
              </w:rPr>
              <w:t>.</w:t>
            </w:r>
            <w:r w:rsidR="00383A2C">
              <w:rPr>
                <w:rFonts w:eastAsia="Calibri" w:cs="Times New Roman"/>
                <w:szCs w:val="24"/>
                <w:lang w:val="en-GB"/>
              </w:rPr>
              <w:t>7</w:t>
            </w:r>
            <w:r>
              <w:rPr>
                <w:rFonts w:eastAsia="Calibri" w:cs="Times New Roman"/>
                <w:szCs w:val="24"/>
                <w:lang w:val="en-GB"/>
              </w:rPr>
              <w:t>% (</w:t>
            </w:r>
            <w:r w:rsidR="00CD4F05">
              <w:rPr>
                <w:rFonts w:eastAsia="Calibri" w:cs="Times New Roman"/>
                <w:szCs w:val="24"/>
                <w:lang w:val="en-GB"/>
              </w:rPr>
              <w:t>75</w:t>
            </w:r>
            <w:r w:rsidRPr="003A7400">
              <w:rPr>
                <w:rFonts w:eastAsia="Calibri" w:cs="Times New Roman"/>
                <w:szCs w:val="24"/>
                <w:lang w:val="en-GB"/>
              </w:rPr>
              <w:t>)</w:t>
            </w:r>
          </w:p>
        </w:tc>
        <w:tc>
          <w:tcPr>
            <w:tcW w:w="2952" w:type="dxa"/>
          </w:tcPr>
          <w:p w:rsidR="00917262" w:rsidRPr="003A7400" w:rsidRDefault="00CD4F05" w:rsidP="00DE68D7">
            <w:pPr>
              <w:spacing w:after="0" w:line="360" w:lineRule="auto"/>
              <w:jc w:val="center"/>
              <w:rPr>
                <w:rFonts w:eastAsia="Calibri" w:cs="Times New Roman"/>
                <w:szCs w:val="24"/>
                <w:lang w:val="en-GB"/>
              </w:rPr>
            </w:pPr>
            <w:r>
              <w:rPr>
                <w:rFonts w:eastAsia="Calibri" w:cs="Times New Roman"/>
                <w:szCs w:val="24"/>
                <w:lang w:val="en-GB"/>
              </w:rPr>
              <w:t>53</w:t>
            </w:r>
            <w:r w:rsidR="00917262">
              <w:rPr>
                <w:rFonts w:eastAsia="Calibri" w:cs="Times New Roman"/>
                <w:szCs w:val="24"/>
                <w:lang w:val="en-GB"/>
              </w:rPr>
              <w:t>.</w:t>
            </w:r>
            <w:r>
              <w:rPr>
                <w:rFonts w:eastAsia="Calibri" w:cs="Times New Roman"/>
                <w:szCs w:val="24"/>
                <w:lang w:val="en-GB"/>
              </w:rPr>
              <w:t>5</w:t>
            </w:r>
            <w:r w:rsidR="00917262" w:rsidRPr="003A7400">
              <w:rPr>
                <w:rFonts w:eastAsia="Calibri" w:cs="Times New Roman"/>
                <w:szCs w:val="24"/>
                <w:lang w:val="en-GB"/>
              </w:rPr>
              <w:t>% (</w:t>
            </w:r>
            <w:r w:rsidR="00917262">
              <w:rPr>
                <w:rFonts w:eastAsia="Calibri" w:cs="Times New Roman"/>
                <w:szCs w:val="24"/>
                <w:lang w:val="en-GB"/>
              </w:rPr>
              <w:t>8</w:t>
            </w:r>
            <w:r>
              <w:rPr>
                <w:rFonts w:eastAsia="Calibri" w:cs="Times New Roman"/>
                <w:szCs w:val="24"/>
                <w:lang w:val="en-GB"/>
              </w:rPr>
              <w:t>3</w:t>
            </w:r>
            <w:r w:rsidR="00917262" w:rsidRPr="003A7400">
              <w:rPr>
                <w:rFonts w:eastAsia="Calibri" w:cs="Times New Roman"/>
                <w:szCs w:val="24"/>
                <w:lang w:val="en-GB"/>
              </w:rPr>
              <w:t>)</w:t>
            </w:r>
          </w:p>
        </w:tc>
      </w:tr>
      <w:tr w:rsidR="00CD4F05" w:rsidRPr="003A7400" w:rsidTr="00180EFB">
        <w:tc>
          <w:tcPr>
            <w:tcW w:w="2952" w:type="dxa"/>
          </w:tcPr>
          <w:p w:rsidR="00CD4F05" w:rsidRPr="003A7400" w:rsidRDefault="00CD4F05" w:rsidP="00CD4F05">
            <w:pPr>
              <w:spacing w:after="0" w:line="360" w:lineRule="auto"/>
              <w:rPr>
                <w:rFonts w:eastAsia="Calibri" w:cs="Times New Roman"/>
                <w:szCs w:val="24"/>
                <w:lang w:val="en-GB"/>
              </w:rPr>
            </w:pPr>
            <w:r>
              <w:rPr>
                <w:rFonts w:eastAsia="Calibri" w:cs="Times New Roman"/>
                <w:szCs w:val="24"/>
                <w:lang w:val="en-GB"/>
              </w:rPr>
              <w:t>RCI</w:t>
            </w:r>
          </w:p>
        </w:tc>
        <w:tc>
          <w:tcPr>
            <w:tcW w:w="2952" w:type="dxa"/>
          </w:tcPr>
          <w:p w:rsidR="00CD4F05" w:rsidRDefault="00383A2C" w:rsidP="00395621">
            <w:pPr>
              <w:spacing w:after="0" w:line="360" w:lineRule="auto"/>
              <w:jc w:val="center"/>
              <w:rPr>
                <w:rFonts w:eastAsia="Calibri" w:cs="Times New Roman"/>
                <w:szCs w:val="24"/>
                <w:lang w:val="en-GB"/>
              </w:rPr>
            </w:pPr>
            <w:r>
              <w:rPr>
                <w:rFonts w:eastAsia="Calibri" w:cs="Times New Roman"/>
                <w:szCs w:val="24"/>
                <w:lang w:val="en-GB"/>
              </w:rPr>
              <w:t>3.19       1.24</w:t>
            </w:r>
          </w:p>
        </w:tc>
        <w:tc>
          <w:tcPr>
            <w:tcW w:w="2952" w:type="dxa"/>
          </w:tcPr>
          <w:p w:rsidR="00CD4F05" w:rsidRDefault="00395621" w:rsidP="00DE68D7">
            <w:pPr>
              <w:spacing w:after="0" w:line="360" w:lineRule="auto"/>
              <w:jc w:val="center"/>
              <w:rPr>
                <w:rFonts w:eastAsia="Calibri" w:cs="Times New Roman"/>
                <w:szCs w:val="24"/>
                <w:lang w:val="en-GB"/>
              </w:rPr>
            </w:pPr>
            <w:r>
              <w:rPr>
                <w:rFonts w:eastAsia="Calibri" w:cs="Times New Roman"/>
                <w:szCs w:val="24"/>
                <w:lang w:val="en-GB"/>
              </w:rPr>
              <w:t>2.14             1.07</w:t>
            </w:r>
          </w:p>
        </w:tc>
      </w:tr>
      <w:tr w:rsidR="00CD4F05" w:rsidRPr="003A7400" w:rsidTr="00180EFB">
        <w:tc>
          <w:tcPr>
            <w:tcW w:w="2952" w:type="dxa"/>
          </w:tcPr>
          <w:p w:rsidR="00CD4F05" w:rsidRPr="003A7400" w:rsidRDefault="00CD4F05" w:rsidP="00CD4F05">
            <w:pPr>
              <w:spacing w:after="0" w:line="360" w:lineRule="auto"/>
              <w:rPr>
                <w:rFonts w:eastAsia="Calibri" w:cs="Times New Roman"/>
                <w:szCs w:val="24"/>
                <w:lang w:val="en-GB"/>
              </w:rPr>
            </w:pPr>
            <w:r>
              <w:rPr>
                <w:rFonts w:eastAsia="Calibri" w:cs="Times New Roman"/>
                <w:szCs w:val="24"/>
                <w:lang w:val="en-GB"/>
              </w:rPr>
              <w:t>RPI</w:t>
            </w:r>
          </w:p>
        </w:tc>
        <w:tc>
          <w:tcPr>
            <w:tcW w:w="2952" w:type="dxa"/>
          </w:tcPr>
          <w:p w:rsidR="00CD4F05" w:rsidRDefault="00383A2C" w:rsidP="00395621">
            <w:pPr>
              <w:spacing w:after="0" w:line="360" w:lineRule="auto"/>
              <w:jc w:val="center"/>
              <w:rPr>
                <w:rFonts w:eastAsia="Calibri" w:cs="Times New Roman"/>
                <w:szCs w:val="24"/>
                <w:lang w:val="en-GB"/>
              </w:rPr>
            </w:pPr>
            <w:r>
              <w:rPr>
                <w:rFonts w:eastAsia="Calibri" w:cs="Times New Roman"/>
                <w:szCs w:val="24"/>
                <w:lang w:val="en-GB"/>
              </w:rPr>
              <w:t>2.16       0.90</w:t>
            </w:r>
          </w:p>
        </w:tc>
        <w:tc>
          <w:tcPr>
            <w:tcW w:w="2952" w:type="dxa"/>
          </w:tcPr>
          <w:p w:rsidR="00CD4F05" w:rsidRDefault="00395621" w:rsidP="00DE68D7">
            <w:pPr>
              <w:spacing w:after="0" w:line="360" w:lineRule="auto"/>
              <w:jc w:val="center"/>
              <w:rPr>
                <w:rFonts w:eastAsia="Calibri" w:cs="Times New Roman"/>
                <w:szCs w:val="24"/>
                <w:lang w:val="en-GB"/>
              </w:rPr>
            </w:pPr>
            <w:r>
              <w:rPr>
                <w:rFonts w:eastAsia="Calibri" w:cs="Times New Roman"/>
                <w:szCs w:val="24"/>
                <w:lang w:val="en-GB"/>
              </w:rPr>
              <w:t>2.90             1.02</w:t>
            </w:r>
          </w:p>
        </w:tc>
      </w:tr>
      <w:tr w:rsidR="00917262" w:rsidRPr="003A7400" w:rsidTr="00180EFB">
        <w:tc>
          <w:tcPr>
            <w:tcW w:w="2952" w:type="dxa"/>
          </w:tcPr>
          <w:p w:rsidR="00917262" w:rsidRPr="003A7400" w:rsidRDefault="00917262" w:rsidP="00CD4F05">
            <w:pPr>
              <w:spacing w:after="0" w:line="360" w:lineRule="auto"/>
              <w:rPr>
                <w:rFonts w:eastAsia="Calibri" w:cs="Times New Roman"/>
                <w:szCs w:val="24"/>
                <w:lang w:val="en-GB"/>
              </w:rPr>
            </w:pPr>
            <w:r>
              <w:rPr>
                <w:rFonts w:eastAsia="Calibri" w:cs="Times New Roman"/>
                <w:szCs w:val="24"/>
                <w:lang w:val="en-GB"/>
              </w:rPr>
              <w:t>PSE</w:t>
            </w:r>
          </w:p>
        </w:tc>
        <w:tc>
          <w:tcPr>
            <w:tcW w:w="2952" w:type="dxa"/>
          </w:tcPr>
          <w:p w:rsidR="00917262" w:rsidRPr="003A7400" w:rsidRDefault="00383A2C" w:rsidP="00395621">
            <w:pPr>
              <w:spacing w:after="0" w:line="360" w:lineRule="auto"/>
              <w:jc w:val="center"/>
              <w:rPr>
                <w:rFonts w:eastAsia="Calibri" w:cs="Times New Roman"/>
                <w:szCs w:val="24"/>
                <w:lang w:val="en-GB"/>
              </w:rPr>
            </w:pPr>
            <w:r>
              <w:rPr>
                <w:rFonts w:eastAsia="Calibri" w:cs="Times New Roman"/>
                <w:szCs w:val="24"/>
                <w:lang w:val="en-GB"/>
              </w:rPr>
              <w:t>5.38</w:t>
            </w:r>
            <w:r w:rsidR="00917262">
              <w:rPr>
                <w:rFonts w:eastAsia="Calibri" w:cs="Times New Roman"/>
                <w:szCs w:val="24"/>
                <w:lang w:val="en-GB"/>
              </w:rPr>
              <w:t xml:space="preserve">   </w:t>
            </w:r>
            <w:r>
              <w:rPr>
                <w:rFonts w:eastAsia="Calibri" w:cs="Times New Roman"/>
                <w:szCs w:val="24"/>
                <w:lang w:val="en-GB"/>
              </w:rPr>
              <w:t xml:space="preserve">    1</w:t>
            </w:r>
            <w:r w:rsidR="00917262" w:rsidRPr="003A7400">
              <w:rPr>
                <w:rFonts w:eastAsia="Calibri" w:cs="Times New Roman"/>
                <w:szCs w:val="24"/>
                <w:lang w:val="en-GB"/>
              </w:rPr>
              <w:t>.</w:t>
            </w:r>
            <w:r>
              <w:rPr>
                <w:rFonts w:eastAsia="Calibri" w:cs="Times New Roman"/>
                <w:szCs w:val="24"/>
                <w:lang w:val="en-GB"/>
              </w:rPr>
              <w:t>16</w:t>
            </w:r>
          </w:p>
        </w:tc>
        <w:tc>
          <w:tcPr>
            <w:tcW w:w="2952" w:type="dxa"/>
          </w:tcPr>
          <w:p w:rsidR="00917262" w:rsidRPr="003A7400" w:rsidRDefault="00395621" w:rsidP="00DE68D7">
            <w:pPr>
              <w:spacing w:after="0" w:line="360" w:lineRule="auto"/>
              <w:jc w:val="center"/>
              <w:rPr>
                <w:rFonts w:eastAsia="Calibri" w:cs="Times New Roman"/>
                <w:szCs w:val="24"/>
                <w:lang w:val="en-GB"/>
              </w:rPr>
            </w:pPr>
            <w:r>
              <w:rPr>
                <w:rFonts w:eastAsia="Calibri" w:cs="Times New Roman"/>
                <w:szCs w:val="24"/>
                <w:lang w:val="en-GB"/>
              </w:rPr>
              <w:t>5.36</w:t>
            </w:r>
            <w:r w:rsidR="00917262">
              <w:rPr>
                <w:rFonts w:eastAsia="Calibri" w:cs="Times New Roman"/>
                <w:szCs w:val="24"/>
                <w:lang w:val="en-GB"/>
              </w:rPr>
              <w:t xml:space="preserve">        </w:t>
            </w:r>
            <w:r>
              <w:rPr>
                <w:rFonts w:eastAsia="Calibri" w:cs="Times New Roman"/>
                <w:szCs w:val="24"/>
                <w:lang w:val="en-GB"/>
              </w:rPr>
              <w:t xml:space="preserve">   </w:t>
            </w:r>
            <w:r w:rsidR="00917262">
              <w:rPr>
                <w:rFonts w:eastAsia="Calibri" w:cs="Times New Roman"/>
                <w:szCs w:val="24"/>
                <w:lang w:val="en-GB"/>
              </w:rPr>
              <w:t xml:space="preserve">  </w:t>
            </w:r>
            <w:r>
              <w:rPr>
                <w:rFonts w:eastAsia="Calibri" w:cs="Times New Roman"/>
                <w:szCs w:val="24"/>
                <w:lang w:val="en-GB"/>
              </w:rPr>
              <w:t>1</w:t>
            </w:r>
            <w:r w:rsidR="00917262" w:rsidRPr="003A7400">
              <w:rPr>
                <w:rFonts w:eastAsia="Calibri" w:cs="Times New Roman"/>
                <w:szCs w:val="24"/>
                <w:lang w:val="en-GB"/>
              </w:rPr>
              <w:t>.</w:t>
            </w:r>
            <w:r>
              <w:rPr>
                <w:rFonts w:eastAsia="Calibri" w:cs="Times New Roman"/>
                <w:szCs w:val="24"/>
                <w:lang w:val="en-GB"/>
              </w:rPr>
              <w:t>05</w:t>
            </w:r>
          </w:p>
        </w:tc>
      </w:tr>
      <w:tr w:rsidR="00917262" w:rsidRPr="003A7400" w:rsidTr="00180EFB">
        <w:tc>
          <w:tcPr>
            <w:tcW w:w="2952" w:type="dxa"/>
          </w:tcPr>
          <w:p w:rsidR="00917262" w:rsidRDefault="00917262" w:rsidP="00CD4F05">
            <w:pPr>
              <w:spacing w:after="0" w:line="360" w:lineRule="auto"/>
              <w:rPr>
                <w:rFonts w:eastAsia="Calibri" w:cs="Times New Roman"/>
                <w:szCs w:val="24"/>
                <w:lang w:val="en-GB"/>
              </w:rPr>
            </w:pPr>
            <w:r>
              <w:rPr>
                <w:rFonts w:eastAsia="Calibri" w:cs="Times New Roman"/>
                <w:szCs w:val="24"/>
                <w:lang w:val="en-GB"/>
              </w:rPr>
              <w:t>SSE</w:t>
            </w:r>
          </w:p>
        </w:tc>
        <w:tc>
          <w:tcPr>
            <w:tcW w:w="2952" w:type="dxa"/>
          </w:tcPr>
          <w:p w:rsidR="00917262" w:rsidRDefault="00383A2C" w:rsidP="00395621">
            <w:pPr>
              <w:spacing w:after="0" w:line="360" w:lineRule="auto"/>
              <w:jc w:val="center"/>
              <w:rPr>
                <w:rFonts w:eastAsia="Calibri" w:cs="Times New Roman"/>
                <w:szCs w:val="24"/>
                <w:lang w:val="en-GB"/>
              </w:rPr>
            </w:pPr>
            <w:r>
              <w:rPr>
                <w:rFonts w:eastAsia="Calibri" w:cs="Times New Roman"/>
                <w:szCs w:val="24"/>
                <w:lang w:val="en-GB"/>
              </w:rPr>
              <w:t>4.86        1.52</w:t>
            </w:r>
          </w:p>
        </w:tc>
        <w:tc>
          <w:tcPr>
            <w:tcW w:w="2952" w:type="dxa"/>
          </w:tcPr>
          <w:p w:rsidR="00917262" w:rsidRDefault="00395621" w:rsidP="00DE68D7">
            <w:pPr>
              <w:spacing w:after="0" w:line="360" w:lineRule="auto"/>
              <w:jc w:val="center"/>
              <w:rPr>
                <w:rFonts w:eastAsia="Calibri" w:cs="Times New Roman"/>
                <w:szCs w:val="24"/>
                <w:lang w:val="en-GB"/>
              </w:rPr>
            </w:pPr>
            <w:r>
              <w:rPr>
                <w:rFonts w:eastAsia="Calibri" w:cs="Times New Roman"/>
                <w:szCs w:val="24"/>
                <w:lang w:val="en-GB"/>
              </w:rPr>
              <w:t>4.89             1.36</w:t>
            </w:r>
          </w:p>
        </w:tc>
      </w:tr>
      <w:tr w:rsidR="00917262" w:rsidRPr="003A7400" w:rsidTr="00180EFB">
        <w:tc>
          <w:tcPr>
            <w:tcW w:w="2952" w:type="dxa"/>
          </w:tcPr>
          <w:p w:rsidR="00917262" w:rsidRDefault="00917262" w:rsidP="00CD4F05">
            <w:pPr>
              <w:spacing w:after="0" w:line="360" w:lineRule="auto"/>
              <w:rPr>
                <w:rFonts w:eastAsia="Calibri" w:cs="Times New Roman"/>
                <w:szCs w:val="24"/>
                <w:lang w:val="en-GB"/>
              </w:rPr>
            </w:pPr>
            <w:r>
              <w:rPr>
                <w:rFonts w:eastAsia="Calibri" w:cs="Times New Roman"/>
                <w:szCs w:val="24"/>
                <w:lang w:val="en-GB"/>
              </w:rPr>
              <w:t>SSES</w:t>
            </w:r>
          </w:p>
        </w:tc>
        <w:tc>
          <w:tcPr>
            <w:tcW w:w="2952" w:type="dxa"/>
          </w:tcPr>
          <w:p w:rsidR="00917262" w:rsidRDefault="00383A2C" w:rsidP="00395621">
            <w:pPr>
              <w:spacing w:after="0" w:line="360" w:lineRule="auto"/>
              <w:jc w:val="center"/>
              <w:rPr>
                <w:rFonts w:eastAsia="Calibri" w:cs="Times New Roman"/>
                <w:szCs w:val="24"/>
                <w:lang w:val="en-GB"/>
              </w:rPr>
            </w:pPr>
            <w:r>
              <w:rPr>
                <w:rFonts w:eastAsia="Calibri" w:cs="Times New Roman"/>
                <w:szCs w:val="24"/>
                <w:lang w:val="en-GB"/>
              </w:rPr>
              <w:t>5.12        1.27</w:t>
            </w:r>
          </w:p>
        </w:tc>
        <w:tc>
          <w:tcPr>
            <w:tcW w:w="2952" w:type="dxa"/>
          </w:tcPr>
          <w:p w:rsidR="00917262" w:rsidRDefault="00395621" w:rsidP="00DE68D7">
            <w:pPr>
              <w:spacing w:after="0" w:line="360" w:lineRule="auto"/>
              <w:jc w:val="center"/>
              <w:rPr>
                <w:rFonts w:eastAsia="Calibri" w:cs="Times New Roman"/>
                <w:szCs w:val="24"/>
                <w:lang w:val="en-GB"/>
              </w:rPr>
            </w:pPr>
            <w:r>
              <w:rPr>
                <w:rFonts w:eastAsia="Calibri" w:cs="Times New Roman"/>
                <w:szCs w:val="24"/>
                <w:lang w:val="en-GB"/>
              </w:rPr>
              <w:t>5.12             1.16</w:t>
            </w:r>
          </w:p>
        </w:tc>
      </w:tr>
      <w:tr w:rsidR="00917262" w:rsidRPr="003A7400" w:rsidTr="00180EFB">
        <w:tc>
          <w:tcPr>
            <w:tcW w:w="2952" w:type="dxa"/>
            <w:tcBorders>
              <w:bottom w:val="single" w:sz="12" w:space="0" w:color="auto"/>
            </w:tcBorders>
          </w:tcPr>
          <w:p w:rsidR="00917262" w:rsidRPr="003A7400" w:rsidRDefault="00917262" w:rsidP="00CD4F05">
            <w:pPr>
              <w:spacing w:after="0" w:line="360" w:lineRule="auto"/>
              <w:rPr>
                <w:rFonts w:eastAsia="Calibri" w:cs="Times New Roman"/>
                <w:szCs w:val="24"/>
                <w:lang w:val="en-GB"/>
              </w:rPr>
            </w:pPr>
            <w:r w:rsidRPr="003A7400">
              <w:rPr>
                <w:rFonts w:eastAsia="Calibri" w:cs="Times New Roman"/>
                <w:szCs w:val="24"/>
                <w:lang w:val="en-GB"/>
              </w:rPr>
              <w:t>WTR</w:t>
            </w:r>
          </w:p>
        </w:tc>
        <w:tc>
          <w:tcPr>
            <w:tcW w:w="2952" w:type="dxa"/>
            <w:tcBorders>
              <w:bottom w:val="single" w:sz="12" w:space="0" w:color="auto"/>
            </w:tcBorders>
          </w:tcPr>
          <w:p w:rsidR="00917262" w:rsidRPr="003A7400" w:rsidRDefault="00383A2C" w:rsidP="00395621">
            <w:pPr>
              <w:spacing w:after="0" w:line="360" w:lineRule="auto"/>
              <w:jc w:val="center"/>
              <w:rPr>
                <w:rFonts w:eastAsia="Calibri" w:cs="Times New Roman"/>
                <w:szCs w:val="24"/>
                <w:lang w:val="en-GB"/>
              </w:rPr>
            </w:pPr>
            <w:r>
              <w:rPr>
                <w:rFonts w:eastAsia="Calibri" w:cs="Times New Roman"/>
                <w:szCs w:val="24"/>
                <w:lang w:val="fr-FR"/>
              </w:rPr>
              <w:t>4.89</w:t>
            </w:r>
            <w:r w:rsidR="00917262" w:rsidRPr="003A7400">
              <w:rPr>
                <w:rFonts w:eastAsia="Calibri" w:cs="Times New Roman"/>
                <w:szCs w:val="24"/>
                <w:lang w:val="fr-FR"/>
              </w:rPr>
              <w:t xml:space="preserve">      </w:t>
            </w:r>
            <w:r w:rsidR="00395621">
              <w:rPr>
                <w:rFonts w:eastAsia="Calibri" w:cs="Times New Roman"/>
                <w:szCs w:val="24"/>
                <w:lang w:val="fr-FR"/>
              </w:rPr>
              <w:t xml:space="preserve">  1</w:t>
            </w:r>
            <w:r w:rsidR="00917262" w:rsidRPr="003A7400">
              <w:rPr>
                <w:rFonts w:eastAsia="Calibri" w:cs="Times New Roman"/>
                <w:szCs w:val="24"/>
                <w:lang w:val="fr-FR"/>
              </w:rPr>
              <w:t>.</w:t>
            </w:r>
            <w:r w:rsidR="00395621">
              <w:rPr>
                <w:rFonts w:eastAsia="Calibri" w:cs="Times New Roman"/>
                <w:szCs w:val="24"/>
                <w:lang w:val="fr-FR"/>
              </w:rPr>
              <w:t>06</w:t>
            </w:r>
          </w:p>
        </w:tc>
        <w:tc>
          <w:tcPr>
            <w:tcW w:w="2952" w:type="dxa"/>
            <w:tcBorders>
              <w:bottom w:val="single" w:sz="12" w:space="0" w:color="auto"/>
            </w:tcBorders>
          </w:tcPr>
          <w:p w:rsidR="00917262" w:rsidRPr="003A7400" w:rsidRDefault="00395621" w:rsidP="00DE68D7">
            <w:pPr>
              <w:spacing w:after="0" w:line="360" w:lineRule="auto"/>
              <w:jc w:val="center"/>
              <w:rPr>
                <w:rFonts w:eastAsia="Calibri" w:cs="Times New Roman"/>
                <w:szCs w:val="24"/>
                <w:lang w:val="en-GB"/>
              </w:rPr>
            </w:pPr>
            <w:r>
              <w:rPr>
                <w:rFonts w:eastAsia="Calibri" w:cs="Times New Roman"/>
                <w:szCs w:val="24"/>
                <w:lang w:val="en-GB"/>
              </w:rPr>
              <w:t>4.63</w:t>
            </w:r>
            <w:r w:rsidR="00917262">
              <w:rPr>
                <w:rFonts w:eastAsia="Calibri" w:cs="Times New Roman"/>
                <w:szCs w:val="24"/>
                <w:lang w:val="en-GB"/>
              </w:rPr>
              <w:t xml:space="preserve">          </w:t>
            </w:r>
            <w:r>
              <w:rPr>
                <w:rFonts w:eastAsia="Calibri" w:cs="Times New Roman"/>
                <w:szCs w:val="24"/>
                <w:lang w:val="en-GB"/>
              </w:rPr>
              <w:t xml:space="preserve">   </w:t>
            </w:r>
            <w:r w:rsidR="00917262">
              <w:rPr>
                <w:rFonts w:eastAsia="Calibri" w:cs="Times New Roman"/>
                <w:szCs w:val="24"/>
                <w:lang w:val="en-GB"/>
              </w:rPr>
              <w:t>1.1</w:t>
            </w:r>
            <w:r>
              <w:rPr>
                <w:rFonts w:eastAsia="Calibri" w:cs="Times New Roman"/>
                <w:szCs w:val="24"/>
                <w:lang w:val="en-GB"/>
              </w:rPr>
              <w:t>2</w:t>
            </w:r>
          </w:p>
        </w:tc>
      </w:tr>
    </w:tbl>
    <w:p w:rsidR="00251669" w:rsidRDefault="00917262" w:rsidP="00395621">
      <w:pPr>
        <w:spacing w:line="240" w:lineRule="auto"/>
        <w:rPr>
          <w:lang w:val="en-GB"/>
        </w:rPr>
      </w:pPr>
      <w:r>
        <w:t>Note.</w:t>
      </w:r>
      <w:r w:rsidR="00CD4F05">
        <w:t xml:space="preserve"> </w:t>
      </w:r>
      <w:r w:rsidR="00395621">
        <w:t xml:space="preserve">RCI = Rated Creative Ideas; RPI = Rated Practical Ideas; </w:t>
      </w:r>
      <w:r w:rsidR="00CD4F05" w:rsidRPr="00CD4F05">
        <w:rPr>
          <w:lang w:val="en-GB"/>
        </w:rPr>
        <w:t>PSE</w:t>
      </w:r>
      <w:r w:rsidR="00CD4F05">
        <w:rPr>
          <w:lang w:val="en-GB"/>
        </w:rPr>
        <w:t xml:space="preserve"> </w:t>
      </w:r>
      <w:r w:rsidR="00395621">
        <w:rPr>
          <w:lang w:val="en-GB"/>
        </w:rPr>
        <w:t>= Performance Self-Esteem</w:t>
      </w:r>
      <w:r w:rsidR="00CD4F05">
        <w:rPr>
          <w:lang w:val="en-GB"/>
        </w:rPr>
        <w:t xml:space="preserve">; SSE </w:t>
      </w:r>
      <w:r w:rsidR="00395621">
        <w:rPr>
          <w:lang w:val="en-GB"/>
        </w:rPr>
        <w:t>= Social Self-Esteem</w:t>
      </w:r>
      <w:r w:rsidR="00CD4F05">
        <w:rPr>
          <w:lang w:val="en-GB"/>
        </w:rPr>
        <w:t xml:space="preserve">; SSES = </w:t>
      </w:r>
      <w:r w:rsidR="00395621">
        <w:rPr>
          <w:lang w:val="en-GB"/>
        </w:rPr>
        <w:t>State Self-Esteem Scale</w:t>
      </w:r>
      <w:r w:rsidR="00CD4F05">
        <w:rPr>
          <w:lang w:val="en-GB"/>
        </w:rPr>
        <w:t>; WTR = Willingness to Take Risks</w:t>
      </w:r>
    </w:p>
    <w:p w:rsidR="00251669" w:rsidRDefault="00251669">
      <w:pPr>
        <w:spacing w:after="160" w:line="259" w:lineRule="auto"/>
        <w:jc w:val="left"/>
        <w:rPr>
          <w:lang w:val="en-GB"/>
        </w:rPr>
      </w:pPr>
      <w:r>
        <w:rPr>
          <w:lang w:val="en-GB"/>
        </w:rPr>
        <w:br w:type="page"/>
      </w:r>
    </w:p>
    <w:p w:rsidR="006425C3" w:rsidRDefault="00251669" w:rsidP="00251669">
      <w:pPr>
        <w:pStyle w:val="Heading2"/>
        <w:jc w:val="center"/>
        <w:rPr>
          <w:i/>
        </w:rPr>
      </w:pPr>
      <w:bookmarkStart w:id="35" w:name="_Toc460005691"/>
      <w:r w:rsidRPr="00251669">
        <w:lastRenderedPageBreak/>
        <w:t>Appendix B</w:t>
      </w:r>
      <w:bookmarkEnd w:id="35"/>
    </w:p>
    <w:p w:rsidR="00E62D7D" w:rsidRDefault="00E62D7D" w:rsidP="00E62D7D">
      <w:pPr>
        <w:rPr>
          <w:b/>
        </w:rPr>
      </w:pPr>
      <w:r w:rsidRPr="00E62D7D">
        <w:rPr>
          <w:b/>
        </w:rPr>
        <w:t>STUDY 1:</w:t>
      </w:r>
    </w:p>
    <w:p w:rsidR="00E62D7D" w:rsidRPr="00E62D7D" w:rsidRDefault="00E62D7D" w:rsidP="00E62D7D">
      <w:pPr>
        <w:spacing w:line="360" w:lineRule="auto"/>
        <w:rPr>
          <w:b/>
        </w:rPr>
      </w:pPr>
      <w:r w:rsidRPr="00E62D7D">
        <w:rPr>
          <w:b/>
        </w:rPr>
        <w:t>Study Consent Form:</w:t>
      </w:r>
    </w:p>
    <w:p w:rsidR="00E62D7D" w:rsidRDefault="00E62D7D" w:rsidP="00E62D7D">
      <w:pPr>
        <w:spacing w:line="360" w:lineRule="auto"/>
        <w:ind w:firstLine="720"/>
      </w:pPr>
      <w:r w:rsidRPr="00E62D7D">
        <w:t>Please read this form and ask any questions you may have before agreeing to participate in the study.</w:t>
      </w:r>
    </w:p>
    <w:p w:rsidR="00E62D7D" w:rsidRDefault="00E62D7D" w:rsidP="00E62D7D">
      <w:pPr>
        <w:spacing w:line="360" w:lineRule="auto"/>
        <w:ind w:firstLine="720"/>
      </w:pPr>
      <w:r w:rsidRPr="001C6BB5">
        <w:rPr>
          <w:b/>
          <w:i/>
        </w:rPr>
        <w:t>What the study is about</w:t>
      </w:r>
      <w:r w:rsidRPr="00E62D7D">
        <w:t>: You will engage in 2 unrelated studies. One is about idea elaboration and the other about decision making processes.</w:t>
      </w:r>
    </w:p>
    <w:p w:rsidR="00E62D7D" w:rsidRDefault="00E62D7D" w:rsidP="00E62D7D">
      <w:pPr>
        <w:spacing w:line="360" w:lineRule="auto"/>
        <w:ind w:firstLine="720"/>
      </w:pPr>
      <w:r w:rsidRPr="001C6BB5">
        <w:rPr>
          <w:b/>
          <w:i/>
        </w:rPr>
        <w:t>What we will ask you to do</w:t>
      </w:r>
      <w:r w:rsidRPr="00E62D7D">
        <w:t>: You will initially be asked to write an essay of at least 300 characters. Afterwards you will be presented with several scenarios which require you to make a decision. Last you will fill out demographics and answer questions about you</w:t>
      </w:r>
      <w:r>
        <w:t>r preferences and personality.</w:t>
      </w:r>
    </w:p>
    <w:p w:rsidR="00E62D7D" w:rsidRDefault="00E62D7D" w:rsidP="00E62D7D">
      <w:pPr>
        <w:spacing w:line="360" w:lineRule="auto"/>
        <w:ind w:firstLine="720"/>
      </w:pPr>
      <w:r w:rsidRPr="001C6BB5">
        <w:rPr>
          <w:b/>
          <w:i/>
        </w:rPr>
        <w:t>Risks and benefits</w:t>
      </w:r>
      <w:r w:rsidRPr="00E62D7D">
        <w:t>: We do not anticipate any risks to you participating in this study other than those encountered in day-to-day life. There are no direct benefits to you; however, we hope that this research will help provide us with insight regarding v</w:t>
      </w:r>
      <w:r>
        <w:t>arious cognitive processes.</w:t>
      </w:r>
    </w:p>
    <w:p w:rsidR="00E62D7D" w:rsidRDefault="00E62D7D" w:rsidP="00E62D7D">
      <w:pPr>
        <w:spacing w:line="360" w:lineRule="auto"/>
        <w:ind w:firstLine="720"/>
      </w:pPr>
      <w:r w:rsidRPr="001C6BB5">
        <w:rPr>
          <w:b/>
          <w:i/>
        </w:rPr>
        <w:t>Compensation</w:t>
      </w:r>
      <w:r w:rsidRPr="00E62D7D">
        <w:t xml:space="preserve">: You will receive $1.00 for your participation in this study.      Your answers will be confidential. All of the information that is obtained from you during the research will be entirely anonymous. The records of this study will be kept private. In any sort of public report, any information that will make it possible to identify you will not be included. Research records will be kept in a locked file; only the researchers will have access to the records.      </w:t>
      </w:r>
    </w:p>
    <w:p w:rsidR="00E62D7D" w:rsidRDefault="00E62D7D" w:rsidP="00E62D7D">
      <w:pPr>
        <w:spacing w:line="360" w:lineRule="auto"/>
        <w:ind w:firstLine="720"/>
      </w:pPr>
      <w:r w:rsidRPr="001C6BB5">
        <w:rPr>
          <w:b/>
          <w:i/>
        </w:rPr>
        <w:t>Taking part is voluntary</w:t>
      </w:r>
      <w:r w:rsidRPr="00E62D7D">
        <w:t>: Taking part in this study is completely voluntary. You may skip any questions that you do not want to answer. If you decide not to take part or to skip some of the questions, it will not affect your current or future relationship with University College London. If you decide to take part, you are free to withdraw at any time.</w:t>
      </w:r>
      <w:r>
        <w:t xml:space="preserve"> </w:t>
      </w:r>
      <w:r w:rsidRPr="00E62D7D">
        <w:t xml:space="preserve">If you have questions: The researcher conducting this study is Dr. </w:t>
      </w:r>
      <w:proofErr w:type="spellStart"/>
      <w:r w:rsidRPr="00E62D7D">
        <w:t>Verena</w:t>
      </w:r>
      <w:proofErr w:type="spellEnd"/>
      <w:r w:rsidRPr="00E62D7D">
        <w:t xml:space="preserve"> Krause. Please ask any questions you have now. If you have questions later, you may contact </w:t>
      </w:r>
      <w:proofErr w:type="spellStart"/>
      <w:r w:rsidRPr="00E62D7D">
        <w:t>Verena</w:t>
      </w:r>
      <w:proofErr w:type="spellEnd"/>
      <w:r w:rsidRPr="00E62D7D">
        <w:t xml:space="preserve"> </w:t>
      </w:r>
      <w:r>
        <w:t>Krause at v.krause@ucl.ac.uk.</w:t>
      </w:r>
    </w:p>
    <w:p w:rsidR="00E62D7D" w:rsidRDefault="00E62D7D" w:rsidP="00E62D7D">
      <w:pPr>
        <w:spacing w:line="360" w:lineRule="auto"/>
        <w:ind w:firstLine="720"/>
      </w:pPr>
      <w:r w:rsidRPr="001C6BB5">
        <w:rPr>
          <w:b/>
          <w:i/>
        </w:rPr>
        <w:t>Please indicate below if you agree to partake in this study</w:t>
      </w:r>
      <w:r w:rsidRPr="00E62D7D">
        <w:t>.</w:t>
      </w:r>
    </w:p>
    <w:p w:rsidR="001C6BB5" w:rsidRPr="001C6BB5" w:rsidRDefault="001C6BB5" w:rsidP="001C6BB5">
      <w:pPr>
        <w:numPr>
          <w:ilvl w:val="0"/>
          <w:numId w:val="2"/>
        </w:numPr>
        <w:spacing w:line="360" w:lineRule="auto"/>
      </w:pPr>
      <w:r w:rsidRPr="001C6BB5">
        <w:t>I agree to take part</w:t>
      </w:r>
    </w:p>
    <w:p w:rsidR="00E62D7D" w:rsidRDefault="00E62D7D" w:rsidP="00E62D7D">
      <w:pPr>
        <w:spacing w:line="360" w:lineRule="auto"/>
        <w:ind w:firstLine="720"/>
      </w:pPr>
    </w:p>
    <w:p w:rsidR="00E62D7D" w:rsidRDefault="00E62D7D" w:rsidP="00E62D7D">
      <w:pPr>
        <w:spacing w:line="360" w:lineRule="auto"/>
        <w:ind w:firstLine="720"/>
      </w:pPr>
    </w:p>
    <w:p w:rsidR="006425C3" w:rsidRPr="00E62D7D" w:rsidRDefault="006425C3">
      <w:pPr>
        <w:spacing w:after="160" w:line="259" w:lineRule="auto"/>
        <w:jc w:val="left"/>
        <w:rPr>
          <w:b/>
        </w:rPr>
      </w:pPr>
      <w:r w:rsidRPr="00E62D7D">
        <w:rPr>
          <w:b/>
        </w:rPr>
        <w:lastRenderedPageBreak/>
        <w:t>Creativity and Practicality task</w:t>
      </w:r>
      <w:r w:rsidR="001C6BB5">
        <w:rPr>
          <w:b/>
        </w:rPr>
        <w:t>s</w:t>
      </w:r>
      <w:r w:rsidRPr="00E62D7D">
        <w:rPr>
          <w:b/>
        </w:rPr>
        <w:t>:</w:t>
      </w:r>
    </w:p>
    <w:p w:rsidR="00E62D7D" w:rsidRDefault="00E62D7D">
      <w:pPr>
        <w:spacing w:after="160" w:line="259" w:lineRule="auto"/>
        <w:jc w:val="left"/>
        <w:rPr>
          <w:b/>
          <w:i/>
        </w:rPr>
      </w:pPr>
    </w:p>
    <w:p w:rsidR="00E62D7D" w:rsidRDefault="00E62D7D" w:rsidP="00E62D7D">
      <w:r>
        <w:t xml:space="preserve">Study 1: </w:t>
      </w:r>
      <w:r w:rsidRPr="00E62D7D">
        <w:rPr>
          <w:b/>
          <w:i/>
        </w:rPr>
        <w:t>Creative Idea Elaboration</w:t>
      </w:r>
    </w:p>
    <w:p w:rsidR="00E62D7D" w:rsidRDefault="00E62D7D" w:rsidP="00E62D7D">
      <w:r>
        <w:t>Instructions:</w:t>
      </w:r>
    </w:p>
    <w:p w:rsidR="00E62D7D" w:rsidRDefault="00E62D7D" w:rsidP="00E62D7D">
      <w:pPr>
        <w:ind w:firstLine="720"/>
        <w:rPr>
          <w:i/>
        </w:rPr>
      </w:pPr>
      <w:r>
        <w:t>There is one empty space left in a mall that has recently been built. Imagine that you are an employee who works at Creative Mall Designs and you are tasked with putting a napping station into this empty space. The idea of the napping station is that tired shoppers can rent a space in the napping station for a period of time and take a nap. This mall will be the very first world-wide to include a napping station. It is your task to elaborate on this creative idea. Please write at least 300 characters describing the design of this brand new napping station.</w:t>
      </w:r>
    </w:p>
    <w:p w:rsidR="006425C3" w:rsidRDefault="006425C3">
      <w:pPr>
        <w:spacing w:after="160" w:line="259" w:lineRule="auto"/>
        <w:jc w:val="left"/>
        <w:rPr>
          <w:b/>
          <w:i/>
        </w:rPr>
      </w:pPr>
    </w:p>
    <w:p w:rsidR="006425C3" w:rsidRDefault="006425C3" w:rsidP="006425C3">
      <w:r>
        <w:t xml:space="preserve">Study 1: </w:t>
      </w:r>
      <w:r w:rsidRPr="00E62D7D">
        <w:rPr>
          <w:b/>
          <w:i/>
        </w:rPr>
        <w:t>Practical Idea Elaboration</w:t>
      </w:r>
    </w:p>
    <w:p w:rsidR="006425C3" w:rsidRDefault="006425C3" w:rsidP="006425C3">
      <w:r>
        <w:t xml:space="preserve">Instructions:  </w:t>
      </w:r>
    </w:p>
    <w:p w:rsidR="006425C3" w:rsidRDefault="006425C3" w:rsidP="006425C3">
      <w:pPr>
        <w:ind w:firstLine="720"/>
      </w:pPr>
      <w:r>
        <w:t>There is one empty space left in a mall that has recently been built. Imagine that you are an employee who works at Practical Mall Designs and you are tasked with putting a clothing retailer into this empty space. The idea of the clothing retailer is that men, women, and children can purchase clothing at this store. This mall like all malls world-wide needs to include a clothing retailer. It is your task to elaborate on this practical idea. Please write at least 300 characters describing the design of this clothing retailer.</w:t>
      </w:r>
    </w:p>
    <w:p w:rsidR="006425C3" w:rsidRDefault="006425C3">
      <w:pPr>
        <w:spacing w:after="160" w:line="259" w:lineRule="auto"/>
        <w:jc w:val="left"/>
        <w:rPr>
          <w:rFonts w:eastAsiaTheme="majorEastAsia" w:cstheme="majorBidi"/>
          <w:b/>
          <w:szCs w:val="26"/>
        </w:rPr>
      </w:pPr>
      <w:r>
        <w:rPr>
          <w:i/>
        </w:rPr>
        <w:br w:type="page"/>
      </w:r>
    </w:p>
    <w:p w:rsidR="00251669" w:rsidRDefault="00251669" w:rsidP="00251669">
      <w:pPr>
        <w:rPr>
          <w:b/>
          <w:lang w:val="en-GB"/>
        </w:rPr>
      </w:pPr>
      <w:r w:rsidRPr="00251669">
        <w:rPr>
          <w:b/>
          <w:lang w:val="en-GB"/>
        </w:rPr>
        <w:lastRenderedPageBreak/>
        <w:t>Self-Attributed Need for Uniqueness Scale</w:t>
      </w:r>
      <w:r>
        <w:rPr>
          <w:b/>
          <w:lang w:val="en-GB"/>
        </w:rPr>
        <w:t>:</w:t>
      </w:r>
    </w:p>
    <w:p w:rsidR="00251669" w:rsidRPr="00251669" w:rsidRDefault="00251669" w:rsidP="001C6BB5">
      <w:pPr>
        <w:rPr>
          <w:b/>
          <w:lang w:val="en-GB"/>
        </w:rPr>
      </w:pPr>
    </w:p>
    <w:p w:rsidR="00251669" w:rsidRPr="00251669" w:rsidRDefault="00251669" w:rsidP="001C6BB5">
      <w:pPr>
        <w:rPr>
          <w:lang w:val="en-GB"/>
        </w:rPr>
      </w:pPr>
      <w:r w:rsidRPr="00E62D7D">
        <w:rPr>
          <w:b/>
          <w:lang w:val="en-GB"/>
        </w:rPr>
        <w:t xml:space="preserve">1. </w:t>
      </w:r>
      <w:r w:rsidRPr="00E62D7D">
        <w:rPr>
          <w:b/>
          <w:i/>
          <w:lang w:val="en-GB"/>
        </w:rPr>
        <w:t>I prefer being different from other people.</w:t>
      </w:r>
    </w:p>
    <w:p w:rsidR="00251669" w:rsidRDefault="00251669" w:rsidP="001C6BB5">
      <w:pPr>
        <w:rPr>
          <w:lang w:val="en-GB"/>
        </w:rPr>
      </w:pPr>
      <w:r w:rsidRPr="00251669">
        <w:rPr>
          <w:lang w:val="en-GB"/>
        </w:rPr>
        <w:t>(a) No</w:t>
      </w:r>
      <w:r>
        <w:rPr>
          <w:lang w:val="en-GB"/>
        </w:rPr>
        <w:t>, (b) S</w:t>
      </w:r>
      <w:r w:rsidRPr="00251669">
        <w:rPr>
          <w:lang w:val="en-GB"/>
        </w:rPr>
        <w:t xml:space="preserve">lightly, (c) </w:t>
      </w:r>
      <w:r>
        <w:rPr>
          <w:lang w:val="en-GB"/>
        </w:rPr>
        <w:t>M</w:t>
      </w:r>
      <w:r w:rsidRPr="00251669">
        <w:rPr>
          <w:lang w:val="en-GB"/>
        </w:rPr>
        <w:t xml:space="preserve">oderately, (d) </w:t>
      </w:r>
      <w:r>
        <w:rPr>
          <w:lang w:val="en-GB"/>
        </w:rPr>
        <w:t>V</w:t>
      </w:r>
      <w:r w:rsidRPr="00251669">
        <w:rPr>
          <w:lang w:val="en-GB"/>
        </w:rPr>
        <w:t xml:space="preserve">ery, (e) </w:t>
      </w:r>
      <w:r>
        <w:rPr>
          <w:lang w:val="en-GB"/>
        </w:rPr>
        <w:t>E</w:t>
      </w:r>
      <w:r w:rsidRPr="00251669">
        <w:rPr>
          <w:lang w:val="en-GB"/>
        </w:rPr>
        <w:t>xtremely</w:t>
      </w:r>
    </w:p>
    <w:p w:rsidR="00251669" w:rsidRPr="00251669" w:rsidRDefault="00251669" w:rsidP="001C6BB5">
      <w:pPr>
        <w:rPr>
          <w:lang w:val="en-GB"/>
        </w:rPr>
      </w:pPr>
    </w:p>
    <w:p w:rsidR="00251669" w:rsidRPr="00E62D7D" w:rsidRDefault="00251669" w:rsidP="001C6BB5">
      <w:pPr>
        <w:rPr>
          <w:b/>
          <w:i/>
          <w:lang w:val="en-GB"/>
        </w:rPr>
      </w:pPr>
      <w:r w:rsidRPr="00E62D7D">
        <w:rPr>
          <w:b/>
          <w:lang w:val="en-GB"/>
        </w:rPr>
        <w:t>2.</w:t>
      </w:r>
      <w:r w:rsidRPr="00251669">
        <w:rPr>
          <w:lang w:val="en-GB"/>
        </w:rPr>
        <w:t xml:space="preserve"> </w:t>
      </w:r>
      <w:proofErr w:type="gramStart"/>
      <w:r w:rsidRPr="00E62D7D">
        <w:rPr>
          <w:b/>
          <w:i/>
          <w:lang w:val="en-GB"/>
        </w:rPr>
        <w:t>Being</w:t>
      </w:r>
      <w:proofErr w:type="gramEnd"/>
      <w:r w:rsidRPr="00E62D7D">
        <w:rPr>
          <w:b/>
          <w:i/>
          <w:lang w:val="en-GB"/>
        </w:rPr>
        <w:t xml:space="preserve"> distinctive is important to me.</w:t>
      </w:r>
    </w:p>
    <w:p w:rsidR="00251669" w:rsidRDefault="00251669" w:rsidP="001C6BB5">
      <w:pPr>
        <w:rPr>
          <w:lang w:val="en-GB"/>
        </w:rPr>
      </w:pPr>
      <w:r w:rsidRPr="00251669">
        <w:rPr>
          <w:lang w:val="en-GB"/>
        </w:rPr>
        <w:t>(a) Not at all, (b)</w:t>
      </w:r>
      <w:r>
        <w:rPr>
          <w:lang w:val="en-GB"/>
        </w:rPr>
        <w:t xml:space="preserve"> Slightly, (c) Moderately, (d) V</w:t>
      </w:r>
      <w:r w:rsidRPr="00251669">
        <w:rPr>
          <w:lang w:val="en-GB"/>
        </w:rPr>
        <w:t xml:space="preserve">ery, (e) </w:t>
      </w:r>
      <w:r>
        <w:rPr>
          <w:lang w:val="en-GB"/>
        </w:rPr>
        <w:t>E</w:t>
      </w:r>
      <w:r w:rsidRPr="00251669">
        <w:rPr>
          <w:lang w:val="en-GB"/>
        </w:rPr>
        <w:t>xtremely</w:t>
      </w:r>
    </w:p>
    <w:p w:rsidR="00251669" w:rsidRPr="00251669" w:rsidRDefault="00251669" w:rsidP="001C6BB5">
      <w:pPr>
        <w:rPr>
          <w:lang w:val="en-GB"/>
        </w:rPr>
      </w:pPr>
    </w:p>
    <w:p w:rsidR="00251669" w:rsidRPr="00251669" w:rsidRDefault="00251669" w:rsidP="001C6BB5">
      <w:pPr>
        <w:rPr>
          <w:lang w:val="en-GB"/>
        </w:rPr>
      </w:pPr>
      <w:r w:rsidRPr="00E62D7D">
        <w:rPr>
          <w:b/>
          <w:lang w:val="en-GB"/>
        </w:rPr>
        <w:t>3.</w:t>
      </w:r>
      <w:r w:rsidRPr="00251669">
        <w:rPr>
          <w:lang w:val="en-GB"/>
        </w:rPr>
        <w:t xml:space="preserve"> </w:t>
      </w:r>
      <w:r w:rsidRPr="00E62D7D">
        <w:rPr>
          <w:b/>
          <w:i/>
          <w:lang w:val="en-GB"/>
        </w:rPr>
        <w:t>I intentionally do things to make myself different from those around me.</w:t>
      </w:r>
    </w:p>
    <w:p w:rsidR="00251669" w:rsidRDefault="00251669" w:rsidP="001C6BB5">
      <w:pPr>
        <w:rPr>
          <w:lang w:val="en-GB"/>
        </w:rPr>
      </w:pPr>
      <w:r w:rsidRPr="00251669">
        <w:rPr>
          <w:lang w:val="en-GB"/>
        </w:rPr>
        <w:t>(a) Never</w:t>
      </w:r>
      <w:r>
        <w:rPr>
          <w:lang w:val="en-GB"/>
        </w:rPr>
        <w:t>, (b) Seldom, (c) Sometimes, (d) O</w:t>
      </w:r>
      <w:r w:rsidRPr="00251669">
        <w:rPr>
          <w:lang w:val="en-GB"/>
        </w:rPr>
        <w:t xml:space="preserve">ften, (e) </w:t>
      </w:r>
      <w:r>
        <w:rPr>
          <w:lang w:val="en-GB"/>
        </w:rPr>
        <w:t>A</w:t>
      </w:r>
      <w:r w:rsidRPr="00251669">
        <w:rPr>
          <w:lang w:val="en-GB"/>
        </w:rPr>
        <w:t>lways</w:t>
      </w:r>
    </w:p>
    <w:p w:rsidR="00251669" w:rsidRPr="00251669" w:rsidRDefault="00251669" w:rsidP="001C6BB5">
      <w:pPr>
        <w:rPr>
          <w:lang w:val="en-GB"/>
        </w:rPr>
      </w:pPr>
    </w:p>
    <w:p w:rsidR="00251669" w:rsidRPr="00251669" w:rsidRDefault="00251669" w:rsidP="001C6BB5">
      <w:pPr>
        <w:rPr>
          <w:lang w:val="en-GB"/>
        </w:rPr>
      </w:pPr>
      <w:r w:rsidRPr="00E62D7D">
        <w:rPr>
          <w:b/>
          <w:lang w:val="en-GB"/>
        </w:rPr>
        <w:t>4.</w:t>
      </w:r>
      <w:r w:rsidRPr="00251669">
        <w:rPr>
          <w:lang w:val="en-GB"/>
        </w:rPr>
        <w:t xml:space="preserve"> </w:t>
      </w:r>
      <w:r w:rsidRPr="00E62D7D">
        <w:rPr>
          <w:b/>
          <w:i/>
          <w:lang w:val="en-GB"/>
        </w:rPr>
        <w:t>I have a need for uniqueness</w:t>
      </w:r>
      <w:r w:rsidRPr="00251669">
        <w:rPr>
          <w:lang w:val="en-GB"/>
        </w:rPr>
        <w:t>.</w:t>
      </w:r>
    </w:p>
    <w:p w:rsidR="006C3892" w:rsidRDefault="00251669" w:rsidP="001C6BB5">
      <w:pPr>
        <w:rPr>
          <w:lang w:val="en-GB"/>
        </w:rPr>
      </w:pPr>
      <w:r w:rsidRPr="00251669">
        <w:rPr>
          <w:lang w:val="en-GB"/>
        </w:rPr>
        <w:t>(a) Weak</w:t>
      </w:r>
      <w:r>
        <w:rPr>
          <w:lang w:val="en-GB"/>
        </w:rPr>
        <w:t>, (b) S</w:t>
      </w:r>
      <w:r w:rsidRPr="00251669">
        <w:rPr>
          <w:lang w:val="en-GB"/>
        </w:rPr>
        <w:t xml:space="preserve">light, (c) </w:t>
      </w:r>
      <w:r>
        <w:rPr>
          <w:lang w:val="en-GB"/>
        </w:rPr>
        <w:t>M</w:t>
      </w:r>
      <w:r w:rsidRPr="00251669">
        <w:rPr>
          <w:lang w:val="en-GB"/>
        </w:rPr>
        <w:t xml:space="preserve">oderate, (d) </w:t>
      </w:r>
      <w:r>
        <w:rPr>
          <w:lang w:val="en-GB"/>
        </w:rPr>
        <w:t>S</w:t>
      </w:r>
      <w:r w:rsidRPr="00251669">
        <w:rPr>
          <w:lang w:val="en-GB"/>
        </w:rPr>
        <w:t xml:space="preserve">trong, (e) </w:t>
      </w:r>
      <w:r>
        <w:rPr>
          <w:lang w:val="en-GB"/>
        </w:rPr>
        <w:t>V</w:t>
      </w:r>
      <w:r w:rsidRPr="00251669">
        <w:rPr>
          <w:lang w:val="en-GB"/>
        </w:rPr>
        <w:t xml:space="preserve">ery </w:t>
      </w:r>
      <w:r>
        <w:rPr>
          <w:lang w:val="en-GB"/>
        </w:rPr>
        <w:t>S</w:t>
      </w:r>
      <w:r w:rsidRPr="00251669">
        <w:rPr>
          <w:lang w:val="en-GB"/>
        </w:rPr>
        <w:t>trong</w:t>
      </w:r>
    </w:p>
    <w:p w:rsidR="00CB49B2" w:rsidRPr="00CB49B2" w:rsidRDefault="006C3892" w:rsidP="00CB49B2">
      <w:pPr>
        <w:spacing w:after="160" w:line="259" w:lineRule="auto"/>
        <w:jc w:val="left"/>
        <w:rPr>
          <w:lang w:val="en-GB"/>
        </w:rPr>
      </w:pPr>
      <w:r>
        <w:rPr>
          <w:lang w:val="en-GB"/>
        </w:rPr>
        <w:br w:type="page"/>
      </w:r>
    </w:p>
    <w:p w:rsidR="00CB49B2" w:rsidRDefault="00CB49B2" w:rsidP="00CB49B2">
      <w:pPr>
        <w:keepNext/>
        <w:spacing w:after="0" w:line="276" w:lineRule="auto"/>
        <w:jc w:val="left"/>
        <w:rPr>
          <w:rFonts w:eastAsia="Times New Roman" w:cs="Times New Roman"/>
          <w:b/>
          <w:szCs w:val="24"/>
        </w:rPr>
      </w:pPr>
      <w:r w:rsidRPr="00CB49B2">
        <w:rPr>
          <w:rFonts w:eastAsia="Times New Roman" w:cs="Times New Roman"/>
          <w:b/>
          <w:szCs w:val="24"/>
        </w:rPr>
        <w:lastRenderedPageBreak/>
        <w:t>Willingness to Take Risks Scale:</w:t>
      </w:r>
    </w:p>
    <w:p w:rsidR="00CB49B2" w:rsidRPr="00CB49B2" w:rsidRDefault="00CB49B2" w:rsidP="00CB49B2">
      <w:pPr>
        <w:keepNext/>
        <w:spacing w:after="0" w:line="276" w:lineRule="auto"/>
        <w:jc w:val="left"/>
        <w:rPr>
          <w:rFonts w:eastAsia="Times New Roman" w:cs="Times New Roman"/>
          <w:b/>
          <w:szCs w:val="24"/>
        </w:rPr>
      </w:pPr>
    </w:p>
    <w:p w:rsidR="00CB49B2" w:rsidRPr="00CB49B2" w:rsidRDefault="00CB49B2" w:rsidP="00CB49B2">
      <w:pPr>
        <w:keepNext/>
        <w:spacing w:after="0" w:line="276" w:lineRule="auto"/>
        <w:jc w:val="left"/>
        <w:rPr>
          <w:rFonts w:eastAsia="Times New Roman" w:cs="Times New Roman"/>
          <w:szCs w:val="24"/>
        </w:rPr>
      </w:pPr>
      <w:r w:rsidRPr="00CB49B2">
        <w:rPr>
          <w:rFonts w:eastAsia="Times New Roman" w:cs="Times New Roman"/>
          <w:szCs w:val="24"/>
        </w:rPr>
        <w:t>For each of the following statements, please i</w:t>
      </w:r>
      <w:r w:rsidR="001A2470">
        <w:rPr>
          <w:rFonts w:eastAsia="Times New Roman" w:cs="Times New Roman"/>
          <w:szCs w:val="24"/>
        </w:rPr>
        <w:t>ndicate your level of agreement:</w:t>
      </w:r>
    </w:p>
    <w:tbl>
      <w:tblPr>
        <w:tblStyle w:val="QQuestionTable"/>
        <w:tblW w:w="9356" w:type="dxa"/>
        <w:tblInd w:w="-572" w:type="dxa"/>
        <w:tblLayout w:type="fixed"/>
        <w:tblLook w:val="04A0" w:firstRow="1" w:lastRow="0" w:firstColumn="1" w:lastColumn="0" w:noHBand="0" w:noVBand="1"/>
      </w:tblPr>
      <w:tblGrid>
        <w:gridCol w:w="2268"/>
        <w:gridCol w:w="993"/>
        <w:gridCol w:w="992"/>
        <w:gridCol w:w="1134"/>
        <w:gridCol w:w="992"/>
        <w:gridCol w:w="1134"/>
        <w:gridCol w:w="851"/>
        <w:gridCol w:w="992"/>
      </w:tblGrid>
      <w:tr w:rsidR="00CB49B2" w:rsidRPr="00CB49B2" w:rsidTr="00CB49B2">
        <w:trPr>
          <w:cnfStyle w:val="100000000000" w:firstRow="1" w:lastRow="0" w:firstColumn="0" w:lastColumn="0" w:oddVBand="0" w:evenVBand="0" w:oddHBand="0" w:evenHBand="0" w:firstRowFirstColumn="0" w:firstRowLastColumn="0" w:lastRowFirstColumn="0" w:lastRowLastColumn="0"/>
        </w:trPr>
        <w:tc>
          <w:tcPr>
            <w:tcW w:w="2268" w:type="dxa"/>
          </w:tcPr>
          <w:p w:rsidR="00CB49B2" w:rsidRPr="00CB49B2" w:rsidRDefault="00CB49B2" w:rsidP="00CB49B2">
            <w:pPr>
              <w:keepNext/>
              <w:spacing w:after="0" w:line="240" w:lineRule="auto"/>
              <w:jc w:val="center"/>
              <w:rPr>
                <w:rFonts w:ascii="Arial" w:hAnsi="Arial" w:cs="Times New Roman"/>
                <w:sz w:val="22"/>
              </w:rPr>
            </w:pPr>
          </w:p>
        </w:tc>
        <w:tc>
          <w:tcPr>
            <w:tcW w:w="993" w:type="dxa"/>
          </w:tcPr>
          <w:p w:rsidR="00CB49B2" w:rsidRPr="00CB49B2" w:rsidRDefault="00AA5AE9" w:rsidP="00AA5AE9">
            <w:pPr>
              <w:keepNext/>
              <w:spacing w:after="0" w:line="240" w:lineRule="auto"/>
              <w:jc w:val="center"/>
              <w:rPr>
                <w:rFonts w:cs="Times New Roman"/>
                <w:sz w:val="20"/>
              </w:rPr>
            </w:pPr>
            <w:r>
              <w:rPr>
                <w:rFonts w:cs="Times New Roman"/>
                <w:sz w:val="20"/>
              </w:rPr>
              <w:t>Strongly disagree (1)</w:t>
            </w:r>
          </w:p>
        </w:tc>
        <w:tc>
          <w:tcPr>
            <w:tcW w:w="992" w:type="dxa"/>
          </w:tcPr>
          <w:p w:rsidR="00CB49B2" w:rsidRPr="00CB49B2" w:rsidRDefault="00AA5AE9" w:rsidP="00AA5AE9">
            <w:pPr>
              <w:keepNext/>
              <w:spacing w:after="0" w:line="240" w:lineRule="auto"/>
              <w:jc w:val="center"/>
              <w:rPr>
                <w:rFonts w:cs="Times New Roman"/>
                <w:sz w:val="20"/>
              </w:rPr>
            </w:pPr>
            <w:r>
              <w:rPr>
                <w:rFonts w:cs="Times New Roman"/>
                <w:sz w:val="20"/>
              </w:rPr>
              <w:t>Disagree (2)</w:t>
            </w:r>
          </w:p>
        </w:tc>
        <w:tc>
          <w:tcPr>
            <w:tcW w:w="1134" w:type="dxa"/>
          </w:tcPr>
          <w:p w:rsidR="00CB49B2" w:rsidRPr="00CB49B2" w:rsidRDefault="00AA5AE9" w:rsidP="00AA5AE9">
            <w:pPr>
              <w:keepNext/>
              <w:spacing w:after="0" w:line="240" w:lineRule="auto"/>
              <w:jc w:val="center"/>
              <w:rPr>
                <w:rFonts w:cs="Times New Roman"/>
                <w:sz w:val="20"/>
              </w:rPr>
            </w:pPr>
            <w:r>
              <w:rPr>
                <w:rFonts w:cs="Times New Roman"/>
                <w:sz w:val="20"/>
              </w:rPr>
              <w:t>Somewhat disagree (3)</w:t>
            </w:r>
          </w:p>
        </w:tc>
        <w:tc>
          <w:tcPr>
            <w:tcW w:w="992" w:type="dxa"/>
          </w:tcPr>
          <w:p w:rsidR="00CB49B2" w:rsidRPr="00CB49B2" w:rsidRDefault="00AA5AE9" w:rsidP="00AA5AE9">
            <w:pPr>
              <w:keepNext/>
              <w:spacing w:after="0" w:line="240" w:lineRule="auto"/>
              <w:jc w:val="center"/>
              <w:rPr>
                <w:rFonts w:cs="Times New Roman"/>
                <w:sz w:val="20"/>
              </w:rPr>
            </w:pPr>
            <w:r>
              <w:rPr>
                <w:rFonts w:cs="Times New Roman"/>
                <w:sz w:val="20"/>
              </w:rPr>
              <w:t>Neither agree nor disagree (4</w:t>
            </w:r>
            <w:r w:rsidR="00CB49B2" w:rsidRPr="00CB49B2">
              <w:rPr>
                <w:rFonts w:cs="Times New Roman"/>
                <w:sz w:val="20"/>
              </w:rPr>
              <w:t>)</w:t>
            </w:r>
          </w:p>
        </w:tc>
        <w:tc>
          <w:tcPr>
            <w:tcW w:w="1134" w:type="dxa"/>
          </w:tcPr>
          <w:p w:rsidR="00CB49B2" w:rsidRPr="00CB49B2" w:rsidRDefault="00AA5AE9" w:rsidP="00CB49B2">
            <w:pPr>
              <w:keepNext/>
              <w:spacing w:after="0" w:line="240" w:lineRule="auto"/>
              <w:jc w:val="center"/>
              <w:rPr>
                <w:rFonts w:cs="Times New Roman"/>
                <w:sz w:val="20"/>
              </w:rPr>
            </w:pPr>
            <w:r>
              <w:rPr>
                <w:rFonts w:cs="Times New Roman"/>
                <w:sz w:val="20"/>
              </w:rPr>
              <w:t>Somewhat agree (5</w:t>
            </w:r>
            <w:r w:rsidR="00CB49B2" w:rsidRPr="00CB49B2">
              <w:rPr>
                <w:rFonts w:cs="Times New Roman"/>
                <w:sz w:val="20"/>
              </w:rPr>
              <w:t>)</w:t>
            </w:r>
          </w:p>
        </w:tc>
        <w:tc>
          <w:tcPr>
            <w:tcW w:w="851" w:type="dxa"/>
          </w:tcPr>
          <w:p w:rsidR="00CB49B2" w:rsidRPr="00CB49B2" w:rsidRDefault="00AA5AE9" w:rsidP="00CB49B2">
            <w:pPr>
              <w:keepNext/>
              <w:spacing w:after="0" w:line="240" w:lineRule="auto"/>
              <w:jc w:val="center"/>
              <w:rPr>
                <w:rFonts w:cs="Times New Roman"/>
                <w:sz w:val="20"/>
              </w:rPr>
            </w:pPr>
            <w:r>
              <w:rPr>
                <w:rFonts w:cs="Times New Roman"/>
                <w:sz w:val="20"/>
              </w:rPr>
              <w:t>Agree (6</w:t>
            </w:r>
            <w:r w:rsidR="00CB49B2" w:rsidRPr="00CB49B2">
              <w:rPr>
                <w:rFonts w:cs="Times New Roman"/>
                <w:sz w:val="20"/>
              </w:rPr>
              <w:t>)</w:t>
            </w:r>
          </w:p>
        </w:tc>
        <w:tc>
          <w:tcPr>
            <w:tcW w:w="992" w:type="dxa"/>
          </w:tcPr>
          <w:p w:rsidR="00CB49B2" w:rsidRPr="00CB49B2" w:rsidRDefault="00AA5AE9" w:rsidP="00CB49B2">
            <w:pPr>
              <w:keepNext/>
              <w:spacing w:after="0" w:line="240" w:lineRule="auto"/>
              <w:jc w:val="center"/>
              <w:rPr>
                <w:rFonts w:cs="Times New Roman"/>
                <w:sz w:val="20"/>
              </w:rPr>
            </w:pPr>
            <w:r>
              <w:rPr>
                <w:rFonts w:cs="Times New Roman"/>
                <w:sz w:val="20"/>
              </w:rPr>
              <w:t>Strongly agree (7</w:t>
            </w:r>
            <w:r w:rsidR="00CB49B2" w:rsidRPr="00CB49B2">
              <w:rPr>
                <w:rFonts w:cs="Times New Roman"/>
                <w:sz w:val="20"/>
              </w:rPr>
              <w:t>)</w:t>
            </w:r>
          </w:p>
        </w:tc>
      </w:tr>
      <w:tr w:rsidR="00CB49B2" w:rsidRPr="00CB49B2" w:rsidTr="00CB49B2">
        <w:tc>
          <w:tcPr>
            <w:tcW w:w="2268" w:type="dxa"/>
          </w:tcPr>
          <w:p w:rsidR="00CB49B2" w:rsidRPr="00CB49B2" w:rsidRDefault="00CB49B2" w:rsidP="00CB49B2">
            <w:pPr>
              <w:keepNext/>
              <w:spacing w:after="0" w:line="240" w:lineRule="auto"/>
              <w:jc w:val="left"/>
              <w:rPr>
                <w:rFonts w:cs="Times New Roman"/>
                <w:sz w:val="20"/>
              </w:rPr>
            </w:pPr>
            <w:r w:rsidRPr="00CB49B2">
              <w:rPr>
                <w:rFonts w:cs="Times New Roman"/>
                <w:sz w:val="20"/>
              </w:rPr>
              <w:t>When I think of a good way to improve the way I accomplish my work, I will risk potential failure to try it out.</w:t>
            </w:r>
          </w:p>
        </w:tc>
        <w:tc>
          <w:tcPr>
            <w:tcW w:w="993"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1134"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1134"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851"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r>
      <w:tr w:rsidR="00CB49B2" w:rsidRPr="00CB49B2" w:rsidTr="00CB49B2">
        <w:tc>
          <w:tcPr>
            <w:tcW w:w="2268" w:type="dxa"/>
          </w:tcPr>
          <w:p w:rsidR="00CB49B2" w:rsidRPr="00CB49B2" w:rsidRDefault="00CB49B2" w:rsidP="00CB49B2">
            <w:pPr>
              <w:keepNext/>
              <w:spacing w:after="0" w:line="240" w:lineRule="auto"/>
              <w:jc w:val="left"/>
              <w:rPr>
                <w:rFonts w:cs="Times New Roman"/>
                <w:sz w:val="20"/>
              </w:rPr>
            </w:pPr>
            <w:r w:rsidRPr="00CB49B2">
              <w:rPr>
                <w:rFonts w:cs="Times New Roman"/>
                <w:sz w:val="20"/>
              </w:rPr>
              <w:t>I will take a risk and try something new if I have an idea that might improve my work, regardless of how I might be evaluated.</w:t>
            </w:r>
          </w:p>
        </w:tc>
        <w:tc>
          <w:tcPr>
            <w:tcW w:w="993"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1134"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1134"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851"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r>
      <w:tr w:rsidR="00CB49B2" w:rsidRPr="00CB49B2" w:rsidTr="00CB49B2">
        <w:tc>
          <w:tcPr>
            <w:tcW w:w="2268" w:type="dxa"/>
          </w:tcPr>
          <w:p w:rsidR="00CB49B2" w:rsidRPr="00CB49B2" w:rsidRDefault="00CB49B2" w:rsidP="00CB49B2">
            <w:pPr>
              <w:keepNext/>
              <w:spacing w:after="0" w:line="240" w:lineRule="auto"/>
              <w:jc w:val="left"/>
              <w:rPr>
                <w:rFonts w:cs="Times New Roman"/>
                <w:sz w:val="20"/>
              </w:rPr>
            </w:pPr>
            <w:r w:rsidRPr="00CB49B2">
              <w:rPr>
                <w:rFonts w:cs="Times New Roman"/>
                <w:sz w:val="20"/>
              </w:rPr>
              <w:t>I will take informed risks at work in order to get the best results, even though my efforts might fail.</w:t>
            </w:r>
          </w:p>
        </w:tc>
        <w:tc>
          <w:tcPr>
            <w:tcW w:w="993"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1134"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1134"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851"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r>
      <w:tr w:rsidR="00CB49B2" w:rsidRPr="00CB49B2" w:rsidTr="00CB49B2">
        <w:tc>
          <w:tcPr>
            <w:tcW w:w="2268" w:type="dxa"/>
          </w:tcPr>
          <w:p w:rsidR="00CB49B2" w:rsidRPr="00CB49B2" w:rsidRDefault="00CB49B2" w:rsidP="00CB49B2">
            <w:pPr>
              <w:keepNext/>
              <w:spacing w:after="0" w:line="240" w:lineRule="auto"/>
              <w:jc w:val="left"/>
              <w:rPr>
                <w:rFonts w:cs="Times New Roman"/>
                <w:sz w:val="20"/>
              </w:rPr>
            </w:pPr>
            <w:r w:rsidRPr="00CB49B2">
              <w:rPr>
                <w:rFonts w:cs="Times New Roman"/>
                <w:sz w:val="20"/>
              </w:rPr>
              <w:t>I am willing to go out on a limb at work and risk failure when I have a good idea that could help me become more successful.</w:t>
            </w:r>
          </w:p>
        </w:tc>
        <w:tc>
          <w:tcPr>
            <w:tcW w:w="993"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1134"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1134"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851"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r>
      <w:tr w:rsidR="00CB49B2" w:rsidRPr="00CB49B2" w:rsidTr="00CB49B2">
        <w:tc>
          <w:tcPr>
            <w:tcW w:w="2268" w:type="dxa"/>
          </w:tcPr>
          <w:p w:rsidR="00CB49B2" w:rsidRPr="00CB49B2" w:rsidRDefault="00CB49B2" w:rsidP="00CB49B2">
            <w:pPr>
              <w:keepNext/>
              <w:spacing w:after="0" w:line="240" w:lineRule="auto"/>
              <w:jc w:val="left"/>
              <w:rPr>
                <w:rFonts w:cs="Times New Roman"/>
                <w:sz w:val="20"/>
              </w:rPr>
            </w:pPr>
            <w:r w:rsidRPr="00CB49B2">
              <w:rPr>
                <w:rFonts w:cs="Times New Roman"/>
                <w:sz w:val="20"/>
              </w:rPr>
              <w:t>I don't think twice about taking calculated risks in my job if I think they will make me more productive, regardless of whether or not my efforts will be successful.</w:t>
            </w:r>
          </w:p>
        </w:tc>
        <w:tc>
          <w:tcPr>
            <w:tcW w:w="993"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1134"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1134"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851"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r>
      <w:tr w:rsidR="00CB49B2" w:rsidRPr="00CB49B2" w:rsidTr="00CB49B2">
        <w:trPr>
          <w:trHeight w:val="1346"/>
        </w:trPr>
        <w:tc>
          <w:tcPr>
            <w:tcW w:w="2268" w:type="dxa"/>
          </w:tcPr>
          <w:p w:rsidR="00CB49B2" w:rsidRPr="00CB49B2" w:rsidRDefault="00CB49B2" w:rsidP="00CB49B2">
            <w:pPr>
              <w:keepNext/>
              <w:spacing w:after="0" w:line="240" w:lineRule="auto"/>
              <w:jc w:val="left"/>
              <w:rPr>
                <w:rFonts w:cs="Times New Roman"/>
                <w:sz w:val="20"/>
              </w:rPr>
            </w:pPr>
            <w:r w:rsidRPr="00CB49B2">
              <w:rPr>
                <w:rFonts w:cs="Times New Roman"/>
                <w:sz w:val="20"/>
              </w:rPr>
              <w:t>Even if failure is a possibility, I will take informed risks on the job if I think they will help me reach my goals.</w:t>
            </w:r>
          </w:p>
        </w:tc>
        <w:tc>
          <w:tcPr>
            <w:tcW w:w="993"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1134"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1134"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851"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r>
      <w:tr w:rsidR="00CB49B2" w:rsidRPr="00CB49B2" w:rsidTr="00CB49B2">
        <w:tc>
          <w:tcPr>
            <w:tcW w:w="2268" w:type="dxa"/>
          </w:tcPr>
          <w:p w:rsidR="00CB49B2" w:rsidRPr="00CB49B2" w:rsidRDefault="00CB49B2" w:rsidP="00CB49B2">
            <w:pPr>
              <w:keepNext/>
              <w:spacing w:after="0" w:line="240" w:lineRule="auto"/>
              <w:jc w:val="left"/>
              <w:rPr>
                <w:rFonts w:cs="Times New Roman"/>
                <w:sz w:val="20"/>
              </w:rPr>
            </w:pPr>
            <w:r w:rsidRPr="00CB49B2">
              <w:rPr>
                <w:rFonts w:cs="Times New Roman"/>
                <w:sz w:val="20"/>
              </w:rPr>
              <w:t>When I think of a way to increase the quality of my work, I will take a risk and pursue the idea even though it might not pan out.</w:t>
            </w:r>
          </w:p>
        </w:tc>
        <w:tc>
          <w:tcPr>
            <w:tcW w:w="993"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1134"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1134"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851"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r>
      <w:tr w:rsidR="00CB49B2" w:rsidRPr="00CB49B2" w:rsidTr="00CB49B2">
        <w:tc>
          <w:tcPr>
            <w:tcW w:w="2268" w:type="dxa"/>
          </w:tcPr>
          <w:p w:rsidR="00CB49B2" w:rsidRPr="00CB49B2" w:rsidRDefault="00CB49B2" w:rsidP="00CB49B2">
            <w:pPr>
              <w:keepNext/>
              <w:spacing w:after="0" w:line="240" w:lineRule="auto"/>
              <w:jc w:val="left"/>
              <w:rPr>
                <w:rFonts w:cs="Times New Roman"/>
                <w:sz w:val="20"/>
              </w:rPr>
            </w:pPr>
            <w:r w:rsidRPr="00CB49B2">
              <w:rPr>
                <w:rFonts w:cs="Times New Roman"/>
                <w:sz w:val="20"/>
              </w:rPr>
              <w:t>In an effort to improve my performance, I am willing to take calculated risks with my work, even if they may not prove successful.</w:t>
            </w:r>
          </w:p>
        </w:tc>
        <w:tc>
          <w:tcPr>
            <w:tcW w:w="993"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1134"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1134"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851"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c>
          <w:tcPr>
            <w:tcW w:w="992" w:type="dxa"/>
          </w:tcPr>
          <w:p w:rsidR="00CB49B2" w:rsidRPr="00CB49B2" w:rsidRDefault="00CB49B2" w:rsidP="00CB49B2">
            <w:pPr>
              <w:keepNext/>
              <w:numPr>
                <w:ilvl w:val="0"/>
                <w:numId w:val="2"/>
              </w:numPr>
              <w:spacing w:after="0" w:line="240" w:lineRule="auto"/>
              <w:contextualSpacing/>
              <w:jc w:val="center"/>
              <w:rPr>
                <w:rFonts w:ascii="Arial" w:hAnsi="Arial" w:cs="Times New Roman"/>
                <w:sz w:val="22"/>
              </w:rPr>
            </w:pPr>
          </w:p>
        </w:tc>
      </w:tr>
    </w:tbl>
    <w:p w:rsidR="00CB49B2" w:rsidRPr="00CB49B2" w:rsidRDefault="00CB49B2" w:rsidP="00CB49B2">
      <w:pPr>
        <w:spacing w:after="0" w:line="276" w:lineRule="auto"/>
        <w:jc w:val="left"/>
        <w:rPr>
          <w:rFonts w:ascii="Arial" w:eastAsia="Times New Roman" w:hAnsi="Arial" w:cs="Times New Roman"/>
          <w:sz w:val="22"/>
        </w:rPr>
      </w:pPr>
    </w:p>
    <w:p w:rsidR="001C6BB5" w:rsidRPr="001C6BB5" w:rsidRDefault="001C6BB5" w:rsidP="001C6BB5">
      <w:pPr>
        <w:pStyle w:val="Heading2"/>
        <w:jc w:val="center"/>
        <w:rPr>
          <w:rFonts w:eastAsia="Times New Roman"/>
          <w:i/>
        </w:rPr>
      </w:pPr>
      <w:bookmarkStart w:id="36" w:name="_Toc460005692"/>
      <w:r w:rsidRPr="001C6BB5">
        <w:rPr>
          <w:rFonts w:eastAsia="Times New Roman"/>
        </w:rPr>
        <w:lastRenderedPageBreak/>
        <w:t>Appendix C</w:t>
      </w:r>
      <w:bookmarkEnd w:id="36"/>
    </w:p>
    <w:p w:rsidR="001C6BB5" w:rsidRPr="001C6BB5" w:rsidRDefault="001C6BB5" w:rsidP="001C6BB5">
      <w:pPr>
        <w:spacing w:after="0" w:line="276" w:lineRule="auto"/>
        <w:jc w:val="left"/>
        <w:rPr>
          <w:rFonts w:ascii="Arial" w:eastAsia="Times New Roman" w:hAnsi="Arial" w:cs="Times New Roman"/>
          <w:b/>
          <w:sz w:val="22"/>
        </w:rPr>
      </w:pPr>
      <w:r>
        <w:rPr>
          <w:rFonts w:ascii="Arial" w:eastAsia="Times New Roman" w:hAnsi="Arial" w:cs="Times New Roman"/>
          <w:b/>
          <w:sz w:val="22"/>
        </w:rPr>
        <w:t>STUDY 2</w:t>
      </w:r>
      <w:r w:rsidRPr="001C6BB5">
        <w:rPr>
          <w:rFonts w:ascii="Arial" w:eastAsia="Times New Roman" w:hAnsi="Arial" w:cs="Times New Roman"/>
          <w:b/>
          <w:sz w:val="22"/>
        </w:rPr>
        <w:t>:</w:t>
      </w:r>
    </w:p>
    <w:p w:rsidR="00CB49B2" w:rsidRPr="00CB49B2" w:rsidRDefault="00CB49B2" w:rsidP="00CB49B2">
      <w:pPr>
        <w:spacing w:after="0" w:line="276" w:lineRule="auto"/>
        <w:jc w:val="left"/>
        <w:rPr>
          <w:rFonts w:ascii="Arial" w:eastAsia="Times New Roman" w:hAnsi="Arial" w:cs="Times New Roman"/>
          <w:sz w:val="22"/>
        </w:rPr>
      </w:pPr>
    </w:p>
    <w:p w:rsidR="001C6BB5" w:rsidRPr="001C6BB5" w:rsidRDefault="001C6BB5" w:rsidP="001C6BB5">
      <w:pPr>
        <w:keepNext/>
        <w:spacing w:line="360" w:lineRule="auto"/>
        <w:rPr>
          <w:b/>
        </w:rPr>
      </w:pPr>
      <w:r w:rsidRPr="001C6BB5">
        <w:rPr>
          <w:b/>
        </w:rPr>
        <w:t>Study Consent Form</w:t>
      </w:r>
      <w:r>
        <w:rPr>
          <w:b/>
        </w:rPr>
        <w:t>:</w:t>
      </w:r>
    </w:p>
    <w:p w:rsidR="001C6BB5" w:rsidRDefault="001C6BB5" w:rsidP="001C6BB5">
      <w:pPr>
        <w:keepNext/>
        <w:spacing w:line="360" w:lineRule="auto"/>
        <w:ind w:firstLine="360"/>
      </w:pPr>
      <w:r>
        <w:t>Please read this form and ask any questions you may have before agreeing to participate in the study.</w:t>
      </w:r>
    </w:p>
    <w:p w:rsidR="001C6BB5" w:rsidRDefault="001C6BB5" w:rsidP="001C6BB5">
      <w:pPr>
        <w:keepNext/>
        <w:spacing w:line="360" w:lineRule="auto"/>
        <w:ind w:firstLine="360"/>
      </w:pPr>
      <w:r w:rsidRPr="001C6BB5">
        <w:rPr>
          <w:b/>
          <w:i/>
        </w:rPr>
        <w:t>What the study is about</w:t>
      </w:r>
      <w:r>
        <w:t>: You will engage in 2 unrelated studies. One is about idea generation and the other about decision making processes. The study will take less than 10 minutes.</w:t>
      </w:r>
    </w:p>
    <w:p w:rsidR="001C6BB5" w:rsidRDefault="001C6BB5" w:rsidP="001C6BB5">
      <w:pPr>
        <w:keepNext/>
        <w:spacing w:line="360" w:lineRule="auto"/>
        <w:ind w:firstLine="360"/>
      </w:pPr>
      <w:r w:rsidRPr="001C6BB5">
        <w:rPr>
          <w:b/>
          <w:i/>
        </w:rPr>
        <w:t>What we will ask you to do</w:t>
      </w:r>
      <w:r>
        <w:t>: You will initially be asked to perform a brainstorming task. Afterwards you will be presented with several scenarios which require you to make a decision. Last you will fill out demographics and answer questions about your preferences and personality.</w:t>
      </w:r>
    </w:p>
    <w:p w:rsidR="001C6BB5" w:rsidRDefault="001C6BB5" w:rsidP="001C6BB5">
      <w:pPr>
        <w:keepNext/>
        <w:spacing w:line="360" w:lineRule="auto"/>
        <w:ind w:firstLine="360"/>
      </w:pPr>
      <w:r w:rsidRPr="001C6BB5">
        <w:rPr>
          <w:b/>
          <w:i/>
        </w:rPr>
        <w:t>Risks and benefits</w:t>
      </w:r>
      <w:r>
        <w:t xml:space="preserve">: We do not anticipate any risks to you participating in this study other than those encountered in day-to-day life. There are no direct benefits to you; however, we hope that this research will help provide us with insight regarding various cognitive processes.     </w:t>
      </w:r>
    </w:p>
    <w:p w:rsidR="001C6BB5" w:rsidRDefault="001C6BB5" w:rsidP="001C6BB5">
      <w:pPr>
        <w:keepNext/>
        <w:spacing w:line="360" w:lineRule="auto"/>
        <w:ind w:firstLine="360"/>
      </w:pPr>
      <w:r w:rsidRPr="001C6BB5">
        <w:rPr>
          <w:b/>
          <w:i/>
        </w:rPr>
        <w:t>Compensation</w:t>
      </w:r>
      <w:r>
        <w:t xml:space="preserve">: You will receive $0.50 for your participation in this study. Your answers will be confidential. All of the information that is obtained from you during the research will be entirely anonymous. The records of this study will be kept private. In any sort of public report, any information that will make it possible to identify you will not be included. Research records will be kept in a locked file; only the researchers will have access to the records.      </w:t>
      </w:r>
    </w:p>
    <w:p w:rsidR="001C6BB5" w:rsidRDefault="001C6BB5" w:rsidP="001C6BB5">
      <w:pPr>
        <w:keepNext/>
        <w:spacing w:line="360" w:lineRule="auto"/>
        <w:ind w:firstLine="360"/>
      </w:pPr>
      <w:r w:rsidRPr="001C6BB5">
        <w:rPr>
          <w:b/>
          <w:i/>
        </w:rPr>
        <w:t>Taking part is voluntary</w:t>
      </w:r>
      <w:r>
        <w:t xml:space="preserve">: Taking part in this study is completely voluntary. You may skip any questions that you do not want to answer. If you decide not to take part or to skip some of the questions, it will not affect your current or future relationship with University College London. If you decide to take part, you are free to withdraw at any time.   If you have questions: The researcher conducting this study is Dr. </w:t>
      </w:r>
      <w:proofErr w:type="spellStart"/>
      <w:r>
        <w:t>Verena</w:t>
      </w:r>
      <w:proofErr w:type="spellEnd"/>
      <w:r>
        <w:t xml:space="preserve"> Krause. Please ask any questions you have now. If you have questions later, you may contact </w:t>
      </w:r>
      <w:proofErr w:type="spellStart"/>
      <w:r>
        <w:t>Verena</w:t>
      </w:r>
      <w:proofErr w:type="spellEnd"/>
      <w:r>
        <w:t xml:space="preserve"> Krause at v.krause@ucl.ac.uk.   </w:t>
      </w:r>
    </w:p>
    <w:p w:rsidR="001C6BB5" w:rsidRDefault="001C6BB5" w:rsidP="001C6BB5">
      <w:pPr>
        <w:keepNext/>
        <w:spacing w:line="360" w:lineRule="auto"/>
        <w:ind w:firstLine="360"/>
      </w:pPr>
      <w:r w:rsidRPr="001C6BB5">
        <w:rPr>
          <w:b/>
          <w:i/>
        </w:rPr>
        <w:t>Please indicate below if you agree to partake in this study</w:t>
      </w:r>
      <w:r>
        <w:t>.</w:t>
      </w:r>
    </w:p>
    <w:p w:rsidR="001C6BB5" w:rsidRDefault="001C6BB5" w:rsidP="001C6BB5">
      <w:pPr>
        <w:pStyle w:val="ListParagraph"/>
        <w:keepNext/>
        <w:numPr>
          <w:ilvl w:val="0"/>
          <w:numId w:val="2"/>
        </w:numPr>
        <w:spacing w:line="360" w:lineRule="auto"/>
        <w:rPr>
          <w:rFonts w:ascii="Times New Roman" w:hAnsi="Times New Roman" w:cs="Times New Roman"/>
          <w:sz w:val="24"/>
          <w:szCs w:val="24"/>
        </w:rPr>
      </w:pPr>
      <w:r w:rsidRPr="001C6BB5">
        <w:rPr>
          <w:rFonts w:ascii="Times New Roman" w:hAnsi="Times New Roman" w:cs="Times New Roman"/>
          <w:sz w:val="24"/>
          <w:szCs w:val="24"/>
        </w:rPr>
        <w:t>I agree to tak</w:t>
      </w:r>
      <w:r>
        <w:rPr>
          <w:rFonts w:ascii="Times New Roman" w:hAnsi="Times New Roman" w:cs="Times New Roman"/>
          <w:sz w:val="24"/>
          <w:szCs w:val="24"/>
        </w:rPr>
        <w:t>e part</w:t>
      </w:r>
    </w:p>
    <w:p w:rsidR="001C6BB5" w:rsidRDefault="001C6BB5">
      <w:pPr>
        <w:spacing w:after="160" w:line="259" w:lineRule="auto"/>
        <w:jc w:val="left"/>
        <w:rPr>
          <w:rFonts w:eastAsiaTheme="minorEastAsia" w:cs="Times New Roman"/>
          <w:szCs w:val="24"/>
        </w:rPr>
      </w:pPr>
      <w:r>
        <w:rPr>
          <w:rFonts w:cs="Times New Roman"/>
          <w:szCs w:val="24"/>
        </w:rPr>
        <w:br w:type="page"/>
      </w:r>
    </w:p>
    <w:p w:rsidR="001C6BB5" w:rsidRPr="001C6BB5" w:rsidRDefault="001C6BB5" w:rsidP="001C6BB5">
      <w:pPr>
        <w:keepNext/>
        <w:spacing w:line="360" w:lineRule="auto"/>
        <w:rPr>
          <w:rFonts w:cs="Times New Roman"/>
          <w:b/>
          <w:szCs w:val="24"/>
        </w:rPr>
      </w:pPr>
      <w:r w:rsidRPr="001C6BB5">
        <w:rPr>
          <w:rFonts w:cs="Times New Roman"/>
          <w:b/>
          <w:szCs w:val="24"/>
        </w:rPr>
        <w:lastRenderedPageBreak/>
        <w:t>Creativity and Practicality tasks:</w:t>
      </w:r>
    </w:p>
    <w:p w:rsidR="00E62D7D" w:rsidRDefault="00E62D7D" w:rsidP="001C6BB5">
      <w:pPr>
        <w:keepNext/>
        <w:spacing w:line="360" w:lineRule="auto"/>
        <w:rPr>
          <w:rFonts w:cs="Times New Roman"/>
          <w:b/>
          <w:szCs w:val="24"/>
        </w:rPr>
      </w:pPr>
    </w:p>
    <w:p w:rsidR="000203B6" w:rsidRDefault="000203B6" w:rsidP="001C6BB5">
      <w:r>
        <w:t xml:space="preserve">Study 2: </w:t>
      </w:r>
      <w:r w:rsidRPr="000203B6">
        <w:rPr>
          <w:b/>
          <w:i/>
        </w:rPr>
        <w:t>Creativity Task</w:t>
      </w:r>
    </w:p>
    <w:p w:rsidR="000203B6" w:rsidRDefault="000203B6" w:rsidP="001C6BB5">
      <w:r>
        <w:t>Instructions:</w:t>
      </w:r>
    </w:p>
    <w:p w:rsidR="001C6BB5" w:rsidRPr="001C6BB5" w:rsidRDefault="001C6BB5" w:rsidP="000203B6">
      <w:pPr>
        <w:ind w:firstLine="720"/>
      </w:pPr>
      <w:r w:rsidRPr="001C6BB5">
        <w:t>There is one empty space left in a mall that has recently been built. Please generate creative ideas for uses of that space. By creative, we mean ideas that are original and novel. Let your imagination run wild and come up with some n</w:t>
      </w:r>
      <w:r w:rsidR="00076268">
        <w:t xml:space="preserve">ew ideas. </w:t>
      </w:r>
      <w:r w:rsidRPr="001C6BB5">
        <w:t>You will spend at least 5 minutes generating creative ideas. Then, the computer will allow you to advance, but feel free to continue generating ideas for as long as you like.</w:t>
      </w:r>
    </w:p>
    <w:p w:rsidR="001C6BB5" w:rsidRPr="001C6BB5" w:rsidRDefault="001C6BB5" w:rsidP="001C6BB5"/>
    <w:p w:rsidR="000203B6" w:rsidRDefault="000203B6" w:rsidP="001C6BB5">
      <w:r>
        <w:t xml:space="preserve">Study 2: </w:t>
      </w:r>
      <w:r w:rsidRPr="000203B6">
        <w:rPr>
          <w:b/>
          <w:i/>
        </w:rPr>
        <w:t>P</w:t>
      </w:r>
      <w:r w:rsidR="001C6BB5" w:rsidRPr="000203B6">
        <w:rPr>
          <w:b/>
          <w:i/>
        </w:rPr>
        <w:t xml:space="preserve">ractical </w:t>
      </w:r>
      <w:r w:rsidRPr="000203B6">
        <w:rPr>
          <w:b/>
          <w:i/>
        </w:rPr>
        <w:t>Task</w:t>
      </w:r>
    </w:p>
    <w:p w:rsidR="000203B6" w:rsidRDefault="000203B6" w:rsidP="001C6BB5">
      <w:r>
        <w:t>Instructions:</w:t>
      </w:r>
    </w:p>
    <w:p w:rsidR="00E37A04" w:rsidRDefault="001C6BB5" w:rsidP="000203B6">
      <w:pPr>
        <w:ind w:firstLine="720"/>
      </w:pPr>
      <w:r w:rsidRPr="001C6BB5">
        <w:t>There is one empty space left in a mall that has recently been built. Please generate practical ideas for uses of that space. By practical, we mean ideas that are useful and feasible. Stick to what is known to w</w:t>
      </w:r>
      <w:r w:rsidR="00076268">
        <w:t>ork well when generating ideas.</w:t>
      </w:r>
      <w:r w:rsidRPr="001C6BB5">
        <w:t xml:space="preserve"> You will spend at least 5 minutes generating practical ideas. Then, the computer will allow you to advance, but feel free to continue generating ideas for as long as you like.</w:t>
      </w:r>
    </w:p>
    <w:p w:rsidR="00E37A04" w:rsidRDefault="00E37A04">
      <w:pPr>
        <w:spacing w:after="160" w:line="259" w:lineRule="auto"/>
        <w:jc w:val="left"/>
      </w:pPr>
    </w:p>
    <w:p w:rsidR="00E37A04" w:rsidRDefault="00E37A04">
      <w:pPr>
        <w:spacing w:after="160" w:line="259" w:lineRule="auto"/>
        <w:jc w:val="left"/>
      </w:pPr>
    </w:p>
    <w:p w:rsidR="00E37A04" w:rsidRDefault="00E37A04">
      <w:pPr>
        <w:spacing w:after="160" w:line="259" w:lineRule="auto"/>
        <w:jc w:val="left"/>
      </w:pPr>
    </w:p>
    <w:p w:rsidR="00E37A04" w:rsidRDefault="00E37A04">
      <w:pPr>
        <w:spacing w:after="160" w:line="259" w:lineRule="auto"/>
        <w:jc w:val="left"/>
      </w:pPr>
    </w:p>
    <w:p w:rsidR="00E37A04" w:rsidRDefault="00E37A04">
      <w:pPr>
        <w:spacing w:after="160" w:line="259" w:lineRule="auto"/>
        <w:jc w:val="left"/>
      </w:pPr>
    </w:p>
    <w:p w:rsidR="00E37A04" w:rsidRDefault="00E37A04">
      <w:pPr>
        <w:spacing w:after="160" w:line="259" w:lineRule="auto"/>
        <w:jc w:val="left"/>
      </w:pPr>
    </w:p>
    <w:p w:rsidR="00E37A04" w:rsidRDefault="00E37A04">
      <w:pPr>
        <w:spacing w:after="160" w:line="259" w:lineRule="auto"/>
        <w:jc w:val="left"/>
      </w:pPr>
    </w:p>
    <w:p w:rsidR="00E37A04" w:rsidRDefault="00E37A04">
      <w:pPr>
        <w:spacing w:after="160" w:line="259" w:lineRule="auto"/>
        <w:jc w:val="left"/>
      </w:pPr>
    </w:p>
    <w:p w:rsidR="00E37A04" w:rsidRDefault="00E37A04">
      <w:pPr>
        <w:spacing w:after="160" w:line="259" w:lineRule="auto"/>
        <w:jc w:val="left"/>
      </w:pPr>
    </w:p>
    <w:p w:rsidR="00E37A04" w:rsidRDefault="00E37A04">
      <w:pPr>
        <w:spacing w:after="160" w:line="259" w:lineRule="auto"/>
        <w:jc w:val="left"/>
      </w:pPr>
    </w:p>
    <w:p w:rsidR="00BE4048" w:rsidRDefault="00BE4048" w:rsidP="00BE4048">
      <w:pPr>
        <w:spacing w:after="160" w:line="360" w:lineRule="auto"/>
        <w:jc w:val="left"/>
      </w:pPr>
      <w:r w:rsidRPr="00BE4048">
        <w:rPr>
          <w:b/>
        </w:rPr>
        <w:lastRenderedPageBreak/>
        <w:t>State Self-Esteem Scale</w:t>
      </w:r>
      <w:r>
        <w:t xml:space="preserve"> (Only the PSE and SSE components):</w:t>
      </w:r>
    </w:p>
    <w:p w:rsidR="00E37A04" w:rsidRDefault="00E37A04" w:rsidP="00BE4048">
      <w:pPr>
        <w:spacing w:after="160" w:line="240" w:lineRule="auto"/>
        <w:jc w:val="left"/>
      </w:pPr>
      <w:r w:rsidRPr="00E37A04">
        <w:t>Answer these questions as they are true for you RIGHT NOW:</w:t>
      </w:r>
    </w:p>
    <w:tbl>
      <w:tblPr>
        <w:tblStyle w:val="QQuestionTable"/>
        <w:tblW w:w="9356" w:type="dxa"/>
        <w:tblInd w:w="-572" w:type="dxa"/>
        <w:tblLook w:val="04A0" w:firstRow="1" w:lastRow="0" w:firstColumn="1" w:lastColumn="0" w:noHBand="0" w:noVBand="1"/>
      </w:tblPr>
      <w:tblGrid>
        <w:gridCol w:w="2127"/>
        <w:gridCol w:w="992"/>
        <w:gridCol w:w="992"/>
        <w:gridCol w:w="1134"/>
        <w:gridCol w:w="1134"/>
        <w:gridCol w:w="1134"/>
        <w:gridCol w:w="851"/>
        <w:gridCol w:w="992"/>
      </w:tblGrid>
      <w:tr w:rsidR="00BE4048" w:rsidTr="00BE4048">
        <w:trPr>
          <w:cnfStyle w:val="100000000000" w:firstRow="1" w:lastRow="0" w:firstColumn="0" w:lastColumn="0" w:oddVBand="0" w:evenVBand="0" w:oddHBand="0" w:evenHBand="0" w:firstRowFirstColumn="0" w:firstRowLastColumn="0" w:lastRowFirstColumn="0" w:lastRowLastColumn="0"/>
        </w:trPr>
        <w:tc>
          <w:tcPr>
            <w:tcW w:w="2127" w:type="dxa"/>
          </w:tcPr>
          <w:p w:rsidR="00E37A04" w:rsidRDefault="00E37A04" w:rsidP="00BE4048">
            <w:pPr>
              <w:pStyle w:val="WhiteText"/>
              <w:keepNext/>
            </w:pPr>
          </w:p>
        </w:tc>
        <w:tc>
          <w:tcPr>
            <w:tcW w:w="992" w:type="dxa"/>
          </w:tcPr>
          <w:p w:rsidR="00E37A04" w:rsidRPr="00BE4048" w:rsidRDefault="00AA5AE9" w:rsidP="00BE4048">
            <w:pPr>
              <w:pStyle w:val="WhiteText"/>
              <w:keepNext/>
              <w:rPr>
                <w:rFonts w:ascii="Times New Roman" w:hAnsi="Times New Roman" w:cs="Times New Roman"/>
              </w:rPr>
            </w:pPr>
            <w:r>
              <w:rPr>
                <w:rFonts w:ascii="Times New Roman" w:hAnsi="Times New Roman" w:cs="Times New Roman"/>
              </w:rPr>
              <w:t xml:space="preserve">Strongly disagree (1) </w:t>
            </w:r>
          </w:p>
        </w:tc>
        <w:tc>
          <w:tcPr>
            <w:tcW w:w="992" w:type="dxa"/>
          </w:tcPr>
          <w:p w:rsidR="00E37A04" w:rsidRPr="00BE4048" w:rsidRDefault="00E37A04" w:rsidP="00AA5AE9">
            <w:pPr>
              <w:pStyle w:val="WhiteText"/>
              <w:keepNext/>
              <w:rPr>
                <w:rFonts w:ascii="Times New Roman" w:hAnsi="Times New Roman" w:cs="Times New Roman"/>
              </w:rPr>
            </w:pPr>
            <w:r w:rsidRPr="00BE4048">
              <w:rPr>
                <w:rFonts w:ascii="Times New Roman" w:hAnsi="Times New Roman" w:cs="Times New Roman"/>
              </w:rPr>
              <w:t>Disagree</w:t>
            </w:r>
            <w:r w:rsidR="00AA5AE9">
              <w:rPr>
                <w:rFonts w:ascii="Times New Roman" w:hAnsi="Times New Roman" w:cs="Times New Roman"/>
              </w:rPr>
              <w:t xml:space="preserve"> (2)</w:t>
            </w:r>
            <w:r w:rsidRPr="00BE4048">
              <w:rPr>
                <w:rFonts w:ascii="Times New Roman" w:hAnsi="Times New Roman" w:cs="Times New Roman"/>
              </w:rPr>
              <w:t xml:space="preserve"> </w:t>
            </w:r>
          </w:p>
        </w:tc>
        <w:tc>
          <w:tcPr>
            <w:tcW w:w="1134" w:type="dxa"/>
          </w:tcPr>
          <w:p w:rsidR="00E37A04" w:rsidRPr="00BE4048" w:rsidRDefault="00AA5AE9" w:rsidP="00AA5AE9">
            <w:pPr>
              <w:pStyle w:val="WhiteText"/>
              <w:keepNext/>
              <w:rPr>
                <w:rFonts w:ascii="Times New Roman" w:hAnsi="Times New Roman" w:cs="Times New Roman"/>
              </w:rPr>
            </w:pPr>
            <w:r>
              <w:rPr>
                <w:rFonts w:ascii="Times New Roman" w:hAnsi="Times New Roman" w:cs="Times New Roman"/>
              </w:rPr>
              <w:t>Somewhat disagree (3)</w:t>
            </w:r>
          </w:p>
        </w:tc>
        <w:tc>
          <w:tcPr>
            <w:tcW w:w="1134" w:type="dxa"/>
          </w:tcPr>
          <w:p w:rsidR="00E37A04" w:rsidRPr="00BE4048" w:rsidRDefault="00AA5AE9" w:rsidP="00AA5AE9">
            <w:pPr>
              <w:pStyle w:val="WhiteText"/>
              <w:keepNext/>
              <w:rPr>
                <w:rFonts w:ascii="Times New Roman" w:hAnsi="Times New Roman" w:cs="Times New Roman"/>
              </w:rPr>
            </w:pPr>
            <w:r>
              <w:rPr>
                <w:rFonts w:ascii="Times New Roman" w:hAnsi="Times New Roman" w:cs="Times New Roman"/>
              </w:rPr>
              <w:t>Neither agree nor disagree (4)</w:t>
            </w:r>
          </w:p>
        </w:tc>
        <w:tc>
          <w:tcPr>
            <w:tcW w:w="1134" w:type="dxa"/>
          </w:tcPr>
          <w:p w:rsidR="00E37A04" w:rsidRPr="00BE4048" w:rsidRDefault="00AA5AE9" w:rsidP="00AA5AE9">
            <w:pPr>
              <w:pStyle w:val="WhiteText"/>
              <w:keepNext/>
              <w:rPr>
                <w:rFonts w:ascii="Times New Roman" w:hAnsi="Times New Roman" w:cs="Times New Roman"/>
              </w:rPr>
            </w:pPr>
            <w:r>
              <w:rPr>
                <w:rFonts w:ascii="Times New Roman" w:hAnsi="Times New Roman" w:cs="Times New Roman"/>
              </w:rPr>
              <w:t>Somewhat agree (5)</w:t>
            </w:r>
          </w:p>
        </w:tc>
        <w:tc>
          <w:tcPr>
            <w:tcW w:w="851" w:type="dxa"/>
          </w:tcPr>
          <w:p w:rsidR="00E37A04" w:rsidRPr="00BE4048" w:rsidRDefault="00AA5AE9" w:rsidP="00BE4048">
            <w:pPr>
              <w:pStyle w:val="WhiteText"/>
              <w:keepNext/>
              <w:rPr>
                <w:rFonts w:ascii="Times New Roman" w:hAnsi="Times New Roman" w:cs="Times New Roman"/>
              </w:rPr>
            </w:pPr>
            <w:r>
              <w:rPr>
                <w:rFonts w:ascii="Times New Roman" w:hAnsi="Times New Roman" w:cs="Times New Roman"/>
              </w:rPr>
              <w:t>Agree (6)</w:t>
            </w:r>
          </w:p>
        </w:tc>
        <w:tc>
          <w:tcPr>
            <w:tcW w:w="992" w:type="dxa"/>
          </w:tcPr>
          <w:p w:rsidR="00E37A04" w:rsidRPr="00BE4048" w:rsidRDefault="00AA5AE9" w:rsidP="00BE4048">
            <w:pPr>
              <w:pStyle w:val="WhiteText"/>
              <w:keepNext/>
              <w:rPr>
                <w:rFonts w:ascii="Times New Roman" w:hAnsi="Times New Roman" w:cs="Times New Roman"/>
              </w:rPr>
            </w:pPr>
            <w:r>
              <w:rPr>
                <w:rFonts w:ascii="Times New Roman" w:hAnsi="Times New Roman" w:cs="Times New Roman"/>
              </w:rPr>
              <w:t>Strongly agree (7)</w:t>
            </w:r>
          </w:p>
        </w:tc>
      </w:tr>
      <w:tr w:rsidR="00BE4048" w:rsidRPr="00E37A04" w:rsidTr="00BE4048">
        <w:tc>
          <w:tcPr>
            <w:tcW w:w="2127" w:type="dxa"/>
          </w:tcPr>
          <w:p w:rsidR="00E37A04" w:rsidRPr="00E37A04" w:rsidRDefault="00E37A04" w:rsidP="00BE4048">
            <w:pPr>
              <w:keepNext/>
              <w:spacing w:line="240" w:lineRule="auto"/>
              <w:jc w:val="left"/>
              <w:rPr>
                <w:rFonts w:cs="Times New Roman"/>
                <w:sz w:val="20"/>
              </w:rPr>
            </w:pPr>
            <w:r w:rsidRPr="00E37A04">
              <w:rPr>
                <w:rFonts w:cs="Times New Roman"/>
                <w:sz w:val="20"/>
              </w:rPr>
              <w:t>I feel c</w:t>
            </w:r>
            <w:r>
              <w:rPr>
                <w:rFonts w:cs="Times New Roman"/>
                <w:sz w:val="20"/>
              </w:rPr>
              <w:t>onfident about my abilities.</w:t>
            </w:r>
            <w:r w:rsidR="00201DE8">
              <w:rPr>
                <w:rFonts w:cs="Times New Roman"/>
                <w:sz w:val="20"/>
              </w:rPr>
              <w:t xml:space="preserve"> </w:t>
            </w:r>
          </w:p>
        </w:tc>
        <w:tc>
          <w:tcPr>
            <w:tcW w:w="992" w:type="dxa"/>
          </w:tcPr>
          <w:p w:rsidR="00E37A04" w:rsidRPr="00E37A04" w:rsidRDefault="00E37A04" w:rsidP="00BE4048">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BE4048">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BE4048">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BE4048">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BE4048">
            <w:pPr>
              <w:pStyle w:val="ListParagraph"/>
              <w:keepNext/>
              <w:numPr>
                <w:ilvl w:val="0"/>
                <w:numId w:val="2"/>
              </w:numPr>
              <w:spacing w:line="240" w:lineRule="auto"/>
              <w:jc w:val="center"/>
              <w:rPr>
                <w:rFonts w:ascii="Times New Roman" w:hAnsi="Times New Roman" w:cs="Times New Roman"/>
                <w:sz w:val="20"/>
              </w:rPr>
            </w:pPr>
          </w:p>
        </w:tc>
        <w:tc>
          <w:tcPr>
            <w:tcW w:w="851" w:type="dxa"/>
          </w:tcPr>
          <w:p w:rsidR="00E37A04" w:rsidRPr="00E37A04" w:rsidRDefault="00E37A04" w:rsidP="00BE4048">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BE4048">
            <w:pPr>
              <w:pStyle w:val="ListParagraph"/>
              <w:keepNext/>
              <w:numPr>
                <w:ilvl w:val="0"/>
                <w:numId w:val="2"/>
              </w:numPr>
              <w:spacing w:line="240" w:lineRule="auto"/>
              <w:jc w:val="center"/>
              <w:rPr>
                <w:rFonts w:ascii="Times New Roman" w:hAnsi="Times New Roman" w:cs="Times New Roman"/>
                <w:sz w:val="20"/>
              </w:rPr>
            </w:pPr>
          </w:p>
        </w:tc>
      </w:tr>
      <w:tr w:rsidR="00BE4048" w:rsidRPr="00E37A04" w:rsidTr="00BE4048">
        <w:tc>
          <w:tcPr>
            <w:tcW w:w="2127" w:type="dxa"/>
          </w:tcPr>
          <w:p w:rsidR="00E37A04" w:rsidRPr="00E37A04" w:rsidRDefault="00E37A04" w:rsidP="00E37A04">
            <w:pPr>
              <w:keepNext/>
              <w:spacing w:line="240" w:lineRule="auto"/>
              <w:jc w:val="left"/>
              <w:rPr>
                <w:rFonts w:cs="Times New Roman"/>
                <w:sz w:val="20"/>
              </w:rPr>
            </w:pPr>
            <w:r w:rsidRPr="00E37A04">
              <w:rPr>
                <w:rFonts w:cs="Times New Roman"/>
                <w:sz w:val="20"/>
              </w:rPr>
              <w:t>I am worried about whether I am regar</w:t>
            </w:r>
            <w:r w:rsidR="00BE4048">
              <w:rPr>
                <w:rFonts w:cs="Times New Roman"/>
                <w:sz w:val="20"/>
              </w:rPr>
              <w:t>ded as a success or failure.</w:t>
            </w:r>
            <w:r w:rsidR="00201DE8">
              <w:rPr>
                <w:rFonts w:cs="Times New Roman"/>
                <w:sz w:val="20"/>
              </w:rPr>
              <w:t xml:space="preserve"> </w:t>
            </w:r>
            <w:r w:rsidR="00201DE8">
              <w:rPr>
                <w:rFonts w:cs="Times New Roman"/>
                <w:b/>
                <w:sz w:val="20"/>
                <w:vertAlign w:val="superscript"/>
              </w:rPr>
              <w:t>R</w:t>
            </w:r>
            <w:r w:rsidR="00BE4048">
              <w:rPr>
                <w:rFonts w:cs="Times New Roman"/>
                <w:sz w:val="20"/>
              </w:rPr>
              <w:t xml:space="preserve"> </w:t>
            </w: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851"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r>
      <w:tr w:rsidR="00BE4048" w:rsidRPr="00E37A04" w:rsidTr="00BE4048">
        <w:tc>
          <w:tcPr>
            <w:tcW w:w="2127" w:type="dxa"/>
          </w:tcPr>
          <w:p w:rsidR="00E37A04" w:rsidRPr="00E37A04" w:rsidRDefault="00E37A04" w:rsidP="00E37A04">
            <w:pPr>
              <w:keepNext/>
              <w:spacing w:line="240" w:lineRule="auto"/>
              <w:jc w:val="left"/>
              <w:rPr>
                <w:rFonts w:cs="Times New Roman"/>
                <w:sz w:val="20"/>
              </w:rPr>
            </w:pPr>
            <w:r w:rsidRPr="00E37A04">
              <w:rPr>
                <w:rFonts w:cs="Times New Roman"/>
                <w:sz w:val="20"/>
              </w:rPr>
              <w:t>I feel frustrated or r</w:t>
            </w:r>
            <w:r w:rsidR="00BE4048">
              <w:rPr>
                <w:rFonts w:cs="Times New Roman"/>
                <w:sz w:val="20"/>
              </w:rPr>
              <w:t>attled about my performance.</w:t>
            </w:r>
            <w:r w:rsidR="00201DE8">
              <w:rPr>
                <w:rFonts w:cs="Times New Roman"/>
                <w:sz w:val="20"/>
              </w:rPr>
              <w:t xml:space="preserve"> </w:t>
            </w:r>
            <w:r w:rsidR="00201DE8" w:rsidRPr="00201DE8">
              <w:rPr>
                <w:rFonts w:cs="Times New Roman"/>
                <w:b/>
                <w:sz w:val="20"/>
                <w:vertAlign w:val="superscript"/>
              </w:rPr>
              <w:t>R</w:t>
            </w: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851"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r>
      <w:tr w:rsidR="00BE4048" w:rsidRPr="00E37A04" w:rsidTr="00BE4048">
        <w:tc>
          <w:tcPr>
            <w:tcW w:w="2127" w:type="dxa"/>
          </w:tcPr>
          <w:p w:rsidR="00E37A04" w:rsidRPr="00E37A04" w:rsidRDefault="00E37A04" w:rsidP="00BE4048">
            <w:pPr>
              <w:keepNext/>
              <w:spacing w:line="240" w:lineRule="auto"/>
              <w:jc w:val="left"/>
              <w:rPr>
                <w:rFonts w:cs="Times New Roman"/>
                <w:sz w:val="20"/>
              </w:rPr>
            </w:pPr>
            <w:r w:rsidRPr="00E37A04">
              <w:rPr>
                <w:rFonts w:cs="Times New Roman"/>
                <w:sz w:val="20"/>
              </w:rPr>
              <w:t>I feel that I am having trouble understanding things that I read.</w:t>
            </w:r>
            <w:r w:rsidR="00201DE8">
              <w:rPr>
                <w:rFonts w:cs="Times New Roman"/>
                <w:sz w:val="20"/>
              </w:rPr>
              <w:t xml:space="preserve"> </w:t>
            </w:r>
            <w:r w:rsidR="00201DE8" w:rsidRPr="00201DE8">
              <w:rPr>
                <w:rFonts w:cs="Times New Roman"/>
                <w:b/>
                <w:sz w:val="20"/>
                <w:vertAlign w:val="superscript"/>
              </w:rPr>
              <w:t>R</w:t>
            </w: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851"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r>
      <w:tr w:rsidR="00BE4048" w:rsidRPr="00E37A04" w:rsidTr="00BE4048">
        <w:tc>
          <w:tcPr>
            <w:tcW w:w="2127" w:type="dxa"/>
          </w:tcPr>
          <w:p w:rsidR="00E37A04" w:rsidRPr="00E37A04" w:rsidRDefault="00BE4048" w:rsidP="00E37A04">
            <w:pPr>
              <w:keepNext/>
              <w:spacing w:line="240" w:lineRule="auto"/>
              <w:jc w:val="left"/>
              <w:rPr>
                <w:rFonts w:cs="Times New Roman"/>
                <w:sz w:val="20"/>
              </w:rPr>
            </w:pPr>
            <w:r>
              <w:rPr>
                <w:rFonts w:cs="Times New Roman"/>
                <w:sz w:val="20"/>
              </w:rPr>
              <w:t>I feel self-conscious.</w:t>
            </w:r>
            <w:r w:rsidR="00201DE8">
              <w:rPr>
                <w:rFonts w:cs="Times New Roman"/>
                <w:sz w:val="20"/>
              </w:rPr>
              <w:t xml:space="preserve"> </w:t>
            </w:r>
            <w:r w:rsidR="00201DE8">
              <w:rPr>
                <w:rFonts w:cs="Times New Roman"/>
                <w:b/>
                <w:sz w:val="20"/>
                <w:vertAlign w:val="superscript"/>
              </w:rPr>
              <w:t>R</w:t>
            </w: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851"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r>
      <w:tr w:rsidR="00BE4048" w:rsidRPr="00E37A04" w:rsidTr="00BE4048">
        <w:tc>
          <w:tcPr>
            <w:tcW w:w="2127" w:type="dxa"/>
          </w:tcPr>
          <w:p w:rsidR="00E37A04" w:rsidRPr="00E37A04" w:rsidRDefault="00BE4048" w:rsidP="00E37A04">
            <w:pPr>
              <w:keepNext/>
              <w:spacing w:line="240" w:lineRule="auto"/>
              <w:jc w:val="left"/>
              <w:rPr>
                <w:rFonts w:cs="Times New Roman"/>
                <w:sz w:val="20"/>
              </w:rPr>
            </w:pPr>
            <w:r>
              <w:rPr>
                <w:rFonts w:cs="Times New Roman"/>
                <w:sz w:val="20"/>
              </w:rPr>
              <w:t>I feel as smart as others.</w:t>
            </w: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851"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r>
      <w:tr w:rsidR="00BE4048" w:rsidRPr="00E37A04" w:rsidTr="00BE4048">
        <w:tc>
          <w:tcPr>
            <w:tcW w:w="2127" w:type="dxa"/>
          </w:tcPr>
          <w:p w:rsidR="00E37A04" w:rsidRPr="00E37A04" w:rsidRDefault="00E37A04" w:rsidP="00BE4048">
            <w:pPr>
              <w:keepNext/>
              <w:spacing w:line="240" w:lineRule="auto"/>
              <w:jc w:val="left"/>
              <w:rPr>
                <w:rFonts w:cs="Times New Roman"/>
                <w:sz w:val="20"/>
              </w:rPr>
            </w:pPr>
            <w:r w:rsidRPr="00E37A04">
              <w:rPr>
                <w:rFonts w:cs="Times New Roman"/>
                <w:sz w:val="20"/>
              </w:rPr>
              <w:t>I feel displeased with myself.</w:t>
            </w:r>
            <w:r w:rsidR="00201DE8">
              <w:rPr>
                <w:rFonts w:cs="Times New Roman"/>
                <w:sz w:val="20"/>
              </w:rPr>
              <w:t xml:space="preserve"> </w:t>
            </w:r>
            <w:r w:rsidR="00201DE8">
              <w:rPr>
                <w:rFonts w:cs="Times New Roman"/>
                <w:b/>
                <w:sz w:val="20"/>
                <w:vertAlign w:val="superscript"/>
              </w:rPr>
              <w:t>R</w:t>
            </w: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851"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r>
      <w:tr w:rsidR="00BE4048" w:rsidRPr="00E37A04" w:rsidTr="00BE4048">
        <w:tc>
          <w:tcPr>
            <w:tcW w:w="2127" w:type="dxa"/>
          </w:tcPr>
          <w:p w:rsidR="00E37A04" w:rsidRPr="00E37A04" w:rsidRDefault="00E37A04" w:rsidP="00E37A04">
            <w:pPr>
              <w:keepNext/>
              <w:spacing w:line="240" w:lineRule="auto"/>
              <w:jc w:val="left"/>
              <w:rPr>
                <w:rFonts w:cs="Times New Roman"/>
                <w:sz w:val="20"/>
              </w:rPr>
            </w:pPr>
            <w:r w:rsidRPr="00E37A04">
              <w:rPr>
                <w:rFonts w:cs="Times New Roman"/>
                <w:sz w:val="20"/>
              </w:rPr>
              <w:t>I am worried about wh</w:t>
            </w:r>
            <w:r>
              <w:rPr>
                <w:rFonts w:cs="Times New Roman"/>
                <w:sz w:val="20"/>
              </w:rPr>
              <w:t>at other people think of me.</w:t>
            </w:r>
            <w:r w:rsidR="00201DE8">
              <w:rPr>
                <w:rFonts w:cs="Times New Roman"/>
                <w:sz w:val="20"/>
              </w:rPr>
              <w:t xml:space="preserve"> </w:t>
            </w:r>
            <w:r w:rsidR="00201DE8">
              <w:rPr>
                <w:rFonts w:cs="Times New Roman"/>
                <w:b/>
                <w:sz w:val="20"/>
                <w:vertAlign w:val="superscript"/>
              </w:rPr>
              <w:t>R</w:t>
            </w: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851"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r>
      <w:tr w:rsidR="00BE4048" w:rsidRPr="00E37A04" w:rsidTr="00BE4048">
        <w:tc>
          <w:tcPr>
            <w:tcW w:w="2127" w:type="dxa"/>
          </w:tcPr>
          <w:p w:rsidR="00E37A04" w:rsidRPr="00E37A04" w:rsidRDefault="00E37A04" w:rsidP="00E37A04">
            <w:pPr>
              <w:keepNext/>
              <w:spacing w:line="240" w:lineRule="auto"/>
              <w:jc w:val="left"/>
              <w:rPr>
                <w:rFonts w:cs="Times New Roman"/>
                <w:sz w:val="20"/>
              </w:rPr>
            </w:pPr>
            <w:r w:rsidRPr="00E37A04">
              <w:rPr>
                <w:rFonts w:cs="Times New Roman"/>
                <w:sz w:val="20"/>
              </w:rPr>
              <w:t>I feel confide</w:t>
            </w:r>
            <w:r>
              <w:rPr>
                <w:rFonts w:cs="Times New Roman"/>
                <w:sz w:val="20"/>
              </w:rPr>
              <w:t>nt that I understand things.</w:t>
            </w: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851"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r>
      <w:tr w:rsidR="00BE4048" w:rsidRPr="00E37A04" w:rsidTr="00BE4048">
        <w:tc>
          <w:tcPr>
            <w:tcW w:w="2127" w:type="dxa"/>
          </w:tcPr>
          <w:p w:rsidR="00E37A04" w:rsidRPr="00E37A04" w:rsidRDefault="00E37A04" w:rsidP="00E37A04">
            <w:pPr>
              <w:keepNext/>
              <w:spacing w:line="240" w:lineRule="auto"/>
              <w:jc w:val="left"/>
              <w:rPr>
                <w:rFonts w:cs="Times New Roman"/>
                <w:sz w:val="20"/>
              </w:rPr>
            </w:pPr>
            <w:r w:rsidRPr="00E37A04">
              <w:rPr>
                <w:rFonts w:cs="Times New Roman"/>
                <w:sz w:val="20"/>
              </w:rPr>
              <w:t>I feel inferio</w:t>
            </w:r>
            <w:r>
              <w:rPr>
                <w:rFonts w:cs="Times New Roman"/>
                <w:sz w:val="20"/>
              </w:rPr>
              <w:t>r to others at this moment.</w:t>
            </w:r>
            <w:r w:rsidR="00201DE8">
              <w:rPr>
                <w:rFonts w:cs="Times New Roman"/>
                <w:sz w:val="20"/>
              </w:rPr>
              <w:t xml:space="preserve"> </w:t>
            </w:r>
            <w:r w:rsidR="00201DE8">
              <w:rPr>
                <w:rFonts w:cs="Times New Roman"/>
                <w:b/>
                <w:sz w:val="20"/>
                <w:vertAlign w:val="superscript"/>
              </w:rPr>
              <w:t>R</w:t>
            </w: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851"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r>
      <w:tr w:rsidR="00BE4048" w:rsidRPr="00E37A04" w:rsidTr="00BE4048">
        <w:tc>
          <w:tcPr>
            <w:tcW w:w="2127" w:type="dxa"/>
          </w:tcPr>
          <w:p w:rsidR="00E37A04" w:rsidRPr="00E37A04" w:rsidRDefault="00E37A04" w:rsidP="00E37A04">
            <w:pPr>
              <w:keepNext/>
              <w:spacing w:line="240" w:lineRule="auto"/>
              <w:jc w:val="left"/>
              <w:rPr>
                <w:rFonts w:cs="Times New Roman"/>
                <w:sz w:val="20"/>
              </w:rPr>
            </w:pPr>
            <w:r w:rsidRPr="00E37A04">
              <w:rPr>
                <w:rFonts w:cs="Times New Roman"/>
                <w:sz w:val="20"/>
              </w:rPr>
              <w:t xml:space="preserve">I feel concerned about </w:t>
            </w:r>
            <w:r>
              <w:rPr>
                <w:rFonts w:cs="Times New Roman"/>
                <w:sz w:val="20"/>
              </w:rPr>
              <w:t>the impression I am making.</w:t>
            </w:r>
            <w:r w:rsidR="00201DE8">
              <w:rPr>
                <w:rFonts w:cs="Times New Roman"/>
                <w:sz w:val="20"/>
              </w:rPr>
              <w:t xml:space="preserve"> </w:t>
            </w:r>
            <w:r w:rsidR="00201DE8" w:rsidRPr="00201DE8">
              <w:rPr>
                <w:rFonts w:cs="Times New Roman"/>
                <w:b/>
                <w:sz w:val="20"/>
                <w:vertAlign w:val="superscript"/>
              </w:rPr>
              <w:t>R</w:t>
            </w: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851"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r>
      <w:tr w:rsidR="00BE4048" w:rsidRPr="00E37A04" w:rsidTr="00BE4048">
        <w:tc>
          <w:tcPr>
            <w:tcW w:w="2127" w:type="dxa"/>
          </w:tcPr>
          <w:p w:rsidR="00E37A04" w:rsidRPr="00E37A04" w:rsidRDefault="00E37A04" w:rsidP="00E37A04">
            <w:pPr>
              <w:keepNext/>
              <w:spacing w:line="240" w:lineRule="auto"/>
              <w:jc w:val="left"/>
              <w:rPr>
                <w:rFonts w:cs="Times New Roman"/>
                <w:sz w:val="20"/>
              </w:rPr>
            </w:pPr>
            <w:r w:rsidRPr="00E37A04">
              <w:rPr>
                <w:rFonts w:cs="Times New Roman"/>
                <w:sz w:val="20"/>
              </w:rPr>
              <w:t>I feel that I have less scholastic ability right now than others.</w:t>
            </w:r>
            <w:r w:rsidR="00201DE8">
              <w:rPr>
                <w:rFonts w:cs="Times New Roman"/>
                <w:sz w:val="20"/>
              </w:rPr>
              <w:t xml:space="preserve"> </w:t>
            </w:r>
            <w:r w:rsidR="00201DE8" w:rsidRPr="00201DE8">
              <w:rPr>
                <w:rFonts w:cs="Times New Roman"/>
                <w:b/>
                <w:sz w:val="20"/>
                <w:vertAlign w:val="superscript"/>
              </w:rPr>
              <w:t>R</w:t>
            </w: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851"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r>
      <w:tr w:rsidR="00BE4048" w:rsidRPr="00E37A04" w:rsidTr="00BE4048">
        <w:tc>
          <w:tcPr>
            <w:tcW w:w="2127" w:type="dxa"/>
          </w:tcPr>
          <w:p w:rsidR="00E37A04" w:rsidRPr="00E37A04" w:rsidRDefault="00E37A04" w:rsidP="00E37A04">
            <w:pPr>
              <w:keepNext/>
              <w:spacing w:line="240" w:lineRule="auto"/>
              <w:jc w:val="left"/>
              <w:rPr>
                <w:rFonts w:cs="Times New Roman"/>
                <w:sz w:val="20"/>
              </w:rPr>
            </w:pPr>
            <w:r w:rsidRPr="00E37A04">
              <w:rPr>
                <w:rFonts w:cs="Times New Roman"/>
                <w:sz w:val="20"/>
              </w:rPr>
              <w:t>I f</w:t>
            </w:r>
            <w:r>
              <w:rPr>
                <w:rFonts w:cs="Times New Roman"/>
                <w:sz w:val="20"/>
              </w:rPr>
              <w:t>eel like I'm not doing well.</w:t>
            </w:r>
            <w:r w:rsidR="00201DE8">
              <w:rPr>
                <w:rFonts w:cs="Times New Roman"/>
                <w:sz w:val="20"/>
              </w:rPr>
              <w:t xml:space="preserve"> </w:t>
            </w:r>
            <w:r w:rsidR="00201DE8">
              <w:rPr>
                <w:rFonts w:cs="Times New Roman"/>
                <w:b/>
                <w:sz w:val="20"/>
                <w:vertAlign w:val="superscript"/>
              </w:rPr>
              <w:t>R</w:t>
            </w: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851"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r>
      <w:tr w:rsidR="00BE4048" w:rsidRPr="00E37A04" w:rsidTr="00BE4048">
        <w:tc>
          <w:tcPr>
            <w:tcW w:w="2127" w:type="dxa"/>
          </w:tcPr>
          <w:p w:rsidR="00E37A04" w:rsidRPr="00E37A04" w:rsidRDefault="00E37A04" w:rsidP="00E37A04">
            <w:pPr>
              <w:keepNext/>
              <w:spacing w:line="240" w:lineRule="auto"/>
              <w:jc w:val="left"/>
              <w:rPr>
                <w:rFonts w:cs="Times New Roman"/>
                <w:sz w:val="20"/>
              </w:rPr>
            </w:pPr>
            <w:r w:rsidRPr="00E37A04">
              <w:rPr>
                <w:rFonts w:cs="Times New Roman"/>
                <w:sz w:val="20"/>
              </w:rPr>
              <w:t xml:space="preserve">I am worried </w:t>
            </w:r>
            <w:r>
              <w:rPr>
                <w:rFonts w:cs="Times New Roman"/>
                <w:sz w:val="20"/>
              </w:rPr>
              <w:t>about looking foolish.</w:t>
            </w:r>
            <w:r w:rsidR="00201DE8">
              <w:rPr>
                <w:rFonts w:cs="Times New Roman"/>
                <w:sz w:val="20"/>
              </w:rPr>
              <w:t xml:space="preserve"> </w:t>
            </w:r>
            <w:r w:rsidR="00201DE8" w:rsidRPr="00201DE8">
              <w:rPr>
                <w:rFonts w:cs="Times New Roman"/>
                <w:b/>
                <w:sz w:val="20"/>
                <w:vertAlign w:val="superscript"/>
              </w:rPr>
              <w:t>R</w:t>
            </w: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1134"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851"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c>
          <w:tcPr>
            <w:tcW w:w="992" w:type="dxa"/>
          </w:tcPr>
          <w:p w:rsidR="00E37A04" w:rsidRPr="00E37A04" w:rsidRDefault="00E37A04" w:rsidP="00E37A04">
            <w:pPr>
              <w:pStyle w:val="ListParagraph"/>
              <w:keepNext/>
              <w:numPr>
                <w:ilvl w:val="0"/>
                <w:numId w:val="2"/>
              </w:numPr>
              <w:spacing w:line="240" w:lineRule="auto"/>
              <w:jc w:val="center"/>
              <w:rPr>
                <w:rFonts w:ascii="Times New Roman" w:hAnsi="Times New Roman" w:cs="Times New Roman"/>
                <w:sz w:val="20"/>
              </w:rPr>
            </w:pPr>
          </w:p>
        </w:tc>
      </w:tr>
    </w:tbl>
    <w:p w:rsidR="003A4D55" w:rsidRDefault="00AA5AE9" w:rsidP="00E37A04">
      <w:pPr>
        <w:rPr>
          <w:szCs w:val="24"/>
        </w:rPr>
      </w:pPr>
      <w:r w:rsidRPr="00201DE8">
        <w:rPr>
          <w:szCs w:val="24"/>
        </w:rPr>
        <w:t>Note</w:t>
      </w:r>
      <w:r>
        <w:rPr>
          <w:b/>
          <w:szCs w:val="24"/>
        </w:rPr>
        <w:t xml:space="preserve">: </w:t>
      </w:r>
      <w:r>
        <w:rPr>
          <w:b/>
          <w:szCs w:val="24"/>
          <w:vertAlign w:val="superscript"/>
        </w:rPr>
        <w:t xml:space="preserve">R </w:t>
      </w:r>
      <w:r>
        <w:rPr>
          <w:szCs w:val="24"/>
        </w:rPr>
        <w:t>= Reverse Scored.</w:t>
      </w:r>
    </w:p>
    <w:p w:rsidR="003A4D55" w:rsidRDefault="003A4D55">
      <w:pPr>
        <w:spacing w:after="160" w:line="259" w:lineRule="auto"/>
        <w:jc w:val="left"/>
        <w:rPr>
          <w:szCs w:val="24"/>
        </w:rPr>
      </w:pPr>
      <w:r>
        <w:rPr>
          <w:szCs w:val="24"/>
        </w:rPr>
        <w:br w:type="page"/>
      </w:r>
    </w:p>
    <w:p w:rsidR="003A4D55" w:rsidRDefault="003A4D55" w:rsidP="003A4D55">
      <w:pPr>
        <w:keepNext/>
        <w:spacing w:after="0" w:line="276" w:lineRule="auto"/>
        <w:jc w:val="left"/>
        <w:rPr>
          <w:rFonts w:eastAsia="Times New Roman" w:cs="Times New Roman"/>
          <w:b/>
          <w:szCs w:val="24"/>
        </w:rPr>
      </w:pPr>
      <w:r w:rsidRPr="00CB49B2">
        <w:rPr>
          <w:rFonts w:eastAsia="Times New Roman" w:cs="Times New Roman"/>
          <w:b/>
          <w:szCs w:val="24"/>
        </w:rPr>
        <w:lastRenderedPageBreak/>
        <w:t>Willingness to Take Risks Scale:</w:t>
      </w:r>
    </w:p>
    <w:p w:rsidR="003A4D55" w:rsidRPr="00CB49B2" w:rsidRDefault="003A4D55" w:rsidP="003A4D55">
      <w:pPr>
        <w:keepNext/>
        <w:spacing w:after="0" w:line="276" w:lineRule="auto"/>
        <w:jc w:val="left"/>
        <w:rPr>
          <w:rFonts w:eastAsia="Times New Roman" w:cs="Times New Roman"/>
          <w:b/>
          <w:szCs w:val="24"/>
        </w:rPr>
      </w:pPr>
    </w:p>
    <w:p w:rsidR="003A4D55" w:rsidRPr="00CB49B2" w:rsidRDefault="003A4D55" w:rsidP="003A4D55">
      <w:pPr>
        <w:keepNext/>
        <w:spacing w:after="0" w:line="276" w:lineRule="auto"/>
        <w:jc w:val="left"/>
        <w:rPr>
          <w:rFonts w:eastAsia="Times New Roman" w:cs="Times New Roman"/>
          <w:szCs w:val="24"/>
        </w:rPr>
      </w:pPr>
      <w:r w:rsidRPr="00CB49B2">
        <w:rPr>
          <w:rFonts w:eastAsia="Times New Roman" w:cs="Times New Roman"/>
          <w:szCs w:val="24"/>
        </w:rPr>
        <w:t>For each of the following statements, please i</w:t>
      </w:r>
      <w:r>
        <w:rPr>
          <w:rFonts w:eastAsia="Times New Roman" w:cs="Times New Roman"/>
          <w:szCs w:val="24"/>
        </w:rPr>
        <w:t>ndicate your level of agreement:</w:t>
      </w:r>
    </w:p>
    <w:tbl>
      <w:tblPr>
        <w:tblStyle w:val="QQuestionTable"/>
        <w:tblW w:w="9356" w:type="dxa"/>
        <w:tblInd w:w="-572" w:type="dxa"/>
        <w:tblLayout w:type="fixed"/>
        <w:tblLook w:val="04A0" w:firstRow="1" w:lastRow="0" w:firstColumn="1" w:lastColumn="0" w:noHBand="0" w:noVBand="1"/>
      </w:tblPr>
      <w:tblGrid>
        <w:gridCol w:w="2268"/>
        <w:gridCol w:w="993"/>
        <w:gridCol w:w="992"/>
        <w:gridCol w:w="1134"/>
        <w:gridCol w:w="992"/>
        <w:gridCol w:w="1134"/>
        <w:gridCol w:w="851"/>
        <w:gridCol w:w="992"/>
      </w:tblGrid>
      <w:tr w:rsidR="003A4D55" w:rsidRPr="00CB49B2" w:rsidTr="00F25EC4">
        <w:trPr>
          <w:cnfStyle w:val="100000000000" w:firstRow="1" w:lastRow="0" w:firstColumn="0" w:lastColumn="0" w:oddVBand="0" w:evenVBand="0" w:oddHBand="0" w:evenHBand="0" w:firstRowFirstColumn="0" w:firstRowLastColumn="0" w:lastRowFirstColumn="0" w:lastRowLastColumn="0"/>
        </w:trPr>
        <w:tc>
          <w:tcPr>
            <w:tcW w:w="2268" w:type="dxa"/>
          </w:tcPr>
          <w:p w:rsidR="003A4D55" w:rsidRPr="00CB49B2" w:rsidRDefault="003A4D55" w:rsidP="00F25EC4">
            <w:pPr>
              <w:keepNext/>
              <w:spacing w:after="0" w:line="240" w:lineRule="auto"/>
              <w:jc w:val="center"/>
              <w:rPr>
                <w:rFonts w:ascii="Arial" w:hAnsi="Arial" w:cs="Times New Roman"/>
                <w:sz w:val="22"/>
              </w:rPr>
            </w:pPr>
          </w:p>
        </w:tc>
        <w:tc>
          <w:tcPr>
            <w:tcW w:w="993" w:type="dxa"/>
          </w:tcPr>
          <w:p w:rsidR="003A4D55" w:rsidRPr="00CB49B2" w:rsidRDefault="003A4D55" w:rsidP="00F25EC4">
            <w:pPr>
              <w:keepNext/>
              <w:spacing w:after="0" w:line="240" w:lineRule="auto"/>
              <w:jc w:val="center"/>
              <w:rPr>
                <w:rFonts w:cs="Times New Roman"/>
                <w:sz w:val="20"/>
              </w:rPr>
            </w:pPr>
            <w:r>
              <w:rPr>
                <w:rFonts w:cs="Times New Roman"/>
                <w:sz w:val="20"/>
              </w:rPr>
              <w:t>Strongly disagree (1)</w:t>
            </w:r>
          </w:p>
        </w:tc>
        <w:tc>
          <w:tcPr>
            <w:tcW w:w="992" w:type="dxa"/>
          </w:tcPr>
          <w:p w:rsidR="003A4D55" w:rsidRPr="00CB49B2" w:rsidRDefault="003A4D55" w:rsidP="00F25EC4">
            <w:pPr>
              <w:keepNext/>
              <w:spacing w:after="0" w:line="240" w:lineRule="auto"/>
              <w:jc w:val="center"/>
              <w:rPr>
                <w:rFonts w:cs="Times New Roman"/>
                <w:sz w:val="20"/>
              </w:rPr>
            </w:pPr>
            <w:r>
              <w:rPr>
                <w:rFonts w:cs="Times New Roman"/>
                <w:sz w:val="20"/>
              </w:rPr>
              <w:t>Disagree (2)</w:t>
            </w:r>
          </w:p>
        </w:tc>
        <w:tc>
          <w:tcPr>
            <w:tcW w:w="1134" w:type="dxa"/>
          </w:tcPr>
          <w:p w:rsidR="003A4D55" w:rsidRPr="00CB49B2" w:rsidRDefault="003A4D55" w:rsidP="00F25EC4">
            <w:pPr>
              <w:keepNext/>
              <w:spacing w:after="0" w:line="240" w:lineRule="auto"/>
              <w:jc w:val="center"/>
              <w:rPr>
                <w:rFonts w:cs="Times New Roman"/>
                <w:sz w:val="20"/>
              </w:rPr>
            </w:pPr>
            <w:r>
              <w:rPr>
                <w:rFonts w:cs="Times New Roman"/>
                <w:sz w:val="20"/>
              </w:rPr>
              <w:t>Somewhat disagree (3)</w:t>
            </w:r>
          </w:p>
        </w:tc>
        <w:tc>
          <w:tcPr>
            <w:tcW w:w="992" w:type="dxa"/>
          </w:tcPr>
          <w:p w:rsidR="003A4D55" w:rsidRPr="00CB49B2" w:rsidRDefault="003A4D55" w:rsidP="00F25EC4">
            <w:pPr>
              <w:keepNext/>
              <w:spacing w:after="0" w:line="240" w:lineRule="auto"/>
              <w:jc w:val="center"/>
              <w:rPr>
                <w:rFonts w:cs="Times New Roman"/>
                <w:sz w:val="20"/>
              </w:rPr>
            </w:pPr>
            <w:r>
              <w:rPr>
                <w:rFonts w:cs="Times New Roman"/>
                <w:sz w:val="20"/>
              </w:rPr>
              <w:t>Neither agree nor disagree (4</w:t>
            </w:r>
            <w:r w:rsidRPr="00CB49B2">
              <w:rPr>
                <w:rFonts w:cs="Times New Roman"/>
                <w:sz w:val="20"/>
              </w:rPr>
              <w:t>)</w:t>
            </w:r>
          </w:p>
        </w:tc>
        <w:tc>
          <w:tcPr>
            <w:tcW w:w="1134" w:type="dxa"/>
          </w:tcPr>
          <w:p w:rsidR="003A4D55" w:rsidRPr="00CB49B2" w:rsidRDefault="003A4D55" w:rsidP="00F25EC4">
            <w:pPr>
              <w:keepNext/>
              <w:spacing w:after="0" w:line="240" w:lineRule="auto"/>
              <w:jc w:val="center"/>
              <w:rPr>
                <w:rFonts w:cs="Times New Roman"/>
                <w:sz w:val="20"/>
              </w:rPr>
            </w:pPr>
            <w:r>
              <w:rPr>
                <w:rFonts w:cs="Times New Roman"/>
                <w:sz w:val="20"/>
              </w:rPr>
              <w:t>Somewhat agree (5</w:t>
            </w:r>
            <w:r w:rsidRPr="00CB49B2">
              <w:rPr>
                <w:rFonts w:cs="Times New Roman"/>
                <w:sz w:val="20"/>
              </w:rPr>
              <w:t>)</w:t>
            </w:r>
          </w:p>
        </w:tc>
        <w:tc>
          <w:tcPr>
            <w:tcW w:w="851" w:type="dxa"/>
          </w:tcPr>
          <w:p w:rsidR="003A4D55" w:rsidRPr="00CB49B2" w:rsidRDefault="003A4D55" w:rsidP="00F25EC4">
            <w:pPr>
              <w:keepNext/>
              <w:spacing w:after="0" w:line="240" w:lineRule="auto"/>
              <w:jc w:val="center"/>
              <w:rPr>
                <w:rFonts w:cs="Times New Roman"/>
                <w:sz w:val="20"/>
              </w:rPr>
            </w:pPr>
            <w:r>
              <w:rPr>
                <w:rFonts w:cs="Times New Roman"/>
                <w:sz w:val="20"/>
              </w:rPr>
              <w:t>Agree (6</w:t>
            </w:r>
            <w:r w:rsidRPr="00CB49B2">
              <w:rPr>
                <w:rFonts w:cs="Times New Roman"/>
                <w:sz w:val="20"/>
              </w:rPr>
              <w:t>)</w:t>
            </w:r>
          </w:p>
        </w:tc>
        <w:tc>
          <w:tcPr>
            <w:tcW w:w="992" w:type="dxa"/>
          </w:tcPr>
          <w:p w:rsidR="003A4D55" w:rsidRPr="00CB49B2" w:rsidRDefault="003A4D55" w:rsidP="00F25EC4">
            <w:pPr>
              <w:keepNext/>
              <w:spacing w:after="0" w:line="240" w:lineRule="auto"/>
              <w:jc w:val="center"/>
              <w:rPr>
                <w:rFonts w:cs="Times New Roman"/>
                <w:sz w:val="20"/>
              </w:rPr>
            </w:pPr>
            <w:r>
              <w:rPr>
                <w:rFonts w:cs="Times New Roman"/>
                <w:sz w:val="20"/>
              </w:rPr>
              <w:t>Strongly agree (7</w:t>
            </w:r>
            <w:r w:rsidRPr="00CB49B2">
              <w:rPr>
                <w:rFonts w:cs="Times New Roman"/>
                <w:sz w:val="20"/>
              </w:rPr>
              <w:t>)</w:t>
            </w:r>
          </w:p>
        </w:tc>
      </w:tr>
      <w:tr w:rsidR="003A4D55" w:rsidRPr="00CB49B2" w:rsidTr="00F25EC4">
        <w:tc>
          <w:tcPr>
            <w:tcW w:w="2268" w:type="dxa"/>
          </w:tcPr>
          <w:p w:rsidR="003A4D55" w:rsidRPr="00CB49B2" w:rsidRDefault="003A4D55" w:rsidP="00F25EC4">
            <w:pPr>
              <w:keepNext/>
              <w:spacing w:after="0" w:line="240" w:lineRule="auto"/>
              <w:jc w:val="left"/>
              <w:rPr>
                <w:rFonts w:cs="Times New Roman"/>
                <w:sz w:val="20"/>
              </w:rPr>
            </w:pPr>
            <w:r w:rsidRPr="00CB49B2">
              <w:rPr>
                <w:rFonts w:cs="Times New Roman"/>
                <w:sz w:val="20"/>
              </w:rPr>
              <w:t>When I think of a good way to improve the way I accomplish my work, I will risk potential failure to try it out.</w:t>
            </w:r>
          </w:p>
        </w:tc>
        <w:tc>
          <w:tcPr>
            <w:tcW w:w="993"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1134"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1134"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851"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r>
      <w:tr w:rsidR="003A4D55" w:rsidRPr="00CB49B2" w:rsidTr="00F25EC4">
        <w:tc>
          <w:tcPr>
            <w:tcW w:w="2268" w:type="dxa"/>
          </w:tcPr>
          <w:p w:rsidR="003A4D55" w:rsidRPr="00CB49B2" w:rsidRDefault="003A4D55" w:rsidP="00F25EC4">
            <w:pPr>
              <w:keepNext/>
              <w:spacing w:after="0" w:line="240" w:lineRule="auto"/>
              <w:jc w:val="left"/>
              <w:rPr>
                <w:rFonts w:cs="Times New Roman"/>
                <w:sz w:val="20"/>
              </w:rPr>
            </w:pPr>
            <w:r w:rsidRPr="00CB49B2">
              <w:rPr>
                <w:rFonts w:cs="Times New Roman"/>
                <w:sz w:val="20"/>
              </w:rPr>
              <w:t>I will take a risk and try something new if I have an idea that might improve my work, regardless of how I might be evaluated.</w:t>
            </w:r>
          </w:p>
        </w:tc>
        <w:tc>
          <w:tcPr>
            <w:tcW w:w="993"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1134"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1134"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851"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r>
      <w:tr w:rsidR="003A4D55" w:rsidRPr="00CB49B2" w:rsidTr="00F25EC4">
        <w:tc>
          <w:tcPr>
            <w:tcW w:w="2268" w:type="dxa"/>
          </w:tcPr>
          <w:p w:rsidR="003A4D55" w:rsidRPr="00CB49B2" w:rsidRDefault="003A4D55" w:rsidP="00F25EC4">
            <w:pPr>
              <w:keepNext/>
              <w:spacing w:after="0" w:line="240" w:lineRule="auto"/>
              <w:jc w:val="left"/>
              <w:rPr>
                <w:rFonts w:cs="Times New Roman"/>
                <w:sz w:val="20"/>
              </w:rPr>
            </w:pPr>
            <w:r w:rsidRPr="00CB49B2">
              <w:rPr>
                <w:rFonts w:cs="Times New Roman"/>
                <w:sz w:val="20"/>
              </w:rPr>
              <w:t>I will take informed risks at work in order to get the best results, even though my efforts might fail.</w:t>
            </w:r>
          </w:p>
        </w:tc>
        <w:tc>
          <w:tcPr>
            <w:tcW w:w="993"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1134"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1134"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851"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r>
      <w:tr w:rsidR="003A4D55" w:rsidRPr="00CB49B2" w:rsidTr="00F25EC4">
        <w:tc>
          <w:tcPr>
            <w:tcW w:w="2268" w:type="dxa"/>
          </w:tcPr>
          <w:p w:rsidR="003A4D55" w:rsidRPr="00CB49B2" w:rsidRDefault="003A4D55" w:rsidP="00F25EC4">
            <w:pPr>
              <w:keepNext/>
              <w:spacing w:after="0" w:line="240" w:lineRule="auto"/>
              <w:jc w:val="left"/>
              <w:rPr>
                <w:rFonts w:cs="Times New Roman"/>
                <w:sz w:val="20"/>
              </w:rPr>
            </w:pPr>
            <w:r w:rsidRPr="00CB49B2">
              <w:rPr>
                <w:rFonts w:cs="Times New Roman"/>
                <w:sz w:val="20"/>
              </w:rPr>
              <w:t>I am willing to go out on a limb at work and risk failure when I have a good idea that could help me become more successful.</w:t>
            </w:r>
          </w:p>
        </w:tc>
        <w:tc>
          <w:tcPr>
            <w:tcW w:w="993"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1134"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1134"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851"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r>
      <w:tr w:rsidR="003A4D55" w:rsidRPr="00CB49B2" w:rsidTr="00F25EC4">
        <w:tc>
          <w:tcPr>
            <w:tcW w:w="2268" w:type="dxa"/>
          </w:tcPr>
          <w:p w:rsidR="003A4D55" w:rsidRPr="00CB49B2" w:rsidRDefault="003A4D55" w:rsidP="00F25EC4">
            <w:pPr>
              <w:keepNext/>
              <w:spacing w:after="0" w:line="240" w:lineRule="auto"/>
              <w:jc w:val="left"/>
              <w:rPr>
                <w:rFonts w:cs="Times New Roman"/>
                <w:sz w:val="20"/>
              </w:rPr>
            </w:pPr>
            <w:r w:rsidRPr="00CB49B2">
              <w:rPr>
                <w:rFonts w:cs="Times New Roman"/>
                <w:sz w:val="20"/>
              </w:rPr>
              <w:t>I don't think twice about taking calculated risks in my job if I think they will make me more productive, regardless of whether or not my efforts will be successful.</w:t>
            </w:r>
          </w:p>
        </w:tc>
        <w:tc>
          <w:tcPr>
            <w:tcW w:w="993"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1134"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1134"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851"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r>
      <w:tr w:rsidR="003A4D55" w:rsidRPr="00CB49B2" w:rsidTr="00F25EC4">
        <w:trPr>
          <w:trHeight w:val="1346"/>
        </w:trPr>
        <w:tc>
          <w:tcPr>
            <w:tcW w:w="2268" w:type="dxa"/>
          </w:tcPr>
          <w:p w:rsidR="003A4D55" w:rsidRPr="00CB49B2" w:rsidRDefault="003A4D55" w:rsidP="00F25EC4">
            <w:pPr>
              <w:keepNext/>
              <w:spacing w:after="0" w:line="240" w:lineRule="auto"/>
              <w:jc w:val="left"/>
              <w:rPr>
                <w:rFonts w:cs="Times New Roman"/>
                <w:sz w:val="20"/>
              </w:rPr>
            </w:pPr>
            <w:r w:rsidRPr="00CB49B2">
              <w:rPr>
                <w:rFonts w:cs="Times New Roman"/>
                <w:sz w:val="20"/>
              </w:rPr>
              <w:t>Even if failure is a possibility, I will take informed risks on the job if I think they will help me reach my goals.</w:t>
            </w:r>
          </w:p>
        </w:tc>
        <w:tc>
          <w:tcPr>
            <w:tcW w:w="993"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1134"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1134"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851"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r>
      <w:tr w:rsidR="003A4D55" w:rsidRPr="00CB49B2" w:rsidTr="00F25EC4">
        <w:tc>
          <w:tcPr>
            <w:tcW w:w="2268" w:type="dxa"/>
          </w:tcPr>
          <w:p w:rsidR="003A4D55" w:rsidRPr="00CB49B2" w:rsidRDefault="003A4D55" w:rsidP="00F25EC4">
            <w:pPr>
              <w:keepNext/>
              <w:spacing w:after="0" w:line="240" w:lineRule="auto"/>
              <w:jc w:val="left"/>
              <w:rPr>
                <w:rFonts w:cs="Times New Roman"/>
                <w:sz w:val="20"/>
              </w:rPr>
            </w:pPr>
            <w:r w:rsidRPr="00CB49B2">
              <w:rPr>
                <w:rFonts w:cs="Times New Roman"/>
                <w:sz w:val="20"/>
              </w:rPr>
              <w:t>When I think of a way to increase the quality of my work, I will take a risk and pursue the idea even though it might not pan out.</w:t>
            </w:r>
          </w:p>
        </w:tc>
        <w:tc>
          <w:tcPr>
            <w:tcW w:w="993"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1134"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1134"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851"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r>
      <w:tr w:rsidR="003A4D55" w:rsidRPr="00CB49B2" w:rsidTr="00F25EC4">
        <w:tc>
          <w:tcPr>
            <w:tcW w:w="2268" w:type="dxa"/>
          </w:tcPr>
          <w:p w:rsidR="003A4D55" w:rsidRPr="00CB49B2" w:rsidRDefault="003A4D55" w:rsidP="00F25EC4">
            <w:pPr>
              <w:keepNext/>
              <w:spacing w:after="0" w:line="240" w:lineRule="auto"/>
              <w:jc w:val="left"/>
              <w:rPr>
                <w:rFonts w:cs="Times New Roman"/>
                <w:sz w:val="20"/>
              </w:rPr>
            </w:pPr>
            <w:r w:rsidRPr="00CB49B2">
              <w:rPr>
                <w:rFonts w:cs="Times New Roman"/>
                <w:sz w:val="20"/>
              </w:rPr>
              <w:t>In an effort to improve my performance, I am willing to take calculated risks with my work, even if they may not prove successful.</w:t>
            </w:r>
          </w:p>
        </w:tc>
        <w:tc>
          <w:tcPr>
            <w:tcW w:w="993"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1134"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1134"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851"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c>
          <w:tcPr>
            <w:tcW w:w="992" w:type="dxa"/>
          </w:tcPr>
          <w:p w:rsidR="003A4D55" w:rsidRPr="00CB49B2" w:rsidRDefault="003A4D55" w:rsidP="00F25EC4">
            <w:pPr>
              <w:keepNext/>
              <w:numPr>
                <w:ilvl w:val="0"/>
                <w:numId w:val="2"/>
              </w:numPr>
              <w:spacing w:after="0" w:line="240" w:lineRule="auto"/>
              <w:contextualSpacing/>
              <w:jc w:val="center"/>
              <w:rPr>
                <w:rFonts w:ascii="Arial" w:hAnsi="Arial" w:cs="Times New Roman"/>
                <w:sz w:val="22"/>
              </w:rPr>
            </w:pPr>
          </w:p>
        </w:tc>
      </w:tr>
    </w:tbl>
    <w:p w:rsidR="001C6BB5" w:rsidRPr="00AA5AE9" w:rsidRDefault="001C6BB5" w:rsidP="00E37A04">
      <w:pPr>
        <w:rPr>
          <w:b/>
          <w:szCs w:val="24"/>
          <w:vertAlign w:val="superscript"/>
        </w:rPr>
      </w:pPr>
    </w:p>
    <w:sectPr w:rsidR="001C6BB5" w:rsidRPr="00AA5AE9">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1E8" w:rsidRDefault="003251E8" w:rsidP="00352E9D">
      <w:pPr>
        <w:spacing w:after="0" w:line="240" w:lineRule="auto"/>
      </w:pPr>
      <w:r>
        <w:separator/>
      </w:r>
    </w:p>
  </w:endnote>
  <w:endnote w:type="continuationSeparator" w:id="0">
    <w:p w:rsidR="003251E8" w:rsidRDefault="003251E8" w:rsidP="00352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1E8" w:rsidRDefault="003251E8" w:rsidP="00352E9D">
      <w:pPr>
        <w:spacing w:after="0" w:line="240" w:lineRule="auto"/>
      </w:pPr>
      <w:r>
        <w:separator/>
      </w:r>
    </w:p>
  </w:footnote>
  <w:footnote w:type="continuationSeparator" w:id="0">
    <w:p w:rsidR="003251E8" w:rsidRDefault="003251E8" w:rsidP="00352E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1E8" w:rsidRPr="00352E9D" w:rsidRDefault="003251E8" w:rsidP="00352E9D">
    <w:pPr>
      <w:pStyle w:val="Header"/>
    </w:pPr>
    <w:r>
      <w:t>Engaging in Creative Work and Willingness to take Risks</w:t>
    </w:r>
    <w:r>
      <w:tab/>
    </w:r>
    <w:sdt>
      <w:sdtPr>
        <w:id w:val="347524343"/>
        <w:docPartObj>
          <w:docPartGallery w:val="Page Numbers (Top of Page)"/>
          <w:docPartUnique/>
        </w:docPartObj>
      </w:sdtPr>
      <w:sdtEndPr>
        <w:rPr>
          <w:noProof/>
        </w:rPr>
      </w:sdtEndPr>
      <w:sdtContent>
        <w:r>
          <w:fldChar w:fldCharType="begin"/>
        </w:r>
        <w:r w:rsidRPr="00352E9D">
          <w:instrText xml:space="preserve"> PAGE   \* MERGEFORMAT </w:instrText>
        </w:r>
        <w:r>
          <w:fldChar w:fldCharType="separate"/>
        </w:r>
        <w:r w:rsidR="004511E9">
          <w:rPr>
            <w:noProof/>
          </w:rPr>
          <w:t>31</w:t>
        </w:r>
        <w:r>
          <w:rPr>
            <w:noProof/>
          </w:rPr>
          <w:fldChar w:fldCharType="end"/>
        </w:r>
      </w:sdtContent>
    </w:sdt>
  </w:p>
  <w:p w:rsidR="003251E8" w:rsidRPr="00352E9D" w:rsidRDefault="003251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0BF6"/>
    <w:multiLevelType w:val="multilevel"/>
    <w:tmpl w:val="0409001D"/>
    <w:numStyleLink w:val="Singlepunch"/>
  </w:abstractNum>
  <w:abstractNum w:abstractNumId="1">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E9D"/>
    <w:rsid w:val="00005757"/>
    <w:rsid w:val="000132AA"/>
    <w:rsid w:val="000139A5"/>
    <w:rsid w:val="00013ADF"/>
    <w:rsid w:val="00017766"/>
    <w:rsid w:val="000203B6"/>
    <w:rsid w:val="00024410"/>
    <w:rsid w:val="000322F5"/>
    <w:rsid w:val="00032973"/>
    <w:rsid w:val="000333D1"/>
    <w:rsid w:val="00035E8E"/>
    <w:rsid w:val="000363A0"/>
    <w:rsid w:val="00043F5E"/>
    <w:rsid w:val="000444C9"/>
    <w:rsid w:val="0005215E"/>
    <w:rsid w:val="00054999"/>
    <w:rsid w:val="00064FDE"/>
    <w:rsid w:val="00066A1E"/>
    <w:rsid w:val="00066BD8"/>
    <w:rsid w:val="000674D0"/>
    <w:rsid w:val="000710B1"/>
    <w:rsid w:val="00076268"/>
    <w:rsid w:val="00081303"/>
    <w:rsid w:val="000861F5"/>
    <w:rsid w:val="000A30CB"/>
    <w:rsid w:val="000A3D45"/>
    <w:rsid w:val="000A4CBE"/>
    <w:rsid w:val="000A6B05"/>
    <w:rsid w:val="000A6D42"/>
    <w:rsid w:val="000A7AC7"/>
    <w:rsid w:val="000A7CDA"/>
    <w:rsid w:val="000B3B14"/>
    <w:rsid w:val="000B3E19"/>
    <w:rsid w:val="000C10B6"/>
    <w:rsid w:val="000C19FF"/>
    <w:rsid w:val="000D0279"/>
    <w:rsid w:val="000D1FF1"/>
    <w:rsid w:val="000D330B"/>
    <w:rsid w:val="000E1BB4"/>
    <w:rsid w:val="000E4E7E"/>
    <w:rsid w:val="000E7743"/>
    <w:rsid w:val="000F164F"/>
    <w:rsid w:val="000F4C45"/>
    <w:rsid w:val="00100084"/>
    <w:rsid w:val="00100DE4"/>
    <w:rsid w:val="00101984"/>
    <w:rsid w:val="0011138C"/>
    <w:rsid w:val="00114E0D"/>
    <w:rsid w:val="00115325"/>
    <w:rsid w:val="00115B84"/>
    <w:rsid w:val="00116252"/>
    <w:rsid w:val="001237EB"/>
    <w:rsid w:val="00123C94"/>
    <w:rsid w:val="001244C7"/>
    <w:rsid w:val="00124B46"/>
    <w:rsid w:val="001345A3"/>
    <w:rsid w:val="00135FE1"/>
    <w:rsid w:val="00136168"/>
    <w:rsid w:val="00151935"/>
    <w:rsid w:val="00151E17"/>
    <w:rsid w:val="00167A06"/>
    <w:rsid w:val="00171014"/>
    <w:rsid w:val="001746EA"/>
    <w:rsid w:val="00180EFB"/>
    <w:rsid w:val="00181332"/>
    <w:rsid w:val="001813BF"/>
    <w:rsid w:val="00183A27"/>
    <w:rsid w:val="00195A2F"/>
    <w:rsid w:val="001A2470"/>
    <w:rsid w:val="001B40A7"/>
    <w:rsid w:val="001C2048"/>
    <w:rsid w:val="001C5DEC"/>
    <w:rsid w:val="001C6BB5"/>
    <w:rsid w:val="001D1118"/>
    <w:rsid w:val="001E3EDE"/>
    <w:rsid w:val="001E6508"/>
    <w:rsid w:val="001F1F2A"/>
    <w:rsid w:val="001F3F93"/>
    <w:rsid w:val="00201DE8"/>
    <w:rsid w:val="00202F76"/>
    <w:rsid w:val="00204C94"/>
    <w:rsid w:val="00207FC8"/>
    <w:rsid w:val="0021012C"/>
    <w:rsid w:val="00212B6C"/>
    <w:rsid w:val="00224D71"/>
    <w:rsid w:val="00234F7C"/>
    <w:rsid w:val="00237DD2"/>
    <w:rsid w:val="00246378"/>
    <w:rsid w:val="00247C3E"/>
    <w:rsid w:val="002503C0"/>
    <w:rsid w:val="002504BF"/>
    <w:rsid w:val="00251669"/>
    <w:rsid w:val="0025215C"/>
    <w:rsid w:val="00263CA3"/>
    <w:rsid w:val="00275BCF"/>
    <w:rsid w:val="00276CCB"/>
    <w:rsid w:val="00280DC0"/>
    <w:rsid w:val="0028158F"/>
    <w:rsid w:val="00283393"/>
    <w:rsid w:val="002834E8"/>
    <w:rsid w:val="0029358C"/>
    <w:rsid w:val="00294FBD"/>
    <w:rsid w:val="002954B2"/>
    <w:rsid w:val="00296C59"/>
    <w:rsid w:val="002A19BA"/>
    <w:rsid w:val="002A235D"/>
    <w:rsid w:val="002A4F3F"/>
    <w:rsid w:val="002A7CBB"/>
    <w:rsid w:val="002B0CC0"/>
    <w:rsid w:val="002B3D7E"/>
    <w:rsid w:val="002B4696"/>
    <w:rsid w:val="002C165B"/>
    <w:rsid w:val="002C3DC3"/>
    <w:rsid w:val="002D4DE0"/>
    <w:rsid w:val="002E400E"/>
    <w:rsid w:val="002E4E8A"/>
    <w:rsid w:val="002E6CA6"/>
    <w:rsid w:val="002F51E9"/>
    <w:rsid w:val="00301EF0"/>
    <w:rsid w:val="003121D2"/>
    <w:rsid w:val="00320F98"/>
    <w:rsid w:val="00322090"/>
    <w:rsid w:val="00323847"/>
    <w:rsid w:val="003251E8"/>
    <w:rsid w:val="003253C1"/>
    <w:rsid w:val="003271C6"/>
    <w:rsid w:val="003275AA"/>
    <w:rsid w:val="003302FC"/>
    <w:rsid w:val="00332821"/>
    <w:rsid w:val="00334BA3"/>
    <w:rsid w:val="0033733D"/>
    <w:rsid w:val="00352D61"/>
    <w:rsid w:val="00352E9D"/>
    <w:rsid w:val="00356D04"/>
    <w:rsid w:val="0036285E"/>
    <w:rsid w:val="003778D3"/>
    <w:rsid w:val="00381C03"/>
    <w:rsid w:val="003829F6"/>
    <w:rsid w:val="00383A2C"/>
    <w:rsid w:val="00386D20"/>
    <w:rsid w:val="00393422"/>
    <w:rsid w:val="003937B2"/>
    <w:rsid w:val="0039460E"/>
    <w:rsid w:val="00395621"/>
    <w:rsid w:val="003A4D55"/>
    <w:rsid w:val="003A7400"/>
    <w:rsid w:val="003B0D30"/>
    <w:rsid w:val="003B532E"/>
    <w:rsid w:val="003C07DF"/>
    <w:rsid w:val="003C63C9"/>
    <w:rsid w:val="003D12CB"/>
    <w:rsid w:val="003D2740"/>
    <w:rsid w:val="003E00E1"/>
    <w:rsid w:val="003E3137"/>
    <w:rsid w:val="003E7560"/>
    <w:rsid w:val="00410252"/>
    <w:rsid w:val="00412265"/>
    <w:rsid w:val="00416E5A"/>
    <w:rsid w:val="00423DD6"/>
    <w:rsid w:val="004240BC"/>
    <w:rsid w:val="0042618A"/>
    <w:rsid w:val="00431598"/>
    <w:rsid w:val="00432018"/>
    <w:rsid w:val="004370F6"/>
    <w:rsid w:val="004421A4"/>
    <w:rsid w:val="00447DD0"/>
    <w:rsid w:val="004511E9"/>
    <w:rsid w:val="00454477"/>
    <w:rsid w:val="004618C5"/>
    <w:rsid w:val="004624C4"/>
    <w:rsid w:val="00463454"/>
    <w:rsid w:val="00463D39"/>
    <w:rsid w:val="0047324A"/>
    <w:rsid w:val="00477DEF"/>
    <w:rsid w:val="004829C7"/>
    <w:rsid w:val="00483844"/>
    <w:rsid w:val="00487709"/>
    <w:rsid w:val="004917C5"/>
    <w:rsid w:val="00496ED0"/>
    <w:rsid w:val="004A0292"/>
    <w:rsid w:val="004A1128"/>
    <w:rsid w:val="004A20A3"/>
    <w:rsid w:val="004A607D"/>
    <w:rsid w:val="004A6237"/>
    <w:rsid w:val="004B3913"/>
    <w:rsid w:val="004B7AC0"/>
    <w:rsid w:val="004C2DC8"/>
    <w:rsid w:val="004C6560"/>
    <w:rsid w:val="004C78B3"/>
    <w:rsid w:val="004D1E29"/>
    <w:rsid w:val="004D6731"/>
    <w:rsid w:val="004E2ED6"/>
    <w:rsid w:val="004E718A"/>
    <w:rsid w:val="004F6D5C"/>
    <w:rsid w:val="005036B0"/>
    <w:rsid w:val="0050423C"/>
    <w:rsid w:val="0050676F"/>
    <w:rsid w:val="00513ECA"/>
    <w:rsid w:val="00515BB6"/>
    <w:rsid w:val="00517A59"/>
    <w:rsid w:val="0052059E"/>
    <w:rsid w:val="00543D16"/>
    <w:rsid w:val="00545B7F"/>
    <w:rsid w:val="00546C30"/>
    <w:rsid w:val="00551084"/>
    <w:rsid w:val="005512D1"/>
    <w:rsid w:val="00551A8A"/>
    <w:rsid w:val="005527DC"/>
    <w:rsid w:val="00574588"/>
    <w:rsid w:val="005919AF"/>
    <w:rsid w:val="005B0C05"/>
    <w:rsid w:val="005B579C"/>
    <w:rsid w:val="005C5EFE"/>
    <w:rsid w:val="005D5FDA"/>
    <w:rsid w:val="005D7592"/>
    <w:rsid w:val="005E3B1C"/>
    <w:rsid w:val="005E4A95"/>
    <w:rsid w:val="005E4E87"/>
    <w:rsid w:val="005E59C0"/>
    <w:rsid w:val="005E6EB2"/>
    <w:rsid w:val="006012C9"/>
    <w:rsid w:val="00601D12"/>
    <w:rsid w:val="00607803"/>
    <w:rsid w:val="00607B73"/>
    <w:rsid w:val="00610327"/>
    <w:rsid w:val="006109CB"/>
    <w:rsid w:val="00612922"/>
    <w:rsid w:val="00622833"/>
    <w:rsid w:val="00622DC6"/>
    <w:rsid w:val="00624D24"/>
    <w:rsid w:val="006251CF"/>
    <w:rsid w:val="00632C5A"/>
    <w:rsid w:val="0064045D"/>
    <w:rsid w:val="006421AA"/>
    <w:rsid w:val="00642594"/>
    <w:rsid w:val="006425C3"/>
    <w:rsid w:val="006431AF"/>
    <w:rsid w:val="00644E1C"/>
    <w:rsid w:val="00645C40"/>
    <w:rsid w:val="0064648F"/>
    <w:rsid w:val="006546F0"/>
    <w:rsid w:val="00657C18"/>
    <w:rsid w:val="00661276"/>
    <w:rsid w:val="006632B9"/>
    <w:rsid w:val="00663A66"/>
    <w:rsid w:val="00675A02"/>
    <w:rsid w:val="0067673F"/>
    <w:rsid w:val="006813BE"/>
    <w:rsid w:val="00682DB3"/>
    <w:rsid w:val="0068459B"/>
    <w:rsid w:val="006855D5"/>
    <w:rsid w:val="00690944"/>
    <w:rsid w:val="006A537E"/>
    <w:rsid w:val="006B0279"/>
    <w:rsid w:val="006B1F61"/>
    <w:rsid w:val="006C0A78"/>
    <w:rsid w:val="006C3892"/>
    <w:rsid w:val="006C417A"/>
    <w:rsid w:val="006C4515"/>
    <w:rsid w:val="006D1C05"/>
    <w:rsid w:val="006D3792"/>
    <w:rsid w:val="006F1B56"/>
    <w:rsid w:val="006F357E"/>
    <w:rsid w:val="006F40C9"/>
    <w:rsid w:val="006F603B"/>
    <w:rsid w:val="0070383A"/>
    <w:rsid w:val="00705032"/>
    <w:rsid w:val="0070745C"/>
    <w:rsid w:val="00711E9F"/>
    <w:rsid w:val="007261BA"/>
    <w:rsid w:val="00726B1D"/>
    <w:rsid w:val="0073585E"/>
    <w:rsid w:val="007401A3"/>
    <w:rsid w:val="007412A4"/>
    <w:rsid w:val="0074151D"/>
    <w:rsid w:val="00743CCA"/>
    <w:rsid w:val="00756E21"/>
    <w:rsid w:val="00766D61"/>
    <w:rsid w:val="00770C60"/>
    <w:rsid w:val="0077465D"/>
    <w:rsid w:val="00782DD3"/>
    <w:rsid w:val="00783416"/>
    <w:rsid w:val="00784251"/>
    <w:rsid w:val="007851A3"/>
    <w:rsid w:val="0078567B"/>
    <w:rsid w:val="0079609D"/>
    <w:rsid w:val="007A3E84"/>
    <w:rsid w:val="007A4981"/>
    <w:rsid w:val="007B61E9"/>
    <w:rsid w:val="007D19B0"/>
    <w:rsid w:val="007D6407"/>
    <w:rsid w:val="007E382B"/>
    <w:rsid w:val="007F5AFA"/>
    <w:rsid w:val="007F7D6F"/>
    <w:rsid w:val="00800385"/>
    <w:rsid w:val="0080179E"/>
    <w:rsid w:val="008025D3"/>
    <w:rsid w:val="00803333"/>
    <w:rsid w:val="0081024B"/>
    <w:rsid w:val="0081553E"/>
    <w:rsid w:val="00821563"/>
    <w:rsid w:val="00821C92"/>
    <w:rsid w:val="008258CF"/>
    <w:rsid w:val="0083525C"/>
    <w:rsid w:val="008378A2"/>
    <w:rsid w:val="00844EE4"/>
    <w:rsid w:val="00850C56"/>
    <w:rsid w:val="00854A4E"/>
    <w:rsid w:val="008575CA"/>
    <w:rsid w:val="0086431F"/>
    <w:rsid w:val="00867BB1"/>
    <w:rsid w:val="0087008B"/>
    <w:rsid w:val="00875DCC"/>
    <w:rsid w:val="008806B1"/>
    <w:rsid w:val="0088235F"/>
    <w:rsid w:val="00890D2E"/>
    <w:rsid w:val="00894F7D"/>
    <w:rsid w:val="008977BC"/>
    <w:rsid w:val="008A027F"/>
    <w:rsid w:val="008A25CF"/>
    <w:rsid w:val="008B4863"/>
    <w:rsid w:val="008C5162"/>
    <w:rsid w:val="008C5B36"/>
    <w:rsid w:val="008C6F33"/>
    <w:rsid w:val="008D572C"/>
    <w:rsid w:val="008D5B87"/>
    <w:rsid w:val="008E1C51"/>
    <w:rsid w:val="008E59B0"/>
    <w:rsid w:val="008E6072"/>
    <w:rsid w:val="009014EF"/>
    <w:rsid w:val="009041C0"/>
    <w:rsid w:val="00905C1A"/>
    <w:rsid w:val="009107B0"/>
    <w:rsid w:val="009121CE"/>
    <w:rsid w:val="00914A2D"/>
    <w:rsid w:val="00917262"/>
    <w:rsid w:val="009236C7"/>
    <w:rsid w:val="00923EDF"/>
    <w:rsid w:val="0092517E"/>
    <w:rsid w:val="00932555"/>
    <w:rsid w:val="00934601"/>
    <w:rsid w:val="009365B7"/>
    <w:rsid w:val="0094277D"/>
    <w:rsid w:val="00952BEC"/>
    <w:rsid w:val="00953841"/>
    <w:rsid w:val="009777F3"/>
    <w:rsid w:val="00982126"/>
    <w:rsid w:val="00996647"/>
    <w:rsid w:val="009A392A"/>
    <w:rsid w:val="009A4713"/>
    <w:rsid w:val="009B7D13"/>
    <w:rsid w:val="009C018C"/>
    <w:rsid w:val="009C1DEB"/>
    <w:rsid w:val="009C2B4B"/>
    <w:rsid w:val="009C3312"/>
    <w:rsid w:val="009D6E04"/>
    <w:rsid w:val="009E6A4B"/>
    <w:rsid w:val="009F31CD"/>
    <w:rsid w:val="009F4634"/>
    <w:rsid w:val="009F60AC"/>
    <w:rsid w:val="00A03CAA"/>
    <w:rsid w:val="00A0429C"/>
    <w:rsid w:val="00A0550A"/>
    <w:rsid w:val="00A125CB"/>
    <w:rsid w:val="00A16BF8"/>
    <w:rsid w:val="00A2789D"/>
    <w:rsid w:val="00A37A9C"/>
    <w:rsid w:val="00A37C7F"/>
    <w:rsid w:val="00A37F32"/>
    <w:rsid w:val="00A45B4D"/>
    <w:rsid w:val="00A56F72"/>
    <w:rsid w:val="00A70730"/>
    <w:rsid w:val="00A716E4"/>
    <w:rsid w:val="00A7640D"/>
    <w:rsid w:val="00A84C7E"/>
    <w:rsid w:val="00A85086"/>
    <w:rsid w:val="00A862AC"/>
    <w:rsid w:val="00A9156A"/>
    <w:rsid w:val="00A92028"/>
    <w:rsid w:val="00A944C4"/>
    <w:rsid w:val="00A96D06"/>
    <w:rsid w:val="00AA170A"/>
    <w:rsid w:val="00AA5AE9"/>
    <w:rsid w:val="00AA731F"/>
    <w:rsid w:val="00AB1FDC"/>
    <w:rsid w:val="00AB35DA"/>
    <w:rsid w:val="00AB55A2"/>
    <w:rsid w:val="00AC016E"/>
    <w:rsid w:val="00AC1FBC"/>
    <w:rsid w:val="00AC5A43"/>
    <w:rsid w:val="00AD16CD"/>
    <w:rsid w:val="00AD2BC1"/>
    <w:rsid w:val="00AD3192"/>
    <w:rsid w:val="00AD54B1"/>
    <w:rsid w:val="00AD5A90"/>
    <w:rsid w:val="00AF31E5"/>
    <w:rsid w:val="00AF3385"/>
    <w:rsid w:val="00AF3A6B"/>
    <w:rsid w:val="00B011EE"/>
    <w:rsid w:val="00B04A69"/>
    <w:rsid w:val="00B05570"/>
    <w:rsid w:val="00B117D3"/>
    <w:rsid w:val="00B1616E"/>
    <w:rsid w:val="00B26CFA"/>
    <w:rsid w:val="00B34973"/>
    <w:rsid w:val="00B36687"/>
    <w:rsid w:val="00B36BDD"/>
    <w:rsid w:val="00B40BE7"/>
    <w:rsid w:val="00B411E8"/>
    <w:rsid w:val="00B52173"/>
    <w:rsid w:val="00B55B3E"/>
    <w:rsid w:val="00B74EC3"/>
    <w:rsid w:val="00B809FD"/>
    <w:rsid w:val="00B81462"/>
    <w:rsid w:val="00B84EEE"/>
    <w:rsid w:val="00B93535"/>
    <w:rsid w:val="00B96732"/>
    <w:rsid w:val="00BA1491"/>
    <w:rsid w:val="00BA6284"/>
    <w:rsid w:val="00BA70FA"/>
    <w:rsid w:val="00BB225F"/>
    <w:rsid w:val="00BB3E84"/>
    <w:rsid w:val="00BB4C66"/>
    <w:rsid w:val="00BB503F"/>
    <w:rsid w:val="00BB5074"/>
    <w:rsid w:val="00BB55DE"/>
    <w:rsid w:val="00BB5D0A"/>
    <w:rsid w:val="00BC10D6"/>
    <w:rsid w:val="00BC1DF7"/>
    <w:rsid w:val="00BC5750"/>
    <w:rsid w:val="00BD55B5"/>
    <w:rsid w:val="00BD6D04"/>
    <w:rsid w:val="00BE15C6"/>
    <w:rsid w:val="00BE3EBC"/>
    <w:rsid w:val="00BE3F15"/>
    <w:rsid w:val="00BE4048"/>
    <w:rsid w:val="00BE6BD7"/>
    <w:rsid w:val="00BF02D0"/>
    <w:rsid w:val="00BF3206"/>
    <w:rsid w:val="00C112C2"/>
    <w:rsid w:val="00C16C73"/>
    <w:rsid w:val="00C27187"/>
    <w:rsid w:val="00C30A6C"/>
    <w:rsid w:val="00C33EAD"/>
    <w:rsid w:val="00C35EFD"/>
    <w:rsid w:val="00C377CF"/>
    <w:rsid w:val="00C4252C"/>
    <w:rsid w:val="00C443EF"/>
    <w:rsid w:val="00C77E1A"/>
    <w:rsid w:val="00C86159"/>
    <w:rsid w:val="00C8785F"/>
    <w:rsid w:val="00C95CA7"/>
    <w:rsid w:val="00C96B8B"/>
    <w:rsid w:val="00C97CBE"/>
    <w:rsid w:val="00CA4919"/>
    <w:rsid w:val="00CA6103"/>
    <w:rsid w:val="00CB29DE"/>
    <w:rsid w:val="00CB44AC"/>
    <w:rsid w:val="00CB498B"/>
    <w:rsid w:val="00CB49B2"/>
    <w:rsid w:val="00CB5660"/>
    <w:rsid w:val="00CC2C31"/>
    <w:rsid w:val="00CC5CD0"/>
    <w:rsid w:val="00CD018F"/>
    <w:rsid w:val="00CD1E99"/>
    <w:rsid w:val="00CD4BFD"/>
    <w:rsid w:val="00CD4F05"/>
    <w:rsid w:val="00CE7828"/>
    <w:rsid w:val="00CE7DE3"/>
    <w:rsid w:val="00CF041C"/>
    <w:rsid w:val="00CF055A"/>
    <w:rsid w:val="00D050D8"/>
    <w:rsid w:val="00D173F2"/>
    <w:rsid w:val="00D17574"/>
    <w:rsid w:val="00D200FC"/>
    <w:rsid w:val="00D201A8"/>
    <w:rsid w:val="00D24EA4"/>
    <w:rsid w:val="00D40777"/>
    <w:rsid w:val="00D413E3"/>
    <w:rsid w:val="00D433B8"/>
    <w:rsid w:val="00D477FB"/>
    <w:rsid w:val="00D47C4D"/>
    <w:rsid w:val="00D53577"/>
    <w:rsid w:val="00D53E24"/>
    <w:rsid w:val="00D5484E"/>
    <w:rsid w:val="00D5611F"/>
    <w:rsid w:val="00D5729B"/>
    <w:rsid w:val="00D5755C"/>
    <w:rsid w:val="00D6782D"/>
    <w:rsid w:val="00D77CEF"/>
    <w:rsid w:val="00D804B5"/>
    <w:rsid w:val="00D83B81"/>
    <w:rsid w:val="00D848C6"/>
    <w:rsid w:val="00D93EE5"/>
    <w:rsid w:val="00D961CE"/>
    <w:rsid w:val="00DA236E"/>
    <w:rsid w:val="00DA5232"/>
    <w:rsid w:val="00DA68B8"/>
    <w:rsid w:val="00DB779E"/>
    <w:rsid w:val="00DC4899"/>
    <w:rsid w:val="00DC750F"/>
    <w:rsid w:val="00DD33B5"/>
    <w:rsid w:val="00DE2035"/>
    <w:rsid w:val="00DE389C"/>
    <w:rsid w:val="00DE68D7"/>
    <w:rsid w:val="00DE7793"/>
    <w:rsid w:val="00E01375"/>
    <w:rsid w:val="00E07003"/>
    <w:rsid w:val="00E10714"/>
    <w:rsid w:val="00E13A04"/>
    <w:rsid w:val="00E145A9"/>
    <w:rsid w:val="00E17065"/>
    <w:rsid w:val="00E20DF9"/>
    <w:rsid w:val="00E21F44"/>
    <w:rsid w:val="00E23496"/>
    <w:rsid w:val="00E322D3"/>
    <w:rsid w:val="00E323B1"/>
    <w:rsid w:val="00E37A04"/>
    <w:rsid w:val="00E42CD5"/>
    <w:rsid w:val="00E4468B"/>
    <w:rsid w:val="00E50C4E"/>
    <w:rsid w:val="00E51605"/>
    <w:rsid w:val="00E52FE5"/>
    <w:rsid w:val="00E54B9E"/>
    <w:rsid w:val="00E62D7D"/>
    <w:rsid w:val="00E66E4D"/>
    <w:rsid w:val="00E80B1E"/>
    <w:rsid w:val="00EA1E56"/>
    <w:rsid w:val="00EA1F55"/>
    <w:rsid w:val="00EA2CA6"/>
    <w:rsid w:val="00EA659D"/>
    <w:rsid w:val="00EB0BAD"/>
    <w:rsid w:val="00EB1C36"/>
    <w:rsid w:val="00EB3168"/>
    <w:rsid w:val="00EB3CC1"/>
    <w:rsid w:val="00EB5C9C"/>
    <w:rsid w:val="00EC40E9"/>
    <w:rsid w:val="00EC60E6"/>
    <w:rsid w:val="00EC629F"/>
    <w:rsid w:val="00EC7CCB"/>
    <w:rsid w:val="00ED2DA3"/>
    <w:rsid w:val="00ED3D99"/>
    <w:rsid w:val="00EE30FB"/>
    <w:rsid w:val="00EE5816"/>
    <w:rsid w:val="00EF7A60"/>
    <w:rsid w:val="00F00557"/>
    <w:rsid w:val="00F05AA6"/>
    <w:rsid w:val="00F06567"/>
    <w:rsid w:val="00F10C63"/>
    <w:rsid w:val="00F22CB7"/>
    <w:rsid w:val="00F25EC4"/>
    <w:rsid w:val="00F26C26"/>
    <w:rsid w:val="00F27FA4"/>
    <w:rsid w:val="00F4216C"/>
    <w:rsid w:val="00F43F61"/>
    <w:rsid w:val="00F458C6"/>
    <w:rsid w:val="00F5143C"/>
    <w:rsid w:val="00F548F9"/>
    <w:rsid w:val="00F60875"/>
    <w:rsid w:val="00F6306F"/>
    <w:rsid w:val="00F67E28"/>
    <w:rsid w:val="00F70557"/>
    <w:rsid w:val="00F709A6"/>
    <w:rsid w:val="00F749C3"/>
    <w:rsid w:val="00F87D33"/>
    <w:rsid w:val="00F952C1"/>
    <w:rsid w:val="00F962DF"/>
    <w:rsid w:val="00FA2789"/>
    <w:rsid w:val="00FC0CB7"/>
    <w:rsid w:val="00FC1EFE"/>
    <w:rsid w:val="00FC589A"/>
    <w:rsid w:val="00FC701C"/>
    <w:rsid w:val="00FD01AB"/>
    <w:rsid w:val="00FD3633"/>
    <w:rsid w:val="00FD4CED"/>
    <w:rsid w:val="00FE0E81"/>
    <w:rsid w:val="00FE1E36"/>
    <w:rsid w:val="00FE26BA"/>
    <w:rsid w:val="00FE5ED6"/>
    <w:rsid w:val="00FF05FD"/>
    <w:rsid w:val="00FF1E2D"/>
    <w:rsid w:val="00FF267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93794-B341-4611-8DED-30DA5629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PA"/>
    <w:qFormat/>
    <w:rsid w:val="00454477"/>
    <w:pPr>
      <w:spacing w:after="40" w:line="48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BB5074"/>
    <w:pPr>
      <w:keepNext/>
      <w:keepLines/>
      <w:spacing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A4F3F"/>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B5074"/>
    <w:pPr>
      <w:keepNext/>
      <w:keepLines/>
      <w:spacing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E9D"/>
    <w:pPr>
      <w:tabs>
        <w:tab w:val="center" w:pos="4153"/>
        <w:tab w:val="right" w:pos="8306"/>
      </w:tabs>
      <w:spacing w:after="0" w:line="240" w:lineRule="auto"/>
    </w:pPr>
  </w:style>
  <w:style w:type="character" w:customStyle="1" w:styleId="HeaderChar">
    <w:name w:val="Header Char"/>
    <w:basedOn w:val="DefaultParagraphFont"/>
    <w:link w:val="Header"/>
    <w:uiPriority w:val="99"/>
    <w:rsid w:val="00352E9D"/>
    <w:rPr>
      <w:rFonts w:ascii="Times New Roman" w:hAnsi="Times New Roman"/>
      <w:sz w:val="24"/>
    </w:rPr>
  </w:style>
  <w:style w:type="paragraph" w:styleId="Footer">
    <w:name w:val="footer"/>
    <w:basedOn w:val="Normal"/>
    <w:link w:val="FooterChar"/>
    <w:uiPriority w:val="99"/>
    <w:unhideWhenUsed/>
    <w:rsid w:val="00352E9D"/>
    <w:pPr>
      <w:tabs>
        <w:tab w:val="center" w:pos="4153"/>
        <w:tab w:val="right" w:pos="8306"/>
      </w:tabs>
      <w:spacing w:after="0" w:line="240" w:lineRule="auto"/>
    </w:pPr>
  </w:style>
  <w:style w:type="character" w:customStyle="1" w:styleId="FooterChar">
    <w:name w:val="Footer Char"/>
    <w:basedOn w:val="DefaultParagraphFont"/>
    <w:link w:val="Footer"/>
    <w:uiPriority w:val="99"/>
    <w:rsid w:val="00352E9D"/>
    <w:rPr>
      <w:rFonts w:ascii="Times New Roman" w:hAnsi="Times New Roman"/>
      <w:sz w:val="24"/>
    </w:rPr>
  </w:style>
  <w:style w:type="table" w:customStyle="1" w:styleId="TableGrid1">
    <w:name w:val="Table Grid1"/>
    <w:basedOn w:val="TableNormal"/>
    <w:next w:val="TableGrid"/>
    <w:uiPriority w:val="59"/>
    <w:rsid w:val="008E60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6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5074"/>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A4F3F"/>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BB5074"/>
    <w:rPr>
      <w:rFonts w:ascii="Times New Roman" w:eastAsiaTheme="majorEastAsia" w:hAnsi="Times New Roman" w:cstheme="majorBidi"/>
      <w:b/>
      <w:i/>
      <w:sz w:val="24"/>
      <w:szCs w:val="24"/>
    </w:rPr>
  </w:style>
  <w:style w:type="paragraph" w:styleId="TOCHeading">
    <w:name w:val="TOC Heading"/>
    <w:basedOn w:val="Heading1"/>
    <w:next w:val="Normal"/>
    <w:uiPriority w:val="39"/>
    <w:unhideWhenUsed/>
    <w:qFormat/>
    <w:rsid w:val="00923EDF"/>
    <w:pPr>
      <w:spacing w:before="24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23EDF"/>
    <w:pPr>
      <w:spacing w:after="100"/>
    </w:pPr>
  </w:style>
  <w:style w:type="paragraph" w:styleId="TOC2">
    <w:name w:val="toc 2"/>
    <w:basedOn w:val="Normal"/>
    <w:next w:val="Normal"/>
    <w:autoRedefine/>
    <w:uiPriority w:val="39"/>
    <w:unhideWhenUsed/>
    <w:rsid w:val="00923EDF"/>
    <w:pPr>
      <w:spacing w:after="100"/>
      <w:ind w:left="240"/>
    </w:pPr>
  </w:style>
  <w:style w:type="paragraph" w:styleId="TOC3">
    <w:name w:val="toc 3"/>
    <w:basedOn w:val="Normal"/>
    <w:next w:val="Normal"/>
    <w:autoRedefine/>
    <w:uiPriority w:val="39"/>
    <w:unhideWhenUsed/>
    <w:rsid w:val="00923EDF"/>
    <w:pPr>
      <w:spacing w:after="100"/>
      <w:ind w:left="480"/>
    </w:pPr>
  </w:style>
  <w:style w:type="character" w:styleId="Hyperlink">
    <w:name w:val="Hyperlink"/>
    <w:basedOn w:val="DefaultParagraphFont"/>
    <w:uiPriority w:val="99"/>
    <w:unhideWhenUsed/>
    <w:rsid w:val="00923EDF"/>
    <w:rPr>
      <w:color w:val="0563C1" w:themeColor="hyperlink"/>
      <w:u w:val="single"/>
    </w:rPr>
  </w:style>
  <w:style w:type="table" w:customStyle="1" w:styleId="QQuestionTable">
    <w:name w:val="QQuestionTable"/>
    <w:uiPriority w:val="99"/>
    <w:qFormat/>
    <w:rsid w:val="00CB49B2"/>
    <w:pPr>
      <w:spacing w:after="0" w:line="240" w:lineRule="auto"/>
      <w:jc w:val="center"/>
    </w:pPr>
    <w:rPr>
      <w:rFonts w:eastAsia="Times New Roman"/>
      <w:sz w:val="20"/>
      <w:szCs w:val="20"/>
      <w:lang w:val="en-US" w:eastAsia="en-GB"/>
    </w:r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numbering" w:customStyle="1" w:styleId="Singlepunch">
    <w:name w:val="Single punch"/>
    <w:rsid w:val="00CB49B2"/>
    <w:pPr>
      <w:numPr>
        <w:numId w:val="1"/>
      </w:numPr>
    </w:pPr>
  </w:style>
  <w:style w:type="paragraph" w:styleId="ListParagraph">
    <w:name w:val="List Paragraph"/>
    <w:basedOn w:val="Normal"/>
    <w:uiPriority w:val="34"/>
    <w:qFormat/>
    <w:rsid w:val="001C6BB5"/>
    <w:pPr>
      <w:spacing w:after="0" w:line="276" w:lineRule="auto"/>
      <w:ind w:left="720"/>
      <w:contextualSpacing/>
      <w:jc w:val="left"/>
    </w:pPr>
    <w:rPr>
      <w:rFonts w:asciiTheme="minorHAnsi" w:eastAsiaTheme="minorEastAsia" w:hAnsiTheme="minorHAnsi"/>
      <w:sz w:val="22"/>
    </w:rPr>
  </w:style>
  <w:style w:type="paragraph" w:customStyle="1" w:styleId="WhiteText">
    <w:name w:val="WhiteText"/>
    <w:next w:val="Normal"/>
    <w:rsid w:val="00E37A04"/>
    <w:pPr>
      <w:spacing w:after="0" w:line="240" w:lineRule="auto"/>
    </w:pPr>
    <w:rPr>
      <w:rFonts w:eastAsiaTheme="minorEastAsia"/>
      <w:color w:val="FFFFFF" w:themeColor="background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30215">
      <w:bodyDiv w:val="1"/>
      <w:marLeft w:val="0"/>
      <w:marRight w:val="0"/>
      <w:marTop w:val="0"/>
      <w:marBottom w:val="0"/>
      <w:divBdr>
        <w:top w:val="none" w:sz="0" w:space="0" w:color="auto"/>
        <w:left w:val="none" w:sz="0" w:space="0" w:color="auto"/>
        <w:bottom w:val="none" w:sz="0" w:space="0" w:color="auto"/>
        <w:right w:val="none" w:sz="0" w:space="0" w:color="auto"/>
      </w:divBdr>
    </w:div>
    <w:div w:id="607666732">
      <w:bodyDiv w:val="1"/>
      <w:marLeft w:val="0"/>
      <w:marRight w:val="0"/>
      <w:marTop w:val="0"/>
      <w:marBottom w:val="0"/>
      <w:divBdr>
        <w:top w:val="none" w:sz="0" w:space="0" w:color="auto"/>
        <w:left w:val="none" w:sz="0" w:space="0" w:color="auto"/>
        <w:bottom w:val="none" w:sz="0" w:space="0" w:color="auto"/>
        <w:right w:val="none" w:sz="0" w:space="0" w:color="auto"/>
      </w:divBdr>
      <w:divsChild>
        <w:div w:id="1927494281">
          <w:marLeft w:val="0"/>
          <w:marRight w:val="0"/>
          <w:marTop w:val="0"/>
          <w:marBottom w:val="0"/>
          <w:divBdr>
            <w:top w:val="none" w:sz="0" w:space="0" w:color="auto"/>
            <w:left w:val="none" w:sz="0" w:space="0" w:color="auto"/>
            <w:bottom w:val="none" w:sz="0" w:space="0" w:color="auto"/>
            <w:right w:val="none" w:sz="0" w:space="0" w:color="auto"/>
          </w:divBdr>
        </w:div>
      </w:divsChild>
    </w:div>
    <w:div w:id="872111244">
      <w:bodyDiv w:val="1"/>
      <w:marLeft w:val="0"/>
      <w:marRight w:val="0"/>
      <w:marTop w:val="0"/>
      <w:marBottom w:val="0"/>
      <w:divBdr>
        <w:top w:val="none" w:sz="0" w:space="0" w:color="auto"/>
        <w:left w:val="none" w:sz="0" w:space="0" w:color="auto"/>
        <w:bottom w:val="none" w:sz="0" w:space="0" w:color="auto"/>
        <w:right w:val="none" w:sz="0" w:space="0" w:color="auto"/>
      </w:divBdr>
      <w:divsChild>
        <w:div w:id="65763265">
          <w:marLeft w:val="0"/>
          <w:marRight w:val="0"/>
          <w:marTop w:val="0"/>
          <w:marBottom w:val="0"/>
          <w:divBdr>
            <w:top w:val="none" w:sz="0" w:space="0" w:color="auto"/>
            <w:left w:val="none" w:sz="0" w:space="0" w:color="auto"/>
            <w:bottom w:val="none" w:sz="0" w:space="0" w:color="auto"/>
            <w:right w:val="none" w:sz="0" w:space="0" w:color="auto"/>
          </w:divBdr>
        </w:div>
        <w:div w:id="1271400340">
          <w:marLeft w:val="0"/>
          <w:marRight w:val="0"/>
          <w:marTop w:val="0"/>
          <w:marBottom w:val="0"/>
          <w:divBdr>
            <w:top w:val="none" w:sz="0" w:space="0" w:color="auto"/>
            <w:left w:val="none" w:sz="0" w:space="0" w:color="auto"/>
            <w:bottom w:val="none" w:sz="0" w:space="0" w:color="auto"/>
            <w:right w:val="none" w:sz="0" w:space="0" w:color="auto"/>
          </w:divBdr>
        </w:div>
        <w:div w:id="1299337690">
          <w:marLeft w:val="0"/>
          <w:marRight w:val="0"/>
          <w:marTop w:val="0"/>
          <w:marBottom w:val="0"/>
          <w:divBdr>
            <w:top w:val="none" w:sz="0" w:space="0" w:color="auto"/>
            <w:left w:val="none" w:sz="0" w:space="0" w:color="auto"/>
            <w:bottom w:val="none" w:sz="0" w:space="0" w:color="auto"/>
            <w:right w:val="none" w:sz="0" w:space="0" w:color="auto"/>
          </w:divBdr>
        </w:div>
        <w:div w:id="1365985532">
          <w:marLeft w:val="0"/>
          <w:marRight w:val="0"/>
          <w:marTop w:val="0"/>
          <w:marBottom w:val="0"/>
          <w:divBdr>
            <w:top w:val="none" w:sz="0" w:space="0" w:color="auto"/>
            <w:left w:val="none" w:sz="0" w:space="0" w:color="auto"/>
            <w:bottom w:val="none" w:sz="0" w:space="0" w:color="auto"/>
            <w:right w:val="none" w:sz="0" w:space="0" w:color="auto"/>
          </w:divBdr>
        </w:div>
      </w:divsChild>
    </w:div>
    <w:div w:id="1142843826">
      <w:bodyDiv w:val="1"/>
      <w:marLeft w:val="0"/>
      <w:marRight w:val="0"/>
      <w:marTop w:val="0"/>
      <w:marBottom w:val="0"/>
      <w:divBdr>
        <w:top w:val="none" w:sz="0" w:space="0" w:color="auto"/>
        <w:left w:val="none" w:sz="0" w:space="0" w:color="auto"/>
        <w:bottom w:val="none" w:sz="0" w:space="0" w:color="auto"/>
        <w:right w:val="none" w:sz="0" w:space="0" w:color="auto"/>
      </w:divBdr>
    </w:div>
    <w:div w:id="1559365114">
      <w:bodyDiv w:val="1"/>
      <w:marLeft w:val="0"/>
      <w:marRight w:val="0"/>
      <w:marTop w:val="0"/>
      <w:marBottom w:val="0"/>
      <w:divBdr>
        <w:top w:val="none" w:sz="0" w:space="0" w:color="auto"/>
        <w:left w:val="none" w:sz="0" w:space="0" w:color="auto"/>
        <w:bottom w:val="none" w:sz="0" w:space="0" w:color="auto"/>
        <w:right w:val="none" w:sz="0" w:space="0" w:color="auto"/>
      </w:divBdr>
      <w:divsChild>
        <w:div w:id="886995262">
          <w:marLeft w:val="0"/>
          <w:marRight w:val="0"/>
          <w:marTop w:val="0"/>
          <w:marBottom w:val="0"/>
          <w:divBdr>
            <w:top w:val="none" w:sz="0" w:space="0" w:color="auto"/>
            <w:left w:val="none" w:sz="0" w:space="0" w:color="auto"/>
            <w:bottom w:val="none" w:sz="0" w:space="0" w:color="auto"/>
            <w:right w:val="none" w:sz="0" w:space="0" w:color="auto"/>
          </w:divBdr>
          <w:divsChild>
            <w:div w:id="4751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7826">
      <w:bodyDiv w:val="1"/>
      <w:marLeft w:val="0"/>
      <w:marRight w:val="0"/>
      <w:marTop w:val="0"/>
      <w:marBottom w:val="0"/>
      <w:divBdr>
        <w:top w:val="none" w:sz="0" w:space="0" w:color="auto"/>
        <w:left w:val="none" w:sz="0" w:space="0" w:color="auto"/>
        <w:bottom w:val="none" w:sz="0" w:space="0" w:color="auto"/>
        <w:right w:val="none" w:sz="0" w:space="0" w:color="auto"/>
      </w:divBdr>
    </w:div>
    <w:div w:id="1726023322">
      <w:bodyDiv w:val="1"/>
      <w:marLeft w:val="0"/>
      <w:marRight w:val="0"/>
      <w:marTop w:val="0"/>
      <w:marBottom w:val="0"/>
      <w:divBdr>
        <w:top w:val="none" w:sz="0" w:space="0" w:color="auto"/>
        <w:left w:val="none" w:sz="0" w:space="0" w:color="auto"/>
        <w:bottom w:val="none" w:sz="0" w:space="0" w:color="auto"/>
        <w:right w:val="none" w:sz="0" w:space="0" w:color="auto"/>
      </w:divBdr>
      <w:divsChild>
        <w:div w:id="1186402104">
          <w:marLeft w:val="0"/>
          <w:marRight w:val="0"/>
          <w:marTop w:val="0"/>
          <w:marBottom w:val="0"/>
          <w:divBdr>
            <w:top w:val="none" w:sz="0" w:space="0" w:color="auto"/>
            <w:left w:val="none" w:sz="0" w:space="0" w:color="auto"/>
            <w:bottom w:val="none" w:sz="0" w:space="0" w:color="auto"/>
            <w:right w:val="none" w:sz="0" w:space="0" w:color="auto"/>
          </w:divBdr>
        </w:div>
      </w:divsChild>
    </w:div>
    <w:div w:id="1877544024">
      <w:bodyDiv w:val="1"/>
      <w:marLeft w:val="0"/>
      <w:marRight w:val="0"/>
      <w:marTop w:val="0"/>
      <w:marBottom w:val="0"/>
      <w:divBdr>
        <w:top w:val="none" w:sz="0" w:space="0" w:color="auto"/>
        <w:left w:val="none" w:sz="0" w:space="0" w:color="auto"/>
        <w:bottom w:val="none" w:sz="0" w:space="0" w:color="auto"/>
        <w:right w:val="none" w:sz="0" w:space="0" w:color="auto"/>
      </w:divBdr>
      <w:divsChild>
        <w:div w:id="807282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AB318-8020-4215-9EBB-493E43022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59</Pages>
  <Words>14133</Words>
  <Characters>80560</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dc:creator>
  <cp:keywords/>
  <dc:description/>
  <cp:lastModifiedBy>Miltiadis Stefanidis</cp:lastModifiedBy>
  <cp:revision>8</cp:revision>
  <dcterms:created xsi:type="dcterms:W3CDTF">2016-08-26T18:50:00Z</dcterms:created>
  <dcterms:modified xsi:type="dcterms:W3CDTF">2016-08-26T19:37:00Z</dcterms:modified>
</cp:coreProperties>
</file>