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6.) [10 pts.] In your own words, </w:t>
      </w:r>
    </w:p>
    <w:p w:rsidR="00000000" w:rsidDel="00000000" w:rsidP="00000000" w:rsidRDefault="00000000" w:rsidRPr="00000000" w14:paraId="00000001">
      <w:pPr>
        <w:contextualSpacing w:val="0"/>
        <w:rPr/>
      </w:pPr>
      <w:r w:rsidDel="00000000" w:rsidR="00000000" w:rsidRPr="00000000">
        <w:rPr>
          <w:rtl w:val="0"/>
        </w:rPr>
        <w:t xml:space="preserve">describe the purpose of the Resource Pooling architecture described in Erl Ch. 11 and and </w:t>
      </w:r>
    </w:p>
    <w:p w:rsidR="00000000" w:rsidDel="00000000" w:rsidP="00000000" w:rsidRDefault="00000000" w:rsidRPr="00000000" w14:paraId="00000002">
      <w:pPr>
        <w:contextualSpacing w:val="0"/>
        <w:rPr/>
      </w:pPr>
      <w:r w:rsidDel="00000000" w:rsidR="00000000" w:rsidRPr="00000000">
        <w:rPr>
          <w:rtl w:val="0"/>
        </w:rPr>
        <w:t xml:space="preserve">list common types of resources that are grouped into resource. Further, </w:t>
      </w:r>
    </w:p>
    <w:p w:rsidR="00000000" w:rsidDel="00000000" w:rsidP="00000000" w:rsidRDefault="00000000" w:rsidRPr="00000000" w14:paraId="00000003">
      <w:pPr>
        <w:contextualSpacing w:val="0"/>
        <w:rPr/>
      </w:pPr>
      <w:r w:rsidDel="00000000" w:rsidR="00000000" w:rsidRPr="00000000">
        <w:rPr>
          <w:rtl w:val="0"/>
        </w:rPr>
        <w:t xml:space="preserve">list the three common forms of resource pool groups, </w:t>
      </w:r>
    </w:p>
    <w:p w:rsidR="00000000" w:rsidDel="00000000" w:rsidP="00000000" w:rsidRDefault="00000000" w:rsidRPr="00000000" w14:paraId="00000004">
      <w:pPr>
        <w:contextualSpacing w:val="0"/>
        <w:rPr/>
      </w:pPr>
      <w:r w:rsidDel="00000000" w:rsidR="00000000" w:rsidRPr="00000000">
        <w:rPr>
          <w:rtl w:val="0"/>
        </w:rPr>
        <w:t xml:space="preserve">explain resource pool hierarchies, and </w:t>
      </w:r>
    </w:p>
    <w:p w:rsidR="00000000" w:rsidDel="00000000" w:rsidP="00000000" w:rsidRDefault="00000000" w:rsidRPr="00000000" w14:paraId="00000005">
      <w:pPr>
        <w:contextualSpacing w:val="0"/>
        <w:rPr/>
      </w:pPr>
      <w:r w:rsidDel="00000000" w:rsidR="00000000" w:rsidRPr="00000000">
        <w:rPr>
          <w:rtl w:val="0"/>
        </w:rPr>
        <w:t xml:space="preserve">list the cloud computing mechanisms associated with this architecture.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Resource pooling architecture is used to group homogenous resources so that they can be maintained and synchronized by a system.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resources that are commonly grouped together into a single resource are: physical or virtual servers, storage, network devices, CPUs, and memory.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These pools have three main forms, parent, sibling, and nested pools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Resource pool hierarchies are used to group different resource pools together for different purposes. Sibling pools are used to create separate pools for different consumers. Nested pools are used to divide a pool into smaller sections, often for different subsections of the cloud consumer.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cloud computing mechanisms commonly associated with this architecture are: audit monitors, cloud usage monitors, hypervisors, logical network perimeters, pay-per-use monitors, remote administration systems, resource management systems, and resource replication.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