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7.) [10 pts.] In your own words, </w:t>
      </w:r>
    </w:p>
    <w:p w:rsidR="00000000" w:rsidDel="00000000" w:rsidP="00000000" w:rsidRDefault="00000000" w:rsidRPr="00000000" w14:paraId="00000001">
      <w:pPr>
        <w:contextualSpacing w:val="0"/>
        <w:rPr/>
      </w:pPr>
      <w:r w:rsidDel="00000000" w:rsidR="00000000" w:rsidRPr="00000000">
        <w:rPr>
          <w:rtl w:val="0"/>
        </w:rPr>
        <w:t xml:space="preserve">describe the purpose of the Redundant Storage architecture and </w:t>
      </w:r>
    </w:p>
    <w:p w:rsidR="00000000" w:rsidDel="00000000" w:rsidP="00000000" w:rsidRDefault="00000000" w:rsidRPr="00000000" w14:paraId="00000002">
      <w:pPr>
        <w:contextualSpacing w:val="0"/>
        <w:rPr/>
      </w:pPr>
      <w:r w:rsidDel="00000000" w:rsidR="00000000" w:rsidRPr="00000000">
        <w:rPr>
          <w:rtl w:val="0"/>
        </w:rPr>
        <w:t xml:space="preserve">explain the related use of primary and secondary storage devices as part of a failover system. </w:t>
      </w:r>
    </w:p>
    <w:p w:rsidR="00000000" w:rsidDel="00000000" w:rsidP="00000000" w:rsidRDefault="00000000" w:rsidRPr="00000000" w14:paraId="00000003">
      <w:pPr>
        <w:contextualSpacing w:val="0"/>
        <w:rPr/>
      </w:pPr>
      <w:r w:rsidDel="00000000" w:rsidR="00000000" w:rsidRPr="00000000">
        <w:rPr>
          <w:rtl w:val="0"/>
        </w:rPr>
        <w:t xml:space="preserve">List the cloud computing mechanisms associated with this architecture.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purpose of redundant storage architecture is to allow access to cloud storage even when the main database is unavailable.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primary storage device is simply the device that data is stored on under normal operations, data is copied from this device onto the secondary storage device. When the primary storage device goes offline the storage service gateway forwards the requests for the data to the secondary storage device, which will return or update the data as needed. When the primary storage device comes back online the changes made on the secondary storage device will be copied back to the primary device. This system prevents the failure of one storage device from interrupting normal operations.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primary cloud computing mechanism associated with this architecture is the storage replication system.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