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Light" w:hAnsi="Calibri Light"/>
          <w:b/>
          <w:color w:val="1F4E78"/>
          <w:sz w:val="48"/>
        </w:rPr>
        <w:t>HireCraft AI — System Design &amp; Architecture</w:t>
      </w:r>
    </w:p>
    <w:p>
      <w:pPr>
        <w:spacing w:before="0" w:after="360"/>
      </w:pPr>
      <w:r>
        <w:rPr>
          <w:rFonts w:ascii="Calibri Light" w:hAnsi="Calibri Light"/>
          <w:color w:val="2F5597"/>
          <w:sz w:val="26"/>
        </w:rPr>
        <w:t>Document 1: Master Technical Specification &amp; System Architecture Reference</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c>
          <w:tcPr>
            <w:tcW w:type="dxa" w:w="3168"/>
            <w:shd w:fill="1F4E78"/>
            <w:tcMar>
              <w:top w:w="140" w:type="dxa"/>
              <w:bottom w:w="140" w:type="dxa"/>
              <w:left w:w="150" w:type="dxa"/>
              <w:right w:w="150" w:type="dxa"/>
            </w:tcMar>
          </w:tcPr>
          <w:p>
            <w:pPr>
              <w:spacing w:after="0"/>
              <w:jc w:val="left"/>
            </w:pPr>
            <w:r>
              <w:rPr>
                <w:rFonts w:ascii="Calibri" w:hAnsi="Calibri"/>
                <w:b/>
                <w:color w:val="FFFFFF"/>
                <w:sz w:val="20"/>
              </w:rPr>
              <w:t>Metadata Field</w:t>
            </w:r>
          </w:p>
        </w:tc>
        <w:tc>
          <w:tcPr>
            <w:tcW w:type="dxa" w:w="6192"/>
            <w:shd w:fill="1F4E78"/>
            <w:tcMar>
              <w:top w:w="140" w:type="dxa"/>
              <w:bottom w:w="140" w:type="dxa"/>
              <w:left w:w="150" w:type="dxa"/>
              <w:right w:w="150" w:type="dxa"/>
            </w:tcMar>
          </w:tcPr>
          <w:p>
            <w:pPr>
              <w:spacing w:after="0"/>
              <w:jc w:val="left"/>
            </w:pPr>
            <w:r>
              <w:rPr>
                <w:rFonts w:ascii="Calibri" w:hAnsi="Calibri"/>
                <w:b/>
                <w:color w:val="FFFFFF"/>
                <w:sz w:val="20"/>
              </w:rPr>
              <w:t>Specification Detail</w:t>
            </w:r>
          </w:p>
        </w:tc>
      </w:tr>
      <w:tr>
        <w:tc>
          <w:tcPr>
            <w:tcW w:type="dxa" w:w="3168"/>
            <w:shd w:fill="FFFFFF"/>
            <w:tcMar>
              <w:top w:w="100" w:type="dxa"/>
              <w:bottom w:w="100" w:type="dxa"/>
              <w:left w:w="140" w:type="dxa"/>
              <w:right w:w="140" w:type="dxa"/>
            </w:tcMar>
          </w:tcPr>
          <w:p>
            <w:pPr>
              <w:spacing w:after="0" w:line="276" w:lineRule="auto"/>
            </w:pPr>
            <w:r>
              <w:rPr>
                <w:rFonts w:ascii="Calibri" w:hAnsi="Calibri"/>
                <w:color w:val="262626"/>
                <w:sz w:val="19"/>
              </w:rPr>
              <w:t>Project Name</w:t>
            </w:r>
          </w:p>
        </w:tc>
        <w:tc>
          <w:tcPr>
            <w:tcW w:type="dxa" w:w="6192"/>
            <w:shd w:fill="FFFFFF"/>
            <w:tcMar>
              <w:top w:w="100" w:type="dxa"/>
              <w:bottom w:w="100" w:type="dxa"/>
              <w:left w:w="140" w:type="dxa"/>
              <w:right w:w="140" w:type="dxa"/>
            </w:tcMar>
          </w:tcPr>
          <w:p>
            <w:pPr>
              <w:spacing w:after="0" w:line="276" w:lineRule="auto"/>
            </w:pPr>
            <w:r>
              <w:rPr>
                <w:rFonts w:ascii="Calibri" w:hAnsi="Calibri"/>
                <w:color w:val="262626"/>
                <w:sz w:val="19"/>
              </w:rPr>
              <w:t>HireCraft AI</w:t>
            </w:r>
          </w:p>
        </w:tc>
      </w:tr>
      <w:tr>
        <w:tc>
          <w:tcPr>
            <w:tcW w:type="dxa" w:w="3168"/>
            <w:shd w:fill="F9FBFD"/>
            <w:tcMar>
              <w:top w:w="100" w:type="dxa"/>
              <w:bottom w:w="100" w:type="dxa"/>
              <w:left w:w="140" w:type="dxa"/>
              <w:right w:w="140" w:type="dxa"/>
            </w:tcMar>
          </w:tcPr>
          <w:p>
            <w:pPr>
              <w:spacing w:after="0" w:line="276" w:lineRule="auto"/>
            </w:pPr>
            <w:r>
              <w:rPr>
                <w:rFonts w:ascii="Calibri" w:hAnsi="Calibri"/>
                <w:color w:val="262626"/>
                <w:sz w:val="19"/>
              </w:rPr>
              <w:t>Document Title</w:t>
            </w:r>
          </w:p>
        </w:tc>
        <w:tc>
          <w:tcPr>
            <w:tcW w:type="dxa" w:w="6192"/>
            <w:shd w:fill="F9FBFD"/>
            <w:tcMar>
              <w:top w:w="100" w:type="dxa"/>
              <w:bottom w:w="100" w:type="dxa"/>
              <w:left w:w="140" w:type="dxa"/>
              <w:right w:w="140" w:type="dxa"/>
            </w:tcMar>
          </w:tcPr>
          <w:p>
            <w:pPr>
              <w:spacing w:after="0" w:line="276" w:lineRule="auto"/>
            </w:pPr>
            <w:r>
              <w:rPr>
                <w:rFonts w:ascii="Calibri" w:hAnsi="Calibri"/>
                <w:color w:val="262626"/>
                <w:sz w:val="19"/>
              </w:rPr>
              <w:t>Document 1 — System Design &amp; Architecture</w:t>
            </w:r>
          </w:p>
        </w:tc>
      </w:tr>
      <w:tr>
        <w:tc>
          <w:tcPr>
            <w:tcW w:type="dxa" w:w="3168"/>
            <w:shd w:fill="FFFFFF"/>
            <w:tcMar>
              <w:top w:w="100" w:type="dxa"/>
              <w:bottom w:w="100" w:type="dxa"/>
              <w:left w:w="140" w:type="dxa"/>
              <w:right w:w="140" w:type="dxa"/>
            </w:tcMar>
          </w:tcPr>
          <w:p>
            <w:pPr>
              <w:spacing w:after="0" w:line="276" w:lineRule="auto"/>
            </w:pPr>
            <w:r>
              <w:rPr>
                <w:rFonts w:ascii="Calibri" w:hAnsi="Calibri"/>
                <w:color w:val="262626"/>
                <w:sz w:val="19"/>
              </w:rPr>
              <w:t>Target Audience</w:t>
            </w:r>
          </w:p>
        </w:tc>
        <w:tc>
          <w:tcPr>
            <w:tcW w:type="dxa" w:w="6192"/>
            <w:shd w:fill="FFFFFF"/>
            <w:tcMar>
              <w:top w:w="100" w:type="dxa"/>
              <w:bottom w:w="100" w:type="dxa"/>
              <w:left w:w="140" w:type="dxa"/>
              <w:right w:w="140" w:type="dxa"/>
            </w:tcMar>
          </w:tcPr>
          <w:p>
            <w:pPr>
              <w:spacing w:after="0" w:line="276" w:lineRule="auto"/>
            </w:pPr>
            <w:r>
              <w:rPr>
                <w:rFonts w:ascii="Calibri" w:hAnsi="Calibri"/>
                <w:color w:val="262626"/>
                <w:sz w:val="19"/>
              </w:rPr>
              <w:t>Review Panel, Architecture Lead, Development Team</w:t>
            </w:r>
          </w:p>
        </w:tc>
      </w:tr>
      <w:tr>
        <w:tc>
          <w:tcPr>
            <w:tcW w:type="dxa" w:w="3168"/>
            <w:shd w:fill="F9FBFD"/>
            <w:tcMar>
              <w:top w:w="100" w:type="dxa"/>
              <w:bottom w:w="100" w:type="dxa"/>
              <w:left w:w="140" w:type="dxa"/>
              <w:right w:w="140" w:type="dxa"/>
            </w:tcMar>
          </w:tcPr>
          <w:p>
            <w:pPr>
              <w:spacing w:after="0" w:line="276" w:lineRule="auto"/>
            </w:pPr>
            <w:r>
              <w:rPr>
                <w:rFonts w:ascii="Calibri" w:hAnsi="Calibri"/>
                <w:color w:val="262626"/>
                <w:sz w:val="19"/>
              </w:rPr>
              <w:t>Author / Team</w:t>
            </w:r>
          </w:p>
        </w:tc>
        <w:tc>
          <w:tcPr>
            <w:tcW w:type="dxa" w:w="6192"/>
            <w:shd w:fill="F9FBFD"/>
            <w:tcMar>
              <w:top w:w="100" w:type="dxa"/>
              <w:bottom w:w="100" w:type="dxa"/>
              <w:left w:w="140" w:type="dxa"/>
              <w:right w:w="140" w:type="dxa"/>
            </w:tcMar>
          </w:tcPr>
          <w:p>
            <w:pPr>
              <w:spacing w:after="0" w:line="276" w:lineRule="auto"/>
            </w:pPr>
            <w:r>
              <w:rPr>
                <w:rFonts w:ascii="Calibri" w:hAnsi="Calibri"/>
                <w:color w:val="262626"/>
                <w:sz w:val="19"/>
              </w:rPr>
              <w:t>HireCraft AI Engineering Team</w:t>
            </w:r>
          </w:p>
        </w:tc>
      </w:tr>
      <w:tr>
        <w:tc>
          <w:tcPr>
            <w:tcW w:type="dxa" w:w="3168"/>
            <w:shd w:fill="FFFFFF"/>
            <w:tcMar>
              <w:top w:w="100" w:type="dxa"/>
              <w:bottom w:w="100" w:type="dxa"/>
              <w:left w:w="140" w:type="dxa"/>
              <w:right w:w="140" w:type="dxa"/>
            </w:tcMar>
          </w:tcPr>
          <w:p>
            <w:pPr>
              <w:spacing w:after="0" w:line="276" w:lineRule="auto"/>
            </w:pPr>
            <w:r>
              <w:rPr>
                <w:rFonts w:ascii="Calibri" w:hAnsi="Calibri"/>
                <w:color w:val="262626"/>
                <w:sz w:val="19"/>
              </w:rPr>
              <w:t>Document Version</w:t>
            </w:r>
          </w:p>
        </w:tc>
        <w:tc>
          <w:tcPr>
            <w:tcW w:type="dxa" w:w="6192"/>
            <w:shd w:fill="FFFFFF"/>
            <w:tcMar>
              <w:top w:w="100" w:type="dxa"/>
              <w:bottom w:w="100" w:type="dxa"/>
              <w:left w:w="140" w:type="dxa"/>
              <w:right w:w="140" w:type="dxa"/>
            </w:tcMar>
          </w:tcPr>
          <w:p>
            <w:pPr>
              <w:spacing w:after="0" w:line="276" w:lineRule="auto"/>
            </w:pPr>
            <w:r>
              <w:rPr>
                <w:rFonts w:ascii="Calibri" w:hAnsi="Calibri"/>
                <w:color w:val="262626"/>
                <w:sz w:val="19"/>
              </w:rPr>
              <w:t>v1.0 (Final Master Release)</w:t>
            </w:r>
          </w:p>
        </w:tc>
      </w:tr>
      <w:tr>
        <w:tc>
          <w:tcPr>
            <w:tcW w:type="dxa" w:w="3168"/>
            <w:shd w:fill="F9FBFD"/>
            <w:tcMar>
              <w:top w:w="100" w:type="dxa"/>
              <w:bottom w:w="100" w:type="dxa"/>
              <w:left w:w="140" w:type="dxa"/>
              <w:right w:w="140" w:type="dxa"/>
            </w:tcMar>
          </w:tcPr>
          <w:p>
            <w:pPr>
              <w:spacing w:after="0" w:line="276" w:lineRule="auto"/>
            </w:pPr>
            <w:r>
              <w:rPr>
                <w:rFonts w:ascii="Calibri" w:hAnsi="Calibri"/>
                <w:color w:val="262626"/>
                <w:sz w:val="19"/>
              </w:rPr>
              <w:t>Last Updated</w:t>
            </w:r>
          </w:p>
        </w:tc>
        <w:tc>
          <w:tcPr>
            <w:tcW w:type="dxa" w:w="6192"/>
            <w:shd w:fill="F9FBFD"/>
            <w:tcMar>
              <w:top w:w="100" w:type="dxa"/>
              <w:bottom w:w="100" w:type="dxa"/>
              <w:left w:w="140" w:type="dxa"/>
              <w:right w:w="140" w:type="dxa"/>
            </w:tcMar>
          </w:tcPr>
          <w:p>
            <w:pPr>
              <w:spacing w:after="0" w:line="276" w:lineRule="auto"/>
            </w:pPr>
            <w:r>
              <w:rPr>
                <w:rFonts w:ascii="Calibri" w:hAnsi="Calibri"/>
                <w:color w:val="262626"/>
                <w:sz w:val="19"/>
              </w:rPr>
              <w:t>August 2026</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2F6FA"/>
            <w:tcBorders>
              <w:left w:val="single" w:sz="36" w:space="0" w:color="1F4E78"/>
              <w:top w:val="none"/>
              <w:right w:val="none"/>
              <w:bottom w:val="none"/>
            </w:tcBorders>
            <w:tcMar>
              <w:top w:w="140" w:type="dxa"/>
              <w:bottom w:w="140" w:type="dxa"/>
              <w:left w:w="200" w:type="dxa"/>
              <w:right w:w="200" w:type="dxa"/>
            </w:tcMar>
          </w:tcPr>
          <w:p>
            <w:pPr>
              <w:spacing w:before="40" w:after="40" w:line="276" w:lineRule="auto"/>
            </w:pPr>
            <w:r>
              <w:rPr>
                <w:rFonts w:ascii="Calibri" w:hAnsi="Calibri"/>
                <w:b/>
                <w:color w:val="1F4E78"/>
                <w:sz w:val="22"/>
              </w:rPr>
              <w:t>💡 Executive Summary &amp; Master Reference Scope</w:t>
              <w:br/>
            </w:r>
            <w:r>
              <w:rPr>
                <w:rFonts w:ascii="Calibri" w:hAnsi="Calibri"/>
                <w:i/>
                <w:color w:val="262626"/>
                <w:sz w:val="21"/>
              </w:rPr>
              <w:t>This document presents the complete architectural specification for HireCraft AI. It covers system objectives, functional and non-functional requirements, modular monolith architecture, AI multi-agent orchestration, hybrid dual-layer memory mechanics, technology stack, security, scalability, and implementation roadmap.</w:t>
            </w:r>
          </w:p>
        </w:tc>
      </w:tr>
    </w:tbl>
    <w:p>
      <w:pPr>
        <w:spacing w:before="0" w:after="120"/>
      </w:pPr>
    </w:p>
    <w:p>
      <w:pPr>
        <w:keepNext/>
        <w:spacing w:before="320" w:after="120"/>
      </w:pPr>
      <w:r>
        <w:rPr>
          <w:rFonts w:ascii="Calibri Light" w:hAnsi="Calibri Light"/>
          <w:b/>
          <w:color w:val="1F4E78"/>
          <w:sz w:val="36"/>
        </w:rPr>
        <w:t>1. Introduction</w:t>
      </w:r>
    </w:p>
    <w:p>
      <w:pPr>
        <w:keepNext/>
        <w:spacing w:before="240" w:after="80"/>
      </w:pPr>
      <w:r>
        <w:rPr>
          <w:rFonts w:ascii="Calibri Light" w:hAnsi="Calibri Light"/>
          <w:b/>
          <w:color w:val="2F5597"/>
          <w:sz w:val="28"/>
        </w:rPr>
        <w:t>1.1 Project Identity</w:t>
      </w:r>
    </w:p>
    <w:p>
      <w:pPr>
        <w:pStyle w:val="ListBullet"/>
        <w:spacing w:before="0" w:after="60" w:line="276" w:lineRule="auto"/>
      </w:pPr>
      <w:r>
        <w:rPr>
          <w:rFonts w:ascii="Calibri" w:hAnsi="Calibri"/>
          <w:b/>
          <w:color w:val="262626"/>
          <w:sz w:val="22"/>
        </w:rPr>
        <w:t xml:space="preserve">Project Name: </w:t>
      </w:r>
      <w:r>
        <w:rPr>
          <w:rFonts w:ascii="Calibri" w:hAnsi="Calibri"/>
          <w:color w:val="262626"/>
          <w:sz w:val="22"/>
        </w:rPr>
        <w:t>HireCraft AI</w:t>
      </w:r>
    </w:p>
    <w:p>
      <w:pPr>
        <w:pStyle w:val="ListBullet"/>
        <w:spacing w:before="0" w:after="60" w:line="276" w:lineRule="auto"/>
      </w:pPr>
      <w:r>
        <w:rPr>
          <w:rFonts w:ascii="Calibri" w:hAnsi="Calibri"/>
          <w:b/>
          <w:color w:val="262626"/>
          <w:sz w:val="22"/>
        </w:rPr>
        <w:t xml:space="preserve">Category: </w:t>
      </w:r>
      <w:r>
        <w:rPr>
          <w:rFonts w:ascii="Calibri" w:hAnsi="Calibri"/>
          <w:color w:val="262626"/>
          <w:sz w:val="22"/>
        </w:rPr>
        <w:t>AI-Powered Personalized Career Preparation &amp; Adaptive Interview Platform</w:t>
      </w:r>
    </w:p>
    <w:p>
      <w:pPr>
        <w:pStyle w:val="ListBullet"/>
        <w:spacing w:before="0" w:after="60" w:line="276" w:lineRule="auto"/>
      </w:pPr>
      <w:r>
        <w:rPr>
          <w:rFonts w:ascii="Calibri" w:hAnsi="Calibri"/>
          <w:b/>
          <w:color w:val="262626"/>
          <w:sz w:val="22"/>
        </w:rPr>
        <w:t xml:space="preserve">Primary Target Audience: </w:t>
      </w:r>
      <w:r>
        <w:rPr>
          <w:rFonts w:ascii="Calibri" w:hAnsi="Calibri"/>
          <w:color w:val="262626"/>
          <w:sz w:val="22"/>
        </w:rPr>
        <w:t>College Students, Placement Aspirants, Freshers, Software Candidates.</w:t>
      </w:r>
    </w:p>
    <w:p>
      <w:pPr>
        <w:pStyle w:val="ListBullet"/>
        <w:spacing w:before="0" w:after="60" w:line="276" w:lineRule="auto"/>
      </w:pPr>
      <w:r>
        <w:rPr>
          <w:rFonts w:ascii="Calibri" w:hAnsi="Calibri"/>
          <w:b/>
          <w:color w:val="262626"/>
          <w:sz w:val="22"/>
        </w:rPr>
        <w:t xml:space="preserve">Core Value Proposition: </w:t>
      </w:r>
      <w:r>
        <w:rPr>
          <w:rFonts w:ascii="Calibri" w:hAnsi="Calibri"/>
          <w:color w:val="262626"/>
          <w:sz w:val="22"/>
        </w:rPr>
        <w:t>HireCraft AI transforms fragmented career preparation into a continuous, personalized, closed-loop AI coaching system. It connects Resume ATS Scoring -&gt; Skill Gap Analysis -&gt; Targeted Prep -&gt; Adaptive Voice/Text Mock Interviews -&gt; Multi-Dimensional Evaluation -&gt; Long-Term Candidate Memory -&gt; Dynamic Next-Best-Action Recommendations.</w:t>
      </w:r>
    </w:p>
    <w:p>
      <w:pPr>
        <w:keepNext/>
        <w:spacing w:before="240" w:after="80"/>
      </w:pPr>
      <w:r>
        <w:rPr>
          <w:rFonts w:ascii="Calibri Light" w:hAnsi="Calibri Light"/>
          <w:b/>
          <w:color w:val="2F5597"/>
          <w:sz w:val="28"/>
        </w:rPr>
        <w:t>1.2 The 30-Second Elevator Pitch</w:t>
      </w:r>
    </w:p>
    <w:tbl>
      <w:tblPr>
        <w:tblW w:type="auto" w:w="0"/>
        <w:jc w:val="center"/>
        <w:tblLook w:firstColumn="1" w:firstRow="1" w:lastColumn="0" w:lastRow="0" w:noHBand="0" w:noVBand="1" w:val="04A0"/>
      </w:tblPr>
      <w:tblGrid>
        <w:gridCol w:w="9360"/>
      </w:tblGrid>
      <w:tr>
        <w:tc>
          <w:tcPr>
            <w:tcW w:type="dxa" w:w="9360"/>
            <w:shd w:fill="F2F6FA"/>
            <w:tcBorders>
              <w:left w:val="single" w:sz="36" w:space="0" w:color="1F4E78"/>
              <w:top w:val="none"/>
              <w:right w:val="none"/>
              <w:bottom w:val="none"/>
            </w:tcBorders>
            <w:tcMar>
              <w:top w:w="140" w:type="dxa"/>
              <w:bottom w:w="140" w:type="dxa"/>
              <w:left w:w="200" w:type="dxa"/>
              <w:right w:w="200" w:type="dxa"/>
            </w:tcMar>
          </w:tcPr>
          <w:p>
            <w:pPr>
              <w:spacing w:before="40" w:after="40" w:line="276" w:lineRule="auto"/>
            </w:pPr>
            <w:r>
              <w:rPr>
                <w:rFonts w:ascii="Calibri" w:hAnsi="Calibri"/>
                <w:b/>
                <w:color w:val="1F4E78"/>
                <w:sz w:val="22"/>
              </w:rPr>
              <w:t>💡 Elevator Pitch (For Review Panel &amp; Technical Defense)</w:t>
              <w:br/>
            </w:r>
            <w:r>
              <w:rPr>
                <w:rFonts w:ascii="Calibri" w:hAnsi="Calibri"/>
                <w:i/>
                <w:color w:val="262626"/>
                <w:sz w:val="21"/>
              </w:rPr>
              <w:t>Most students prepare for placements using disconnected platforms—one tool for resume analysis, another for aptitude, LeetCode for DSA, YouTube for Core CS, and friends for mock interviews. None of these tools talk to each other.</w:t>
              <w:br/>
              <w:br/>
              <w:t>HireCraft AI brings all these into one unified system governed by an AI Orchestrator. It analyzes the candidate's resume and target job role, identifies specific skill gaps, builds a custom preparation path, conducts adaptive voice mock interviews, evaluates technical and communication performance, remembers weaknesses across sessions, and continuously recommends what the candidate should practice next. It is not just an interview chatbot; it is a complete, closed-loop AI career coach.</w:t>
            </w:r>
          </w:p>
        </w:tc>
      </w:tr>
    </w:tbl>
    <w:p>
      <w:pPr>
        <w:spacing w:before="0" w:after="120"/>
      </w:pPr>
    </w:p>
    <w:p>
      <w:pPr>
        <w:keepNext/>
        <w:spacing w:before="240" w:after="80"/>
      </w:pPr>
      <w:r>
        <w:rPr>
          <w:rFonts w:ascii="Calibri Light" w:hAnsi="Calibri Light"/>
          <w:b/>
          <w:color w:val="2F5597"/>
          <w:sz w:val="28"/>
        </w:rPr>
        <w:t>1.3 Scope &amp; Purpose of Document</w:t>
      </w:r>
    </w:p>
    <w:p>
      <w:pPr>
        <w:spacing w:before="0" w:after="120" w:line="276" w:lineRule="auto"/>
      </w:pPr>
      <w:r>
        <w:rPr>
          <w:rFonts w:ascii="Calibri" w:hAnsi="Calibri"/>
          <w:i w:val="0"/>
          <w:color w:val="262626"/>
          <w:sz w:val="22"/>
        </w:rPr>
        <w:t>This document defines the end-to-end System Design &amp; Technical Architecture for HireCraft AI. It establishes concrete specifications for system goals, functional/non-functional requirements, component layering, AI multi-agent orchestration, hybrid memory persistence, technology selection, security architecture, scalability, and development roadmap.</w:t>
      </w:r>
    </w:p>
    <w:p>
      <w:pPr>
        <w:keepNext/>
        <w:spacing w:before="320" w:after="120"/>
      </w:pPr>
      <w:r>
        <w:rPr>
          <w:rFonts w:ascii="Calibri Light" w:hAnsi="Calibri Light"/>
          <w:b/>
          <w:color w:val="1F4E78"/>
          <w:sz w:val="36"/>
        </w:rPr>
        <w:t>2. System Objectives</w:t>
      </w:r>
    </w:p>
    <w:p>
      <w:pPr>
        <w:keepNext/>
        <w:spacing w:before="240" w:after="80"/>
      </w:pPr>
      <w:r>
        <w:rPr>
          <w:rFonts w:ascii="Calibri Light" w:hAnsi="Calibri Light"/>
          <w:b/>
          <w:color w:val="2F5597"/>
          <w:sz w:val="28"/>
        </w:rPr>
        <w:t>2.1 Strategic Product Goals</w:t>
      </w:r>
    </w:p>
    <w:p>
      <w:pPr>
        <w:pStyle w:val="ListBullet"/>
        <w:spacing w:before="0" w:after="60" w:line="276" w:lineRule="auto"/>
      </w:pPr>
      <w:r>
        <w:rPr>
          <w:rFonts w:ascii="Calibri" w:hAnsi="Calibri"/>
          <w:b/>
          <w:color w:val="262626"/>
          <w:sz w:val="22"/>
        </w:rPr>
        <w:t xml:space="preserve">1. End-to-End Personalization: </w:t>
      </w:r>
      <w:r>
        <w:rPr>
          <w:rFonts w:ascii="Calibri" w:hAnsi="Calibri"/>
          <w:color w:val="262626"/>
          <w:sz w:val="22"/>
        </w:rPr>
        <w:t>Deliver a personalized preparation path tailored to candidate proficiency and target role requirements.</w:t>
      </w:r>
    </w:p>
    <w:p>
      <w:pPr>
        <w:pStyle w:val="ListBullet"/>
        <w:spacing w:before="0" w:after="60" w:line="276" w:lineRule="auto"/>
      </w:pPr>
      <w:r>
        <w:rPr>
          <w:rFonts w:ascii="Calibri" w:hAnsi="Calibri"/>
          <w:b/>
          <w:color w:val="262626"/>
          <w:sz w:val="22"/>
        </w:rPr>
        <w:t xml:space="preserve">2. Deterministic Quality &amp; Token Efficiency: </w:t>
      </w:r>
      <w:r>
        <w:rPr>
          <w:rFonts w:ascii="Calibri" w:hAnsi="Calibri"/>
          <w:color w:val="262626"/>
          <w:sz w:val="22"/>
        </w:rPr>
        <w:t>Combine pre-curated subject question banks with dynamic runtime AI evaluation to prevent hallucination and reduce token overhead.</w:t>
      </w:r>
    </w:p>
    <w:p>
      <w:pPr>
        <w:pStyle w:val="ListBullet"/>
        <w:spacing w:before="0" w:after="60" w:line="276" w:lineRule="auto"/>
      </w:pPr>
      <w:r>
        <w:rPr>
          <w:rFonts w:ascii="Calibri" w:hAnsi="Calibri"/>
          <w:b/>
          <w:color w:val="262626"/>
          <w:sz w:val="22"/>
        </w:rPr>
        <w:t xml:space="preserve">3. Low-Latency Voice Interaction: </w:t>
      </w:r>
      <w:r>
        <w:rPr>
          <w:rFonts w:ascii="Calibri" w:hAnsi="Calibri"/>
          <w:color w:val="262626"/>
          <w:sz w:val="22"/>
        </w:rPr>
        <w:t>Achieve sub-100ms LLM processing latency for live speech interviews using fast adapters (e.g. Groq).</w:t>
      </w:r>
    </w:p>
    <w:p>
      <w:pPr>
        <w:pStyle w:val="ListBullet"/>
        <w:spacing w:before="0" w:after="60" w:line="276" w:lineRule="auto"/>
      </w:pPr>
      <w:r>
        <w:rPr>
          <w:rFonts w:ascii="Calibri" w:hAnsi="Calibri"/>
          <w:b/>
          <w:color w:val="262626"/>
          <w:sz w:val="22"/>
        </w:rPr>
        <w:t xml:space="preserve">4. Persistent Candidate Memory: </w:t>
      </w:r>
      <w:r>
        <w:rPr>
          <w:rFonts w:ascii="Calibri" w:hAnsi="Calibri"/>
          <w:color w:val="262626"/>
          <w:sz w:val="22"/>
        </w:rPr>
        <w:t>Maintain candidate state across sessions so the system targets active weak areas without repeating mastered topics.</w:t>
      </w:r>
    </w:p>
    <w:p>
      <w:pPr>
        <w:pStyle w:val="ListBullet"/>
        <w:spacing w:before="0" w:after="60" w:line="276" w:lineRule="auto"/>
      </w:pPr>
      <w:r>
        <w:rPr>
          <w:rFonts w:ascii="Calibri" w:hAnsi="Calibri"/>
          <w:b/>
          <w:color w:val="262626"/>
          <w:sz w:val="22"/>
        </w:rPr>
        <w:t xml:space="preserve">5. Fair Multi-Dimensional Assessment: </w:t>
      </w:r>
      <w:r>
        <w:rPr>
          <w:rFonts w:ascii="Calibri" w:hAnsi="Calibri"/>
          <w:color w:val="262626"/>
          <w:sz w:val="22"/>
        </w:rPr>
        <w:t>Assess technical accuracy (70%) independently from speech clarity (30%) to eliminate non-native accent bias.</w:t>
      </w:r>
    </w:p>
    <w:p>
      <w:pPr>
        <w:keepNext/>
        <w:spacing w:before="240" w:after="80"/>
      </w:pPr>
      <w:r>
        <w:rPr>
          <w:rFonts w:ascii="Calibri Light" w:hAnsi="Calibri Light"/>
          <w:b/>
          <w:color w:val="2F5597"/>
          <w:sz w:val="28"/>
        </w:rPr>
        <w:t>2.2 Core Problem vs. HireCraft AI Solution</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2160"/>
            <w:shd w:fill="1F4E78"/>
            <w:tcMar>
              <w:top w:w="140" w:type="dxa"/>
              <w:bottom w:w="140" w:type="dxa"/>
              <w:left w:w="150" w:type="dxa"/>
              <w:right w:w="150" w:type="dxa"/>
            </w:tcMar>
          </w:tcPr>
          <w:p>
            <w:pPr>
              <w:spacing w:after="0"/>
              <w:jc w:val="left"/>
            </w:pPr>
            <w:r>
              <w:rPr>
                <w:rFonts w:ascii="Calibri" w:hAnsi="Calibri"/>
                <w:b/>
                <w:color w:val="FFFFFF"/>
                <w:sz w:val="20"/>
              </w:rPr>
              <w:t>Dimension</w:t>
            </w:r>
          </w:p>
        </w:tc>
        <w:tc>
          <w:tcPr>
            <w:tcW w:type="dxa" w:w="3600"/>
            <w:shd w:fill="1F4E78"/>
            <w:tcMar>
              <w:top w:w="140" w:type="dxa"/>
              <w:bottom w:w="140" w:type="dxa"/>
              <w:left w:w="150" w:type="dxa"/>
              <w:right w:w="150" w:type="dxa"/>
            </w:tcMar>
          </w:tcPr>
          <w:p>
            <w:pPr>
              <w:spacing w:after="0"/>
              <w:jc w:val="left"/>
            </w:pPr>
            <w:r>
              <w:rPr>
                <w:rFonts w:ascii="Calibri" w:hAnsi="Calibri"/>
                <w:b/>
                <w:color w:val="FFFFFF"/>
                <w:sz w:val="20"/>
              </w:rPr>
              <w:t>Fragmented Status Quo</w:t>
            </w:r>
          </w:p>
        </w:tc>
        <w:tc>
          <w:tcPr>
            <w:tcW w:type="dxa" w:w="3600"/>
            <w:shd w:fill="1F4E78"/>
            <w:tcMar>
              <w:top w:w="140" w:type="dxa"/>
              <w:bottom w:w="140" w:type="dxa"/>
              <w:left w:w="150" w:type="dxa"/>
              <w:right w:w="150" w:type="dxa"/>
            </w:tcMar>
          </w:tcPr>
          <w:p>
            <w:pPr>
              <w:spacing w:after="0"/>
              <w:jc w:val="left"/>
            </w:pPr>
            <w:r>
              <w:rPr>
                <w:rFonts w:ascii="Calibri" w:hAnsi="Calibri"/>
                <w:b/>
                <w:color w:val="FFFFFF"/>
                <w:sz w:val="20"/>
              </w:rPr>
              <w:t>HireCraft AI Closed-Loop Solution</w:t>
            </w:r>
          </w:p>
        </w:tc>
      </w:tr>
      <w:tr>
        <w:tc>
          <w:tcPr>
            <w:tcW w:type="dxa" w:w="2160"/>
            <w:shd w:fill="FFFFFF"/>
            <w:tcMar>
              <w:top w:w="100" w:type="dxa"/>
              <w:bottom w:w="100" w:type="dxa"/>
              <w:left w:w="140" w:type="dxa"/>
              <w:right w:w="140" w:type="dxa"/>
            </w:tcMar>
          </w:tcPr>
          <w:p>
            <w:pPr>
              <w:spacing w:after="0" w:line="276" w:lineRule="auto"/>
            </w:pPr>
            <w:r>
              <w:rPr>
                <w:rFonts w:ascii="Calibri" w:hAnsi="Calibri"/>
                <w:color w:val="262626"/>
                <w:sz w:val="19"/>
              </w:rPr>
              <w:t>Preparation Tools</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Disconnected tools (Resume checkers, DSA judges, YouTube)</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Single unified platform governed by AI Orchestration</w:t>
            </w:r>
          </w:p>
        </w:tc>
      </w:tr>
      <w:tr>
        <w:tc>
          <w:tcPr>
            <w:tcW w:type="dxa" w:w="2160"/>
            <w:shd w:fill="F9FBFD"/>
            <w:tcMar>
              <w:top w:w="100" w:type="dxa"/>
              <w:bottom w:w="100" w:type="dxa"/>
              <w:left w:w="140" w:type="dxa"/>
              <w:right w:w="140" w:type="dxa"/>
            </w:tcMar>
          </w:tcPr>
          <w:p>
            <w:pPr>
              <w:spacing w:after="0" w:line="276" w:lineRule="auto"/>
            </w:pPr>
            <w:r>
              <w:rPr>
                <w:rFonts w:ascii="Calibri" w:hAnsi="Calibri"/>
                <w:color w:val="262626"/>
                <w:sz w:val="19"/>
              </w:rPr>
              <w:t>Session Memory</w:t>
            </w:r>
          </w:p>
        </w:tc>
        <w:tc>
          <w:tcPr>
            <w:tcW w:type="dxa" w:w="3600"/>
            <w:shd w:fill="F9FBFD"/>
            <w:tcMar>
              <w:top w:w="100" w:type="dxa"/>
              <w:bottom w:w="100" w:type="dxa"/>
              <w:left w:w="140" w:type="dxa"/>
              <w:right w:w="140" w:type="dxa"/>
            </w:tcMar>
          </w:tcPr>
          <w:p>
            <w:pPr>
              <w:spacing w:after="0" w:line="276" w:lineRule="auto"/>
            </w:pPr>
            <w:r>
              <w:rPr>
                <w:rFonts w:ascii="Calibri" w:hAnsi="Calibri"/>
                <w:color w:val="262626"/>
                <w:sz w:val="19"/>
              </w:rPr>
              <w:t>Zero memory across tools or practice sessions</w:t>
            </w:r>
          </w:p>
        </w:tc>
        <w:tc>
          <w:tcPr>
            <w:tcW w:type="dxa" w:w="3600"/>
            <w:shd w:fill="F9FBFD"/>
            <w:tcMar>
              <w:top w:w="100" w:type="dxa"/>
              <w:bottom w:w="100" w:type="dxa"/>
              <w:left w:w="140" w:type="dxa"/>
              <w:right w:w="140" w:type="dxa"/>
            </w:tcMar>
          </w:tcPr>
          <w:p>
            <w:pPr>
              <w:spacing w:after="0" w:line="276" w:lineRule="auto"/>
            </w:pPr>
            <w:r>
              <w:rPr>
                <w:rFonts w:ascii="Calibri" w:hAnsi="Calibri"/>
                <w:color w:val="262626"/>
                <w:sz w:val="19"/>
              </w:rPr>
              <w:t>Central Candidate Memory tracking topic-level proficiency</w:t>
            </w:r>
          </w:p>
        </w:tc>
      </w:tr>
      <w:tr>
        <w:tc>
          <w:tcPr>
            <w:tcW w:type="dxa" w:w="2160"/>
            <w:shd w:fill="FFFFFF"/>
            <w:tcMar>
              <w:top w:w="100" w:type="dxa"/>
              <w:bottom w:w="100" w:type="dxa"/>
              <w:left w:w="140" w:type="dxa"/>
              <w:right w:w="140" w:type="dxa"/>
            </w:tcMar>
          </w:tcPr>
          <w:p>
            <w:pPr>
              <w:spacing w:after="0" w:line="276" w:lineRule="auto"/>
            </w:pPr>
            <w:r>
              <w:rPr>
                <w:rFonts w:ascii="Calibri" w:hAnsi="Calibri"/>
                <w:color w:val="262626"/>
                <w:sz w:val="19"/>
              </w:rPr>
              <w:t>Interview Coaching</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Static non-adaptive mock interviews or peer dependency</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Real-time adaptive voice AI interviewer with deep follow-ups</w:t>
            </w:r>
          </w:p>
        </w:tc>
      </w:tr>
      <w:tr>
        <w:tc>
          <w:tcPr>
            <w:tcW w:type="dxa" w:w="2160"/>
            <w:shd w:fill="F9FBFD"/>
            <w:tcMar>
              <w:top w:w="100" w:type="dxa"/>
              <w:bottom w:w="100" w:type="dxa"/>
              <w:left w:w="140" w:type="dxa"/>
              <w:right w:w="140" w:type="dxa"/>
            </w:tcMar>
          </w:tcPr>
          <w:p>
            <w:pPr>
              <w:spacing w:after="0" w:line="276" w:lineRule="auto"/>
            </w:pPr>
            <w:r>
              <w:rPr>
                <w:rFonts w:ascii="Calibri" w:hAnsi="Calibri"/>
                <w:color w:val="262626"/>
                <w:sz w:val="19"/>
              </w:rPr>
              <w:t>Evaluation Criteria</w:t>
            </w:r>
          </w:p>
        </w:tc>
        <w:tc>
          <w:tcPr>
            <w:tcW w:type="dxa" w:w="3600"/>
            <w:shd w:fill="F9FBFD"/>
            <w:tcMar>
              <w:top w:w="100" w:type="dxa"/>
              <w:bottom w:w="100" w:type="dxa"/>
              <w:left w:w="140" w:type="dxa"/>
              <w:right w:w="140" w:type="dxa"/>
            </w:tcMar>
          </w:tcPr>
          <w:p>
            <w:pPr>
              <w:spacing w:after="0" w:line="276" w:lineRule="auto"/>
            </w:pPr>
            <w:r>
              <w:rPr>
                <w:rFonts w:ascii="Calibri" w:hAnsi="Calibri"/>
                <w:color w:val="262626"/>
                <w:sz w:val="19"/>
              </w:rPr>
              <w:t>Vague high-level scores without concept rubrics</w:t>
            </w:r>
          </w:p>
        </w:tc>
        <w:tc>
          <w:tcPr>
            <w:tcW w:type="dxa" w:w="3600"/>
            <w:shd w:fill="F9FBFD"/>
            <w:tcMar>
              <w:top w:w="100" w:type="dxa"/>
              <w:bottom w:w="100" w:type="dxa"/>
              <w:left w:w="140" w:type="dxa"/>
              <w:right w:w="140" w:type="dxa"/>
            </w:tcMar>
          </w:tcPr>
          <w:p>
            <w:pPr>
              <w:spacing w:after="0" w:line="276" w:lineRule="auto"/>
            </w:pPr>
            <w:r>
              <w:rPr>
                <w:rFonts w:ascii="Calibri" w:hAnsi="Calibri"/>
                <w:color w:val="262626"/>
                <w:sz w:val="19"/>
              </w:rPr>
              <w:t>Rubric-based Technical Coverage (70%) + Speech Analytics (30%)</w:t>
            </w:r>
          </w:p>
        </w:tc>
      </w:tr>
      <w:tr>
        <w:tc>
          <w:tcPr>
            <w:tcW w:type="dxa" w:w="2160"/>
            <w:shd w:fill="FFFFFF"/>
            <w:tcMar>
              <w:top w:w="100" w:type="dxa"/>
              <w:bottom w:w="100" w:type="dxa"/>
              <w:left w:w="140" w:type="dxa"/>
              <w:right w:w="140" w:type="dxa"/>
            </w:tcMar>
          </w:tcPr>
          <w:p>
            <w:pPr>
              <w:spacing w:after="0" w:line="276" w:lineRule="auto"/>
            </w:pPr>
            <w:r>
              <w:rPr>
                <w:rFonts w:ascii="Calibri" w:hAnsi="Calibri"/>
                <w:color w:val="262626"/>
                <w:sz w:val="19"/>
              </w:rPr>
              <w:t>Next Action</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Candidate must guess what to study next</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Dynamic daily 'Next Best Action' schedule targeting active gaps</w:t>
            </w:r>
          </w:p>
        </w:tc>
      </w:tr>
    </w:tbl>
    <w:p>
      <w:pPr>
        <w:spacing w:before="0" w:after="120"/>
      </w:pPr>
    </w:p>
    <w:p>
      <w:pPr>
        <w:keepNext/>
        <w:spacing w:before="320" w:after="120"/>
      </w:pPr>
      <w:r>
        <w:rPr>
          <w:rFonts w:ascii="Calibri Light" w:hAnsi="Calibri Light"/>
          <w:b/>
          <w:color w:val="1F4E78"/>
          <w:sz w:val="36"/>
        </w:rPr>
        <w:t>3. Functional Requirements</w:t>
      </w:r>
    </w:p>
    <w:p>
      <w:pPr>
        <w:keepNext/>
        <w:spacing w:before="240" w:after="80"/>
      </w:pPr>
      <w:r>
        <w:rPr>
          <w:rFonts w:ascii="Calibri Light" w:hAnsi="Calibri Light"/>
          <w:b/>
          <w:color w:val="2F5597"/>
          <w:sz w:val="28"/>
        </w:rPr>
        <w:t>3.1 Candidate Profiling &amp; Long-Term Memory (FR-1)</w:t>
      </w:r>
    </w:p>
    <w:p>
      <w:pPr>
        <w:pStyle w:val="ListBullet"/>
        <w:spacing w:before="0" w:after="60" w:line="276" w:lineRule="auto"/>
      </w:pPr>
      <w:r>
        <w:rPr>
          <w:rFonts w:ascii="Calibri" w:hAnsi="Calibri"/>
          <w:b/>
          <w:color w:val="262626"/>
          <w:sz w:val="22"/>
        </w:rPr>
        <w:t xml:space="preserve">FR-1.1: </w:t>
      </w:r>
      <w:r>
        <w:rPr>
          <w:rFonts w:ascii="Calibri" w:hAnsi="Calibri"/>
          <w:color w:val="262626"/>
          <w:sz w:val="22"/>
        </w:rPr>
        <w:t>System shall capture user credentials, target job role, experience level, and education background.</w:t>
      </w:r>
    </w:p>
    <w:p>
      <w:pPr>
        <w:pStyle w:val="ListBullet"/>
        <w:spacing w:before="0" w:after="60" w:line="276" w:lineRule="auto"/>
      </w:pPr>
      <w:r>
        <w:rPr>
          <w:rFonts w:ascii="Calibri" w:hAnsi="Calibri"/>
          <w:b/>
          <w:color w:val="262626"/>
          <w:sz w:val="22"/>
        </w:rPr>
        <w:t xml:space="preserve">FR-1.2: </w:t>
      </w:r>
      <w:r>
        <w:rPr>
          <w:rFonts w:ascii="Calibri" w:hAnsi="Calibri"/>
          <w:color w:val="262626"/>
          <w:sz w:val="22"/>
        </w:rPr>
        <w:t>System shall maintain a persistent Candidate Memory matrix tracking proficiency scores across Core CS topics (DBMS, CN, OOPS, OS), DSA, and Aptitude.</w:t>
      </w:r>
    </w:p>
    <w:p>
      <w:pPr>
        <w:pStyle w:val="ListBullet"/>
        <w:spacing w:before="0" w:after="60" w:line="276" w:lineRule="auto"/>
      </w:pPr>
      <w:r>
        <w:rPr>
          <w:rFonts w:ascii="Calibri" w:hAnsi="Calibri"/>
          <w:b/>
          <w:color w:val="262626"/>
          <w:sz w:val="22"/>
        </w:rPr>
        <w:t xml:space="preserve">FR-1.3: </w:t>
      </w:r>
      <w:r>
        <w:rPr>
          <w:rFonts w:ascii="Calibri" w:hAnsi="Calibri"/>
          <w:color w:val="262626"/>
          <w:sz w:val="22"/>
        </w:rPr>
        <w:t>System shall update topic proficiency scores automatically after every completed practice or mock interview session.</w:t>
      </w:r>
    </w:p>
    <w:p>
      <w:pPr>
        <w:keepNext/>
        <w:spacing w:before="240" w:after="80"/>
      </w:pPr>
      <w:r>
        <w:rPr>
          <w:rFonts w:ascii="Calibri Light" w:hAnsi="Calibri Light"/>
          <w:b/>
          <w:color w:val="2F5597"/>
          <w:sz w:val="28"/>
        </w:rPr>
        <w:t>3.2 Resume Parsing &amp; ATS Engine (FR-2)</w:t>
      </w:r>
    </w:p>
    <w:p>
      <w:pPr>
        <w:pStyle w:val="ListBullet"/>
        <w:spacing w:before="0" w:after="60" w:line="276" w:lineRule="auto"/>
      </w:pPr>
      <w:r>
        <w:rPr>
          <w:rFonts w:ascii="Calibri" w:hAnsi="Calibri"/>
          <w:b/>
          <w:color w:val="262626"/>
          <w:sz w:val="22"/>
        </w:rPr>
        <w:t xml:space="preserve">FR-2.1: </w:t>
      </w:r>
      <w:r>
        <w:rPr>
          <w:rFonts w:ascii="Calibri" w:hAnsi="Calibri"/>
          <w:color w:val="262626"/>
          <w:sz w:val="22"/>
        </w:rPr>
        <w:t>System shall accept PDF and Word resume uploads, extracting plain text, contact details, skills, and work history.</w:t>
      </w:r>
    </w:p>
    <w:p>
      <w:pPr>
        <w:pStyle w:val="ListBullet"/>
        <w:spacing w:before="0" w:after="60" w:line="276" w:lineRule="auto"/>
      </w:pPr>
      <w:r>
        <w:rPr>
          <w:rFonts w:ascii="Calibri" w:hAnsi="Calibri"/>
          <w:b/>
          <w:color w:val="262626"/>
          <w:sz w:val="22"/>
        </w:rPr>
        <w:t xml:space="preserve">FR-2.2: </w:t>
      </w:r>
      <w:r>
        <w:rPr>
          <w:rFonts w:ascii="Calibri" w:hAnsi="Calibri"/>
          <w:color w:val="262626"/>
          <w:sz w:val="22"/>
        </w:rPr>
        <w:t>System shall compute an overall ATS Score based on Skill Match (40%), Keyword Match (30%), Formatting (20%), and Impact (10%).</w:t>
      </w:r>
    </w:p>
    <w:p>
      <w:pPr>
        <w:pStyle w:val="ListBullet"/>
        <w:spacing w:before="0" w:after="60" w:line="276" w:lineRule="auto"/>
      </w:pPr>
      <w:r>
        <w:rPr>
          <w:rFonts w:ascii="Calibri" w:hAnsi="Calibri"/>
          <w:b/>
          <w:color w:val="262626"/>
          <w:sz w:val="22"/>
        </w:rPr>
        <w:t xml:space="preserve">FR-2.3: </w:t>
      </w:r>
      <w:r>
        <w:rPr>
          <w:rFonts w:ascii="Calibri" w:hAnsi="Calibri"/>
          <w:color w:val="262626"/>
          <w:sz w:val="22"/>
        </w:rPr>
        <w:t>System shall extract technical skill gaps and missing keywords relative to target job descriptions.</w:t>
      </w:r>
    </w:p>
    <w:p>
      <w:pPr>
        <w:keepNext/>
        <w:spacing w:before="240" w:after="80"/>
      </w:pPr>
      <w:r>
        <w:rPr>
          <w:rFonts w:ascii="Calibri Light" w:hAnsi="Calibri Light"/>
          <w:b/>
          <w:color w:val="2F5597"/>
          <w:sz w:val="28"/>
        </w:rPr>
        <w:t>3.3 Curated Subject Question Bank &amp; Practice (FR-3)</w:t>
      </w:r>
    </w:p>
    <w:p>
      <w:pPr>
        <w:pStyle w:val="ListBullet"/>
        <w:spacing w:before="0" w:after="60" w:line="276" w:lineRule="auto"/>
      </w:pPr>
      <w:r>
        <w:rPr>
          <w:rFonts w:ascii="Calibri" w:hAnsi="Calibri"/>
          <w:b/>
          <w:color w:val="262626"/>
          <w:sz w:val="22"/>
        </w:rPr>
        <w:t xml:space="preserve">FR-3.1: </w:t>
      </w:r>
      <w:r>
        <w:rPr>
          <w:rFonts w:ascii="Calibri" w:hAnsi="Calibri"/>
          <w:color w:val="262626"/>
          <w:sz w:val="22"/>
        </w:rPr>
        <w:t>System shall maintain pre-curated question banks for major Core CS subjects (cn.json, dbms.json, oops.json, os.json).</w:t>
      </w:r>
    </w:p>
    <w:p>
      <w:pPr>
        <w:pStyle w:val="ListBullet"/>
        <w:spacing w:before="0" w:after="60" w:line="276" w:lineRule="auto"/>
      </w:pPr>
      <w:r>
        <w:rPr>
          <w:rFonts w:ascii="Calibri" w:hAnsi="Calibri"/>
          <w:b/>
          <w:color w:val="262626"/>
          <w:sz w:val="22"/>
        </w:rPr>
        <w:t xml:space="preserve">FR-3.2: </w:t>
      </w:r>
      <w:r>
        <w:rPr>
          <w:rFonts w:ascii="Calibri" w:hAnsi="Calibri"/>
          <w:color w:val="262626"/>
          <w:sz w:val="22"/>
        </w:rPr>
        <w:t>Each question bank entry shall define difficulty level, expected concept list, and weighted evaluation rubric.</w:t>
      </w:r>
    </w:p>
    <w:p>
      <w:pPr>
        <w:pStyle w:val="ListBullet"/>
        <w:spacing w:before="0" w:after="60" w:line="276" w:lineRule="auto"/>
      </w:pPr>
      <w:r>
        <w:rPr>
          <w:rFonts w:ascii="Calibri" w:hAnsi="Calibri"/>
          <w:b/>
          <w:color w:val="262626"/>
          <w:sz w:val="22"/>
        </w:rPr>
        <w:t xml:space="preserve">FR-3.3: </w:t>
      </w:r>
      <w:r>
        <w:rPr>
          <w:rFonts w:ascii="Calibri" w:hAnsi="Calibri"/>
          <w:color w:val="262626"/>
          <w:sz w:val="22"/>
        </w:rPr>
        <w:t>System shall serve difficulty-calibrated practice problems matched to candidate current level.</w:t>
      </w:r>
    </w:p>
    <w:p>
      <w:pPr>
        <w:keepNext/>
        <w:spacing w:before="240" w:after="80"/>
      </w:pPr>
      <w:r>
        <w:rPr>
          <w:rFonts w:ascii="Calibri Light" w:hAnsi="Calibri Light"/>
          <w:b/>
          <w:color w:val="2F5597"/>
          <w:sz w:val="28"/>
        </w:rPr>
        <w:t>3.4 Adaptive AI Voice/Text Mock Interview Engine (FR-4)</w:t>
      </w:r>
    </w:p>
    <w:p>
      <w:pPr>
        <w:pStyle w:val="ListBullet"/>
        <w:spacing w:before="0" w:after="60" w:line="276" w:lineRule="auto"/>
      </w:pPr>
      <w:r>
        <w:rPr>
          <w:rFonts w:ascii="Calibri" w:hAnsi="Calibri"/>
          <w:b/>
          <w:color w:val="262626"/>
          <w:sz w:val="22"/>
        </w:rPr>
        <w:t xml:space="preserve">FR-4.1: </w:t>
      </w:r>
      <w:r>
        <w:rPr>
          <w:rFonts w:ascii="Calibri" w:hAnsi="Calibri"/>
          <w:color w:val="262626"/>
          <w:sz w:val="22"/>
        </w:rPr>
        <w:t>System shall capture live candidate speech via Web Speech API / MediaRecorder and synthesize AI responses via Audio TTS.</w:t>
      </w:r>
    </w:p>
    <w:p>
      <w:pPr>
        <w:pStyle w:val="ListBullet"/>
        <w:spacing w:before="0" w:after="60" w:line="276" w:lineRule="auto"/>
      </w:pPr>
      <w:r>
        <w:rPr>
          <w:rFonts w:ascii="Calibri" w:hAnsi="Calibri"/>
          <w:b/>
          <w:color w:val="262626"/>
          <w:sz w:val="22"/>
        </w:rPr>
        <w:t xml:space="preserve">FR-4.2: </w:t>
      </w:r>
      <w:r>
        <w:rPr>
          <w:rFonts w:ascii="Calibri" w:hAnsi="Calibri"/>
          <w:color w:val="262626"/>
          <w:sz w:val="22"/>
        </w:rPr>
        <w:t>System shall dynamically adjust question difficulty based on live candidate answer accuracy.</w:t>
      </w:r>
    </w:p>
    <w:p>
      <w:pPr>
        <w:pStyle w:val="ListBullet"/>
        <w:spacing w:before="0" w:after="60" w:line="276" w:lineRule="auto"/>
      </w:pPr>
      <w:r>
        <w:rPr>
          <w:rFonts w:ascii="Calibri" w:hAnsi="Calibri"/>
          <w:b/>
          <w:color w:val="262626"/>
          <w:sz w:val="22"/>
        </w:rPr>
        <w:t xml:space="preserve">FR-4.3: </w:t>
      </w:r>
      <w:r>
        <w:rPr>
          <w:rFonts w:ascii="Calibri" w:hAnsi="Calibri"/>
          <w:color w:val="262626"/>
          <w:sz w:val="22"/>
        </w:rPr>
        <w:t>System shall generate context-aware follow-up questions targeting missing rubric concepts.</w:t>
      </w:r>
    </w:p>
    <w:p>
      <w:pPr>
        <w:keepNext/>
        <w:spacing w:before="240" w:after="80"/>
      </w:pPr>
      <w:r>
        <w:rPr>
          <w:rFonts w:ascii="Calibri Light" w:hAnsi="Calibri Light"/>
          <w:b/>
          <w:color w:val="2F5597"/>
          <w:sz w:val="28"/>
        </w:rPr>
        <w:t>3.5 Multi-Dimensional Evaluation Engine (FR-5)</w:t>
      </w:r>
    </w:p>
    <w:p>
      <w:pPr>
        <w:pStyle w:val="ListBullet"/>
        <w:spacing w:before="0" w:after="60" w:line="276" w:lineRule="auto"/>
      </w:pPr>
      <w:r>
        <w:rPr>
          <w:rFonts w:ascii="Calibri" w:hAnsi="Calibri"/>
          <w:b/>
          <w:color w:val="262626"/>
          <w:sz w:val="22"/>
        </w:rPr>
        <w:t xml:space="preserve">FR-5.1: </w:t>
      </w:r>
      <w:r>
        <w:rPr>
          <w:rFonts w:ascii="Calibri" w:hAnsi="Calibri"/>
          <w:color w:val="262626"/>
          <w:sz w:val="22"/>
        </w:rPr>
        <w:t>System shall score technical accuracy (70%) by benchmarking answers against predefined concept rubrics.</w:t>
      </w:r>
    </w:p>
    <w:p>
      <w:pPr>
        <w:pStyle w:val="ListBullet"/>
        <w:spacing w:before="0" w:after="60" w:line="276" w:lineRule="auto"/>
      </w:pPr>
      <w:r>
        <w:rPr>
          <w:rFonts w:ascii="Calibri" w:hAnsi="Calibri"/>
          <w:b/>
          <w:color w:val="262626"/>
          <w:sz w:val="22"/>
        </w:rPr>
        <w:t xml:space="preserve">FR-5.2: </w:t>
      </w:r>
      <w:r>
        <w:rPr>
          <w:rFonts w:ascii="Calibri" w:hAnsi="Calibri"/>
          <w:color w:val="262626"/>
          <w:sz w:val="22"/>
        </w:rPr>
        <w:t>System shall score communication clarity (30%) measuring speaking pace (WPM), filler density, and STAR structure.</w:t>
      </w:r>
    </w:p>
    <w:p>
      <w:pPr>
        <w:pStyle w:val="ListBullet"/>
        <w:spacing w:before="0" w:after="60" w:line="276" w:lineRule="auto"/>
      </w:pPr>
      <w:r>
        <w:rPr>
          <w:rFonts w:ascii="Calibri" w:hAnsi="Calibri"/>
          <w:b/>
          <w:color w:val="262626"/>
          <w:sz w:val="22"/>
        </w:rPr>
        <w:t xml:space="preserve">FR-5.3: </w:t>
      </w:r>
      <w:r>
        <w:rPr>
          <w:rFonts w:ascii="Calibri" w:hAnsi="Calibri"/>
          <w:color w:val="262626"/>
          <w:sz w:val="22"/>
        </w:rPr>
        <w:t>System shall generate structured feedback reports detailing strengths, missing concepts, and suggested model answers.</w:t>
      </w:r>
    </w:p>
    <w:p>
      <w:pPr>
        <w:keepNext/>
        <w:spacing w:before="240" w:after="80"/>
      </w:pPr>
      <w:r>
        <w:rPr>
          <w:rFonts w:ascii="Calibri Light" w:hAnsi="Calibri Light"/>
          <w:b/>
          <w:color w:val="2F5597"/>
          <w:sz w:val="28"/>
        </w:rPr>
        <w:t>3.6 Dynamic Recommendation Engine (FR-6)</w:t>
      </w:r>
    </w:p>
    <w:p>
      <w:pPr>
        <w:pStyle w:val="ListBullet"/>
        <w:spacing w:before="0" w:after="60" w:line="276" w:lineRule="auto"/>
      </w:pPr>
      <w:r>
        <w:rPr>
          <w:rFonts w:ascii="Calibri" w:hAnsi="Calibri"/>
          <w:b/>
          <w:color w:val="262626"/>
          <w:sz w:val="22"/>
        </w:rPr>
        <w:t xml:space="preserve">FR-6.1: </w:t>
      </w:r>
      <w:r>
        <w:rPr>
          <w:rFonts w:ascii="Calibri" w:hAnsi="Calibri"/>
          <w:color w:val="262626"/>
          <w:sz w:val="22"/>
        </w:rPr>
        <w:t>System shall compute daily readiness scores comparing candidate state against target role requirements.</w:t>
      </w:r>
    </w:p>
    <w:p>
      <w:pPr>
        <w:pStyle w:val="ListBullet"/>
        <w:spacing w:before="0" w:after="60" w:line="276" w:lineRule="auto"/>
      </w:pPr>
      <w:r>
        <w:rPr>
          <w:rFonts w:ascii="Calibri" w:hAnsi="Calibri"/>
          <w:b/>
          <w:color w:val="262626"/>
          <w:sz w:val="22"/>
        </w:rPr>
        <w:t xml:space="preserve">FR-6.2: </w:t>
      </w:r>
      <w:r>
        <w:rPr>
          <w:rFonts w:ascii="Calibri" w:hAnsi="Calibri"/>
          <w:color w:val="262626"/>
          <w:sz w:val="22"/>
        </w:rPr>
        <w:t>System shall formulate personalized daily preparation schedules specifying target topics, estimated time, and practice type.</w:t>
      </w:r>
    </w:p>
    <w:p>
      <w:pPr>
        <w:keepNext/>
        <w:spacing w:before="320" w:after="120"/>
      </w:pPr>
      <w:r>
        <w:rPr>
          <w:rFonts w:ascii="Calibri Light" w:hAnsi="Calibri Light"/>
          <w:b/>
          <w:color w:val="1F4E78"/>
          <w:sz w:val="36"/>
        </w:rPr>
        <w:t>4. Non-Functional Requirements</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2880"/>
            <w:shd w:fill="1F4E78"/>
            <w:tcMar>
              <w:top w:w="140" w:type="dxa"/>
              <w:bottom w:w="140" w:type="dxa"/>
              <w:left w:w="150" w:type="dxa"/>
              <w:right w:w="150" w:type="dxa"/>
            </w:tcMar>
          </w:tcPr>
          <w:p>
            <w:pPr>
              <w:spacing w:after="0"/>
              <w:jc w:val="left"/>
            </w:pPr>
            <w:r>
              <w:rPr>
                <w:rFonts w:ascii="Calibri" w:hAnsi="Calibri"/>
                <w:b/>
                <w:color w:val="FFFFFF"/>
                <w:sz w:val="20"/>
              </w:rPr>
              <w:t>NFR Category</w:t>
            </w:r>
          </w:p>
        </w:tc>
        <w:tc>
          <w:tcPr>
            <w:tcW w:type="dxa" w:w="3168"/>
            <w:shd w:fill="1F4E78"/>
            <w:tcMar>
              <w:top w:w="140" w:type="dxa"/>
              <w:bottom w:w="140" w:type="dxa"/>
              <w:left w:w="150" w:type="dxa"/>
              <w:right w:w="150" w:type="dxa"/>
            </w:tcMar>
          </w:tcPr>
          <w:p>
            <w:pPr>
              <w:spacing w:after="0"/>
              <w:jc w:val="left"/>
            </w:pPr>
            <w:r>
              <w:rPr>
                <w:rFonts w:ascii="Calibri" w:hAnsi="Calibri"/>
                <w:b/>
                <w:color w:val="FFFFFF"/>
                <w:sz w:val="20"/>
              </w:rPr>
              <w:t>Requirement Metric</w:t>
            </w:r>
          </w:p>
        </w:tc>
        <w:tc>
          <w:tcPr>
            <w:tcW w:type="dxa" w:w="3312"/>
            <w:shd w:fill="1F4E78"/>
            <w:tcMar>
              <w:top w:w="140" w:type="dxa"/>
              <w:bottom w:w="140" w:type="dxa"/>
              <w:left w:w="150" w:type="dxa"/>
              <w:right w:w="150" w:type="dxa"/>
            </w:tcMar>
          </w:tcPr>
          <w:p>
            <w:pPr>
              <w:spacing w:after="0"/>
              <w:jc w:val="left"/>
            </w:pPr>
            <w:r>
              <w:rPr>
                <w:rFonts w:ascii="Calibri" w:hAnsi="Calibri"/>
                <w:b/>
                <w:color w:val="FFFFFF"/>
                <w:sz w:val="20"/>
              </w:rPr>
              <w:t>Target Specification</w:t>
            </w:r>
          </w:p>
        </w:tc>
      </w:tr>
      <w:tr>
        <w:tc>
          <w:tcPr>
            <w:tcW w:type="dxa" w:w="2880"/>
            <w:shd w:fill="FFFFFF"/>
            <w:tcMar>
              <w:top w:w="100" w:type="dxa"/>
              <w:bottom w:w="100" w:type="dxa"/>
              <w:left w:w="140" w:type="dxa"/>
              <w:right w:w="140" w:type="dxa"/>
            </w:tcMar>
          </w:tcPr>
          <w:p>
            <w:pPr>
              <w:spacing w:after="0" w:line="276" w:lineRule="auto"/>
            </w:pPr>
            <w:r>
              <w:rPr>
                <w:rFonts w:ascii="Calibri" w:hAnsi="Calibri"/>
                <w:color w:val="262626"/>
                <w:sz w:val="19"/>
              </w:rPr>
              <w:t>Performance &amp; Latency</w:t>
            </w:r>
          </w:p>
        </w:tc>
        <w:tc>
          <w:tcPr>
            <w:tcW w:type="dxa" w:w="3168"/>
            <w:shd w:fill="FFFFFF"/>
            <w:tcMar>
              <w:top w:w="100" w:type="dxa"/>
              <w:bottom w:w="100" w:type="dxa"/>
              <w:left w:w="140" w:type="dxa"/>
              <w:right w:w="140" w:type="dxa"/>
            </w:tcMar>
          </w:tcPr>
          <w:p>
            <w:pPr>
              <w:spacing w:after="0" w:line="276" w:lineRule="auto"/>
            </w:pPr>
            <w:r>
              <w:rPr>
                <w:rFonts w:ascii="Calibri" w:hAnsi="Calibri"/>
                <w:color w:val="262626"/>
                <w:sz w:val="19"/>
              </w:rPr>
              <w:t>LLM Speech Turn Latency</w:t>
            </w:r>
          </w:p>
        </w:tc>
        <w:tc>
          <w:tcPr>
            <w:tcW w:type="dxa" w:w="3312"/>
            <w:shd w:fill="FFFFFF"/>
            <w:tcMar>
              <w:top w:w="100" w:type="dxa"/>
              <w:bottom w:w="100" w:type="dxa"/>
              <w:left w:w="140" w:type="dxa"/>
              <w:right w:w="140" w:type="dxa"/>
            </w:tcMar>
          </w:tcPr>
          <w:p>
            <w:pPr>
              <w:spacing w:after="0" w:line="276" w:lineRule="auto"/>
            </w:pPr>
            <w:r>
              <w:rPr>
                <w:rFonts w:ascii="Calibri" w:hAnsi="Calibri"/>
                <w:color w:val="262626"/>
                <w:sz w:val="19"/>
              </w:rPr>
              <w:t>&lt; 100 ms response time using Groq Llama-3-70b</w:t>
            </w:r>
          </w:p>
        </w:tc>
      </w:tr>
      <w:tr>
        <w:tc>
          <w:tcPr>
            <w:tcW w:type="dxa" w:w="2880"/>
            <w:shd w:fill="F9FBFD"/>
            <w:tcMar>
              <w:top w:w="100" w:type="dxa"/>
              <w:bottom w:w="100" w:type="dxa"/>
              <w:left w:w="140" w:type="dxa"/>
              <w:right w:w="140" w:type="dxa"/>
            </w:tcMar>
          </w:tcPr>
          <w:p>
            <w:pPr>
              <w:spacing w:after="0" w:line="276" w:lineRule="auto"/>
            </w:pPr>
            <w:r>
              <w:rPr>
                <w:rFonts w:ascii="Calibri" w:hAnsi="Calibri"/>
                <w:color w:val="262626"/>
                <w:sz w:val="19"/>
              </w:rPr>
              <w:t>Performance &amp; Latency</w:t>
            </w:r>
          </w:p>
        </w:tc>
        <w:tc>
          <w:tcPr>
            <w:tcW w:type="dxa" w:w="3168"/>
            <w:shd w:fill="F9FBFD"/>
            <w:tcMar>
              <w:top w:w="100" w:type="dxa"/>
              <w:bottom w:w="100" w:type="dxa"/>
              <w:left w:w="140" w:type="dxa"/>
              <w:right w:w="140" w:type="dxa"/>
            </w:tcMar>
          </w:tcPr>
          <w:p>
            <w:pPr>
              <w:spacing w:after="0" w:line="276" w:lineRule="auto"/>
            </w:pPr>
            <w:r>
              <w:rPr>
                <w:rFonts w:ascii="Calibri" w:hAnsi="Calibri"/>
                <w:color w:val="262626"/>
                <w:sz w:val="19"/>
              </w:rPr>
              <w:t>STT &amp; Voice Processing Delay</w:t>
            </w:r>
          </w:p>
        </w:tc>
        <w:tc>
          <w:tcPr>
            <w:tcW w:type="dxa" w:w="3312"/>
            <w:shd w:fill="F9FBFD"/>
            <w:tcMar>
              <w:top w:w="100" w:type="dxa"/>
              <w:bottom w:w="100" w:type="dxa"/>
              <w:left w:w="140" w:type="dxa"/>
              <w:right w:w="140" w:type="dxa"/>
            </w:tcMar>
          </w:tcPr>
          <w:p>
            <w:pPr>
              <w:spacing w:after="0" w:line="276" w:lineRule="auto"/>
            </w:pPr>
            <w:r>
              <w:rPr>
                <w:rFonts w:ascii="Calibri" w:hAnsi="Calibri"/>
                <w:color w:val="262626"/>
                <w:sz w:val="19"/>
              </w:rPr>
              <w:t>&lt; 1.5 seconds total audio round-trip delay</w:t>
            </w:r>
          </w:p>
        </w:tc>
      </w:tr>
      <w:tr>
        <w:tc>
          <w:tcPr>
            <w:tcW w:type="dxa" w:w="2880"/>
            <w:shd w:fill="FFFFFF"/>
            <w:tcMar>
              <w:top w:w="100" w:type="dxa"/>
              <w:bottom w:w="100" w:type="dxa"/>
              <w:left w:w="140" w:type="dxa"/>
              <w:right w:w="140" w:type="dxa"/>
            </w:tcMar>
          </w:tcPr>
          <w:p>
            <w:pPr>
              <w:spacing w:after="0" w:line="276" w:lineRule="auto"/>
            </w:pPr>
            <w:r>
              <w:rPr>
                <w:rFonts w:ascii="Calibri" w:hAnsi="Calibri"/>
                <w:color w:val="262626"/>
                <w:sz w:val="19"/>
              </w:rPr>
              <w:t>Performance &amp; Latency</w:t>
            </w:r>
          </w:p>
        </w:tc>
        <w:tc>
          <w:tcPr>
            <w:tcW w:type="dxa" w:w="3168"/>
            <w:shd w:fill="FFFFFF"/>
            <w:tcMar>
              <w:top w:w="100" w:type="dxa"/>
              <w:bottom w:w="100" w:type="dxa"/>
              <w:left w:w="140" w:type="dxa"/>
              <w:right w:w="140" w:type="dxa"/>
            </w:tcMar>
          </w:tcPr>
          <w:p>
            <w:pPr>
              <w:spacing w:after="0" w:line="276" w:lineRule="auto"/>
            </w:pPr>
            <w:r>
              <w:rPr>
                <w:rFonts w:ascii="Calibri" w:hAnsi="Calibri"/>
                <w:color w:val="262626"/>
                <w:sz w:val="19"/>
              </w:rPr>
              <w:t>Dashboard REST API Latency</w:t>
            </w:r>
          </w:p>
        </w:tc>
        <w:tc>
          <w:tcPr>
            <w:tcW w:type="dxa" w:w="3312"/>
            <w:shd w:fill="FFFFFF"/>
            <w:tcMar>
              <w:top w:w="100" w:type="dxa"/>
              <w:bottom w:w="100" w:type="dxa"/>
              <w:left w:w="140" w:type="dxa"/>
              <w:right w:w="140" w:type="dxa"/>
            </w:tcMar>
          </w:tcPr>
          <w:p>
            <w:pPr>
              <w:spacing w:after="0" w:line="276" w:lineRule="auto"/>
            </w:pPr>
            <w:r>
              <w:rPr>
                <w:rFonts w:ascii="Calibri" w:hAnsi="Calibri"/>
                <w:color w:val="262626"/>
                <w:sz w:val="19"/>
              </w:rPr>
              <w:t>&lt; 200 ms response time for all analytics endpoints</w:t>
            </w:r>
          </w:p>
        </w:tc>
      </w:tr>
      <w:tr>
        <w:tc>
          <w:tcPr>
            <w:tcW w:type="dxa" w:w="2880"/>
            <w:shd w:fill="F9FBFD"/>
            <w:tcMar>
              <w:top w:w="100" w:type="dxa"/>
              <w:bottom w:w="100" w:type="dxa"/>
              <w:left w:w="140" w:type="dxa"/>
              <w:right w:w="140" w:type="dxa"/>
            </w:tcMar>
          </w:tcPr>
          <w:p>
            <w:pPr>
              <w:spacing w:after="0" w:line="276" w:lineRule="auto"/>
            </w:pPr>
            <w:r>
              <w:rPr>
                <w:rFonts w:ascii="Calibri" w:hAnsi="Calibri"/>
                <w:color w:val="262626"/>
                <w:sz w:val="19"/>
              </w:rPr>
              <w:t>Reliability &amp; Uptime</w:t>
            </w:r>
          </w:p>
        </w:tc>
        <w:tc>
          <w:tcPr>
            <w:tcW w:type="dxa" w:w="3168"/>
            <w:shd w:fill="F9FBFD"/>
            <w:tcMar>
              <w:top w:w="100" w:type="dxa"/>
              <w:bottom w:w="100" w:type="dxa"/>
              <w:left w:w="140" w:type="dxa"/>
              <w:right w:w="140" w:type="dxa"/>
            </w:tcMar>
          </w:tcPr>
          <w:p>
            <w:pPr>
              <w:spacing w:after="0" w:line="276" w:lineRule="auto"/>
            </w:pPr>
            <w:r>
              <w:rPr>
                <w:rFonts w:ascii="Calibri" w:hAnsi="Calibri"/>
                <w:color w:val="262626"/>
                <w:sz w:val="19"/>
              </w:rPr>
              <w:t>System Service Availability</w:t>
            </w:r>
          </w:p>
        </w:tc>
        <w:tc>
          <w:tcPr>
            <w:tcW w:type="dxa" w:w="3312"/>
            <w:shd w:fill="F9FBFD"/>
            <w:tcMar>
              <w:top w:w="100" w:type="dxa"/>
              <w:bottom w:w="100" w:type="dxa"/>
              <w:left w:w="140" w:type="dxa"/>
              <w:right w:w="140" w:type="dxa"/>
            </w:tcMar>
          </w:tcPr>
          <w:p>
            <w:pPr>
              <w:spacing w:after="0" w:line="276" w:lineRule="auto"/>
            </w:pPr>
            <w:r>
              <w:rPr>
                <w:rFonts w:ascii="Calibri" w:hAnsi="Calibri"/>
                <w:color w:val="262626"/>
                <w:sz w:val="19"/>
              </w:rPr>
              <w:t>99.5% operational uptime</w:t>
            </w:r>
          </w:p>
        </w:tc>
      </w:tr>
      <w:tr>
        <w:tc>
          <w:tcPr>
            <w:tcW w:type="dxa" w:w="2880"/>
            <w:shd w:fill="FFFFFF"/>
            <w:tcMar>
              <w:top w:w="100" w:type="dxa"/>
              <w:bottom w:w="100" w:type="dxa"/>
              <w:left w:w="140" w:type="dxa"/>
              <w:right w:w="140" w:type="dxa"/>
            </w:tcMar>
          </w:tcPr>
          <w:p>
            <w:pPr>
              <w:spacing w:after="0" w:line="276" w:lineRule="auto"/>
            </w:pPr>
            <w:r>
              <w:rPr>
                <w:rFonts w:ascii="Calibri" w:hAnsi="Calibri"/>
                <w:color w:val="262626"/>
                <w:sz w:val="19"/>
              </w:rPr>
              <w:t>Fault Tolerance</w:t>
            </w:r>
          </w:p>
        </w:tc>
        <w:tc>
          <w:tcPr>
            <w:tcW w:type="dxa" w:w="3168"/>
            <w:shd w:fill="FFFFFF"/>
            <w:tcMar>
              <w:top w:w="100" w:type="dxa"/>
              <w:bottom w:w="100" w:type="dxa"/>
              <w:left w:w="140" w:type="dxa"/>
              <w:right w:w="140" w:type="dxa"/>
            </w:tcMar>
          </w:tcPr>
          <w:p>
            <w:pPr>
              <w:spacing w:after="0" w:line="276" w:lineRule="auto"/>
            </w:pPr>
            <w:r>
              <w:rPr>
                <w:rFonts w:ascii="Calibri" w:hAnsi="Calibri"/>
                <w:color w:val="262626"/>
                <w:sz w:val="19"/>
              </w:rPr>
              <w:t>LLM Provider Failover</w:t>
            </w:r>
          </w:p>
        </w:tc>
        <w:tc>
          <w:tcPr>
            <w:tcW w:type="dxa" w:w="3312"/>
            <w:shd w:fill="FFFFFF"/>
            <w:tcMar>
              <w:top w:w="100" w:type="dxa"/>
              <w:bottom w:w="100" w:type="dxa"/>
              <w:left w:w="140" w:type="dxa"/>
              <w:right w:w="140" w:type="dxa"/>
            </w:tcMar>
          </w:tcPr>
          <w:p>
            <w:pPr>
              <w:spacing w:after="0" w:line="276" w:lineRule="auto"/>
            </w:pPr>
            <w:r>
              <w:rPr>
                <w:rFonts w:ascii="Calibri" w:hAnsi="Calibri"/>
                <w:color w:val="262626"/>
                <w:sz w:val="19"/>
              </w:rPr>
              <w:t>Auto-failover: Groq -&gt; Gemini 1.5 -&gt; OpenAI on timeout</w:t>
            </w:r>
          </w:p>
        </w:tc>
      </w:tr>
      <w:tr>
        <w:tc>
          <w:tcPr>
            <w:tcW w:type="dxa" w:w="2880"/>
            <w:shd w:fill="F9FBFD"/>
            <w:tcMar>
              <w:top w:w="100" w:type="dxa"/>
              <w:bottom w:w="100" w:type="dxa"/>
              <w:left w:w="140" w:type="dxa"/>
              <w:right w:w="140" w:type="dxa"/>
            </w:tcMar>
          </w:tcPr>
          <w:p>
            <w:pPr>
              <w:spacing w:after="0" w:line="276" w:lineRule="auto"/>
            </w:pPr>
            <w:r>
              <w:rPr>
                <w:rFonts w:ascii="Calibri" w:hAnsi="Calibri"/>
                <w:color w:val="262626"/>
                <w:sz w:val="19"/>
              </w:rPr>
              <w:t>Security &amp; Isolation</w:t>
            </w:r>
          </w:p>
        </w:tc>
        <w:tc>
          <w:tcPr>
            <w:tcW w:type="dxa" w:w="3168"/>
            <w:shd w:fill="F9FBFD"/>
            <w:tcMar>
              <w:top w:w="100" w:type="dxa"/>
              <w:bottom w:w="100" w:type="dxa"/>
              <w:left w:w="140" w:type="dxa"/>
              <w:right w:w="140" w:type="dxa"/>
            </w:tcMar>
          </w:tcPr>
          <w:p>
            <w:pPr>
              <w:spacing w:after="0" w:line="276" w:lineRule="auto"/>
            </w:pPr>
            <w:r>
              <w:rPr>
                <w:rFonts w:ascii="Calibri" w:hAnsi="Calibri"/>
                <w:color w:val="262626"/>
                <w:sz w:val="19"/>
              </w:rPr>
              <w:t>Authentication &amp; Authorization</w:t>
            </w:r>
          </w:p>
        </w:tc>
        <w:tc>
          <w:tcPr>
            <w:tcW w:type="dxa" w:w="3312"/>
            <w:shd w:fill="F9FBFD"/>
            <w:tcMar>
              <w:top w:w="100" w:type="dxa"/>
              <w:bottom w:w="100" w:type="dxa"/>
              <w:left w:w="140" w:type="dxa"/>
              <w:right w:w="140" w:type="dxa"/>
            </w:tcMar>
          </w:tcPr>
          <w:p>
            <w:pPr>
              <w:spacing w:after="0" w:line="276" w:lineRule="auto"/>
            </w:pPr>
            <w:r>
              <w:rPr>
                <w:rFonts w:ascii="Calibri" w:hAnsi="Calibri"/>
                <w:color w:val="262626"/>
                <w:sz w:val="19"/>
              </w:rPr>
              <w:t>Stateless JWT tokens + BCrypt password hashing</w:t>
            </w:r>
          </w:p>
        </w:tc>
      </w:tr>
      <w:tr>
        <w:tc>
          <w:tcPr>
            <w:tcW w:type="dxa" w:w="2880"/>
            <w:shd w:fill="FFFFFF"/>
            <w:tcMar>
              <w:top w:w="100" w:type="dxa"/>
              <w:bottom w:w="100" w:type="dxa"/>
              <w:left w:w="140" w:type="dxa"/>
              <w:right w:w="140" w:type="dxa"/>
            </w:tcMar>
          </w:tcPr>
          <w:p>
            <w:pPr>
              <w:spacing w:after="0" w:line="276" w:lineRule="auto"/>
            </w:pPr>
            <w:r>
              <w:rPr>
                <w:rFonts w:ascii="Calibri" w:hAnsi="Calibri"/>
                <w:color w:val="262626"/>
                <w:sz w:val="19"/>
              </w:rPr>
              <w:t>Security &amp; Isolation</w:t>
            </w:r>
          </w:p>
        </w:tc>
        <w:tc>
          <w:tcPr>
            <w:tcW w:type="dxa" w:w="3168"/>
            <w:shd w:fill="FFFFFF"/>
            <w:tcMar>
              <w:top w:w="100" w:type="dxa"/>
              <w:bottom w:w="100" w:type="dxa"/>
              <w:left w:w="140" w:type="dxa"/>
              <w:right w:w="140" w:type="dxa"/>
            </w:tcMar>
          </w:tcPr>
          <w:p>
            <w:pPr>
              <w:spacing w:after="0" w:line="276" w:lineRule="auto"/>
            </w:pPr>
            <w:r>
              <w:rPr>
                <w:rFonts w:ascii="Calibri" w:hAnsi="Calibri"/>
                <w:color w:val="262626"/>
                <w:sz w:val="19"/>
              </w:rPr>
              <w:t>Candidate Data Isolation</w:t>
            </w:r>
          </w:p>
        </w:tc>
        <w:tc>
          <w:tcPr>
            <w:tcW w:type="dxa" w:w="3312"/>
            <w:shd w:fill="FFFFFF"/>
            <w:tcMar>
              <w:top w:w="100" w:type="dxa"/>
              <w:bottom w:w="100" w:type="dxa"/>
              <w:left w:w="140" w:type="dxa"/>
              <w:right w:w="140" w:type="dxa"/>
            </w:tcMar>
          </w:tcPr>
          <w:p>
            <w:pPr>
              <w:spacing w:after="0" w:line="276" w:lineRule="auto"/>
            </w:pPr>
            <w:r>
              <w:rPr>
                <w:rFonts w:ascii="Calibri" w:hAnsi="Calibri"/>
                <w:color w:val="262626"/>
                <w:sz w:val="19"/>
              </w:rPr>
              <w:t>Strict per-user ID filtering across database queries</w:t>
            </w:r>
          </w:p>
        </w:tc>
      </w:tr>
      <w:tr>
        <w:tc>
          <w:tcPr>
            <w:tcW w:type="dxa" w:w="2880"/>
            <w:shd w:fill="F9FBFD"/>
            <w:tcMar>
              <w:top w:w="100" w:type="dxa"/>
              <w:bottom w:w="100" w:type="dxa"/>
              <w:left w:w="140" w:type="dxa"/>
              <w:right w:w="140" w:type="dxa"/>
            </w:tcMar>
          </w:tcPr>
          <w:p>
            <w:pPr>
              <w:spacing w:after="0" w:line="276" w:lineRule="auto"/>
            </w:pPr>
            <w:r>
              <w:rPr>
                <w:rFonts w:ascii="Calibri" w:hAnsi="Calibri"/>
                <w:color w:val="262626"/>
                <w:sz w:val="19"/>
              </w:rPr>
              <w:t>Usability &amp; Scale</w:t>
            </w:r>
          </w:p>
        </w:tc>
        <w:tc>
          <w:tcPr>
            <w:tcW w:type="dxa" w:w="3168"/>
            <w:shd w:fill="F9FBFD"/>
            <w:tcMar>
              <w:top w:w="100" w:type="dxa"/>
              <w:bottom w:w="100" w:type="dxa"/>
              <w:left w:w="140" w:type="dxa"/>
              <w:right w:w="140" w:type="dxa"/>
            </w:tcMar>
          </w:tcPr>
          <w:p>
            <w:pPr>
              <w:spacing w:after="0" w:line="276" w:lineRule="auto"/>
            </w:pPr>
            <w:r>
              <w:rPr>
                <w:rFonts w:ascii="Calibri" w:hAnsi="Calibri"/>
                <w:color w:val="262626"/>
                <w:sz w:val="19"/>
              </w:rPr>
              <w:t>UI Responsiveness &amp; Layout</w:t>
            </w:r>
          </w:p>
        </w:tc>
        <w:tc>
          <w:tcPr>
            <w:tcW w:type="dxa" w:w="3312"/>
            <w:shd w:fill="F9FBFD"/>
            <w:tcMar>
              <w:top w:w="100" w:type="dxa"/>
              <w:bottom w:w="100" w:type="dxa"/>
              <w:left w:w="140" w:type="dxa"/>
              <w:right w:w="140" w:type="dxa"/>
            </w:tcMar>
          </w:tcPr>
          <w:p>
            <w:pPr>
              <w:spacing w:after="0" w:line="276" w:lineRule="auto"/>
            </w:pPr>
            <w:r>
              <w:rPr>
                <w:rFonts w:ascii="Calibri" w:hAnsi="Calibri"/>
                <w:color w:val="262626"/>
                <w:sz w:val="19"/>
              </w:rPr>
              <w:t>100% responsive across desktop, tablet, and mobile</w:t>
            </w:r>
          </w:p>
        </w:tc>
      </w:tr>
    </w:tbl>
    <w:p>
      <w:pPr>
        <w:spacing w:before="0" w:after="120"/>
      </w:pPr>
    </w:p>
    <w:p>
      <w:pPr>
        <w:keepNext/>
        <w:spacing w:before="320" w:after="120"/>
      </w:pPr>
      <w:r>
        <w:rPr>
          <w:rFonts w:ascii="Calibri Light" w:hAnsi="Calibri Light"/>
          <w:b/>
          <w:color w:val="1F4E78"/>
          <w:sz w:val="36"/>
        </w:rPr>
        <w:t>5. High-Level Architecture</w:t>
      </w:r>
    </w:p>
    <w:p>
      <w:pPr>
        <w:spacing w:before="0" w:after="120" w:line="276" w:lineRule="auto"/>
      </w:pPr>
      <w:r>
        <w:rPr>
          <w:rFonts w:ascii="Calibri" w:hAnsi="Calibri"/>
          <w:i w:val="0"/>
          <w:color w:val="262626"/>
          <w:sz w:val="22"/>
        </w:rPr>
        <w:t>HireCraft AI is engineered as a Modular Monolith. Logic is organized within a single Spring Boot application divided into strictly bounded domains (Auth, Resume, Interview, Practice, Memory, Analytics). This guarantees low operational overhead and zero inter-service network latency while ensuring clean code separation.</w:t>
      </w:r>
    </w:p>
    <w:tbl>
      <w:tblPr>
        <w:tblW w:type="auto" w:w="0"/>
        <w:jc w:val="center"/>
        <w:tblLook w:firstColumn="1" w:firstRow="1" w:lastColumn="0" w:lastRow="0" w:noHBand="0" w:noVBand="1" w:val="04A0"/>
      </w:tblPr>
      <w:tblGrid>
        <w:gridCol w:w="9360"/>
      </w:tblGrid>
      <w:tr>
        <w:tc>
          <w:tcPr>
            <w:tcW w:type="dxa" w:w="9360"/>
            <w:shd w:fill="2D3748"/>
            <w:tcMar>
              <w:top w:w="120" w:type="dxa"/>
              <w:bottom w:w="120" w:type="dxa"/>
              <w:left w:w="160" w:type="dxa"/>
              <w:right w:w="160" w:type="dxa"/>
            </w:tcMar>
          </w:tcPr>
          <w:p>
            <w:pPr>
              <w:spacing w:before="40" w:after="40" w:line="252" w:lineRule="auto"/>
            </w:pPr>
            <w:r>
              <w:rPr>
                <w:rFonts w:ascii="Consolas" w:hAnsi="Consolas"/>
                <w:color w:val="F0F4F8"/>
                <w:sz w:val="19"/>
              </w:rPr>
              <w:t>+-------------------------------------------------------------------------+</w:t>
              <w:br/>
              <w:t>|                       CLIENT TIER (React 18 + TS)                       |</w:t>
              <w:br/>
              <w:t>|      [ Dashboard UI ]    [ Audio Voice Recorder ]    [ Practice Portal ]|</w:t>
              <w:br/>
              <w:t>+------------------------------------v------------------------------------+</w:t>
              <w:br/>
              <w:t xml:space="preserve">                                     | HTTPS REST / WebSockets</w:t>
              <w:br/>
              <w:t>+------------------------------------v------------------------------------+</w:t>
              <w:br/>
              <w:t>|                    API &amp; SECURITY TIER (Spring Boot 3)                  |</w:t>
              <w:br/>
              <w:t>|      [ JwtAuthFilter ]    [ AuthCtrl ]    [ InterviewCtrl ]   [ ResumeCtrl ]|</w:t>
              <w:br/>
              <w:t>+------------------------------------v------------------------------------+</w:t>
              <w:br/>
              <w:t xml:space="preserve">                                     | Domain Service Calls</w:t>
              <w:br/>
              <w:t>+------------------------------------v------------------------------------+</w:t>
              <w:br/>
              <w:t>|                    CORE INTELLIGENCE &amp; SERVICE LAYER                    |</w:t>
              <w:br/>
              <w:t>|  [ AI Orchestrator ] [ Candidate Memory ] [ ATS Engine ] [ Eval Engine ]|</w:t>
              <w:br/>
              <w:t>+------------------v---------------------------------v--------------------+</w:t>
              <w:br/>
              <w:t xml:space="preserve">                   |                                 |</w:t>
              <w:br/>
              <w:t>+------------------v--------------+       +----------v--------------------+</w:t>
              <w:br/>
              <w:t>|  AI INTEGRATION LAYER (Strategy)|       |       PERSISTENCE LAYER       |</w:t>
              <w:br/>
              <w:t>|  [ Groq ]  [ Gemini ]  [ OpenAI ]|       |  [ MySQL 8.0 ]  [ Vector DB ] |</w:t>
              <w:br/>
              <w:t>+---------------------------------+       +-------------------------------+</w:t>
            </w:r>
          </w:p>
        </w:tc>
      </w:tr>
    </w:tbl>
    <w:p>
      <w:pPr>
        <w:spacing w:before="0" w:after="120"/>
      </w:pPr>
    </w:p>
    <w:p>
      <w:pPr>
        <w:keepNext/>
        <w:spacing w:before="320" w:after="120"/>
      </w:pPr>
      <w:r>
        <w:rPr>
          <w:rFonts w:ascii="Calibri Light" w:hAnsi="Calibri Light"/>
          <w:b/>
          <w:color w:val="1F4E78"/>
          <w:sz w:val="36"/>
        </w:rPr>
        <w:t>6. Component Architecture</w:t>
      </w:r>
    </w:p>
    <w:p>
      <w:pPr>
        <w:keepNext/>
        <w:spacing w:before="240" w:after="80"/>
      </w:pPr>
      <w:r>
        <w:rPr>
          <w:rFonts w:ascii="Calibri Light" w:hAnsi="Calibri Light"/>
          <w:b/>
          <w:color w:val="2F5597"/>
          <w:sz w:val="28"/>
        </w:rPr>
        <w:t>6.1 Layered System Breakdown</w:t>
      </w:r>
    </w:p>
    <w:p>
      <w:pPr>
        <w:pStyle w:val="ListBullet"/>
        <w:spacing w:before="0" w:after="60" w:line="276" w:lineRule="auto"/>
      </w:pPr>
      <w:r>
        <w:rPr>
          <w:rFonts w:ascii="Calibri" w:hAnsi="Calibri"/>
          <w:b/>
          <w:color w:val="262626"/>
          <w:sz w:val="22"/>
        </w:rPr>
        <w:t xml:space="preserve">1. Frontend Layer: </w:t>
      </w:r>
      <w:r>
        <w:rPr>
          <w:rFonts w:ascii="Calibri" w:hAnsi="Calibri"/>
          <w:color w:val="262626"/>
          <w:sz w:val="22"/>
        </w:rPr>
        <w:t>Built with React 18, TypeScript, and Vite. Controls audio capture via Web Speech API / MediaRecorder and presents analytics dashboards.</w:t>
      </w:r>
    </w:p>
    <w:p>
      <w:pPr>
        <w:pStyle w:val="ListBullet"/>
        <w:spacing w:before="0" w:after="60" w:line="276" w:lineRule="auto"/>
      </w:pPr>
      <w:r>
        <w:rPr>
          <w:rFonts w:ascii="Calibri" w:hAnsi="Calibri"/>
          <w:b/>
          <w:color w:val="262626"/>
          <w:sz w:val="22"/>
        </w:rPr>
        <w:t xml:space="preserve">2. Backend API &amp; Security Layer: </w:t>
      </w:r>
      <w:r>
        <w:rPr>
          <w:rFonts w:ascii="Calibri" w:hAnsi="Calibri"/>
          <w:color w:val="262626"/>
          <w:sz w:val="22"/>
        </w:rPr>
        <w:t>Spring Boot REST Controllers secured by Spring Security 6 and stateless JWT tokens. Enforces request validation, rate limiting, and CORS.</w:t>
      </w:r>
    </w:p>
    <w:p>
      <w:pPr>
        <w:pStyle w:val="ListBullet"/>
        <w:spacing w:before="0" w:after="60" w:line="276" w:lineRule="auto"/>
      </w:pPr>
      <w:r>
        <w:rPr>
          <w:rFonts w:ascii="Calibri" w:hAnsi="Calibri"/>
          <w:b/>
          <w:color w:val="262626"/>
          <w:sz w:val="22"/>
        </w:rPr>
        <w:t xml:space="preserve">3. Core Intelligence Services: </w:t>
      </w:r>
      <w:r>
        <w:rPr>
          <w:rFonts w:ascii="Calibri" w:hAnsi="Calibri"/>
          <w:color w:val="262626"/>
          <w:sz w:val="22"/>
        </w:rPr>
        <w:t>Contains core engines including AI Orchestrator, ResumeService, InterviewEngine, EvaluationService, MemoryService, and RecommendationEngine.</w:t>
      </w:r>
    </w:p>
    <w:p>
      <w:pPr>
        <w:pStyle w:val="ListBullet"/>
        <w:spacing w:before="0" w:after="60" w:line="276" w:lineRule="auto"/>
      </w:pPr>
      <w:r>
        <w:rPr>
          <w:rFonts w:ascii="Calibri" w:hAnsi="Calibri"/>
          <w:b/>
          <w:color w:val="262626"/>
          <w:sz w:val="22"/>
        </w:rPr>
        <w:t xml:space="preserve">4. AI Integration Layer: </w:t>
      </w:r>
      <w:r>
        <w:rPr>
          <w:rFonts w:ascii="Calibri" w:hAnsi="Calibri"/>
          <w:color w:val="262626"/>
          <w:sz w:val="22"/>
        </w:rPr>
        <w:t>Abstracts LLM providers behind a unified LLMService interface using the Strategy Pattern (Groq, Gemini 1.5, OpenAI).</w:t>
      </w:r>
    </w:p>
    <w:p>
      <w:pPr>
        <w:pStyle w:val="ListBullet"/>
        <w:spacing w:before="0" w:after="60" w:line="276" w:lineRule="auto"/>
      </w:pPr>
      <w:r>
        <w:rPr>
          <w:rFonts w:ascii="Calibri" w:hAnsi="Calibri"/>
          <w:b/>
          <w:color w:val="262626"/>
          <w:sz w:val="22"/>
        </w:rPr>
        <w:t xml:space="preserve">5. Persistence Layer: </w:t>
      </w:r>
      <w:r>
        <w:rPr>
          <w:rFonts w:ascii="Calibri" w:hAnsi="Calibri"/>
          <w:color w:val="262626"/>
          <w:sz w:val="22"/>
        </w:rPr>
        <w:t>MySQL 8.0 storing relational entities (Users, Sessions, Questions) and native JSON columns (topic_proficiency, rubrics, missing_skills).</w:t>
      </w:r>
    </w:p>
    <w:p>
      <w:pPr>
        <w:keepNext/>
        <w:spacing w:before="320" w:after="120"/>
      </w:pPr>
      <w:r>
        <w:rPr>
          <w:rFonts w:ascii="Calibri Light" w:hAnsi="Calibri Light"/>
          <w:b/>
          <w:color w:val="1F4E78"/>
          <w:sz w:val="36"/>
        </w:rPr>
        <w:t>7. AI Architecture</w:t>
      </w:r>
    </w:p>
    <w:p>
      <w:pPr>
        <w:keepNext/>
        <w:spacing w:before="240" w:after="80"/>
      </w:pPr>
      <w:r>
        <w:rPr>
          <w:rFonts w:ascii="Calibri Light" w:hAnsi="Calibri Light"/>
          <w:b/>
          <w:color w:val="2F5597"/>
          <w:sz w:val="28"/>
        </w:rPr>
        <w:t>7.1 Multi-Agent Orchestration Model</w:t>
      </w:r>
    </w:p>
    <w:p>
      <w:pPr>
        <w:spacing w:before="0" w:after="120" w:line="276" w:lineRule="auto"/>
      </w:pPr>
      <w:r>
        <w:rPr>
          <w:rFonts w:ascii="Calibri" w:hAnsi="Calibri"/>
          <w:i w:val="0"/>
          <w:color w:val="262626"/>
          <w:sz w:val="22"/>
        </w:rPr>
        <w:t>The system operates conceptually as seven specialized AI Agents coordinated by the Central AI Orchestrator:</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2592"/>
            <w:shd w:fill="1F4E78"/>
            <w:tcMar>
              <w:top w:w="140" w:type="dxa"/>
              <w:bottom w:w="140" w:type="dxa"/>
              <w:left w:w="150" w:type="dxa"/>
              <w:right w:w="150" w:type="dxa"/>
            </w:tcMar>
          </w:tcPr>
          <w:p>
            <w:pPr>
              <w:spacing w:after="0"/>
              <w:jc w:val="left"/>
            </w:pPr>
            <w:r>
              <w:rPr>
                <w:rFonts w:ascii="Calibri" w:hAnsi="Calibri"/>
                <w:b/>
                <w:color w:val="FFFFFF"/>
                <w:sz w:val="20"/>
              </w:rPr>
              <w:t>Agent Name</w:t>
            </w:r>
          </w:p>
        </w:tc>
        <w:tc>
          <w:tcPr>
            <w:tcW w:type="dxa" w:w="3888"/>
            <w:shd w:fill="1F4E78"/>
            <w:tcMar>
              <w:top w:w="140" w:type="dxa"/>
              <w:bottom w:w="140" w:type="dxa"/>
              <w:left w:w="150" w:type="dxa"/>
              <w:right w:w="150" w:type="dxa"/>
            </w:tcMar>
          </w:tcPr>
          <w:p>
            <w:pPr>
              <w:spacing w:after="0"/>
              <w:jc w:val="left"/>
            </w:pPr>
            <w:r>
              <w:rPr>
                <w:rFonts w:ascii="Calibri" w:hAnsi="Calibri"/>
                <w:b/>
                <w:color w:val="FFFFFF"/>
                <w:sz w:val="20"/>
              </w:rPr>
              <w:t>Primary Responsibilities</w:t>
            </w:r>
          </w:p>
        </w:tc>
        <w:tc>
          <w:tcPr>
            <w:tcW w:type="dxa" w:w="2880"/>
            <w:shd w:fill="1F4E78"/>
            <w:tcMar>
              <w:top w:w="140" w:type="dxa"/>
              <w:bottom w:w="140" w:type="dxa"/>
              <w:left w:w="150" w:type="dxa"/>
              <w:right w:w="150" w:type="dxa"/>
            </w:tcMar>
          </w:tcPr>
          <w:p>
            <w:pPr>
              <w:spacing w:after="0"/>
              <w:jc w:val="left"/>
            </w:pPr>
            <w:r>
              <w:rPr>
                <w:rFonts w:ascii="Calibri" w:hAnsi="Calibri"/>
                <w:b/>
                <w:color w:val="FFFFFF"/>
                <w:sz w:val="20"/>
              </w:rPr>
              <w:t>Core Data Input / Output</w:t>
            </w:r>
          </w:p>
        </w:tc>
      </w:tr>
      <w:tr>
        <w:tc>
          <w:tcPr>
            <w:tcW w:type="dxa" w:w="2592"/>
            <w:shd w:fill="FFFFFF"/>
            <w:tcMar>
              <w:top w:w="100" w:type="dxa"/>
              <w:bottom w:w="100" w:type="dxa"/>
              <w:left w:w="140" w:type="dxa"/>
              <w:right w:w="140" w:type="dxa"/>
            </w:tcMar>
          </w:tcPr>
          <w:p>
            <w:pPr>
              <w:spacing w:after="0" w:line="276" w:lineRule="auto"/>
            </w:pPr>
            <w:r>
              <w:rPr>
                <w:rFonts w:ascii="Calibri" w:hAnsi="Calibri"/>
                <w:color w:val="262626"/>
                <w:sz w:val="19"/>
              </w:rPr>
              <w:t>Career Memory Agent</w:t>
            </w:r>
          </w:p>
        </w:tc>
        <w:tc>
          <w:tcPr>
            <w:tcW w:type="dxa" w:w="3888"/>
            <w:shd w:fill="FFFFFF"/>
            <w:tcMar>
              <w:top w:w="100" w:type="dxa"/>
              <w:bottom w:w="100" w:type="dxa"/>
              <w:left w:w="140" w:type="dxa"/>
              <w:right w:w="140" w:type="dxa"/>
            </w:tcMar>
          </w:tcPr>
          <w:p>
            <w:pPr>
              <w:spacing w:after="0" w:line="276" w:lineRule="auto"/>
            </w:pPr>
            <w:r>
              <w:rPr>
                <w:rFonts w:ascii="Calibri" w:hAnsi="Calibri"/>
                <w:color w:val="262626"/>
                <w:sz w:val="19"/>
              </w:rPr>
              <w:t>Tracks skill masteries, weaknesses, and history</w:t>
            </w:r>
          </w:p>
        </w:tc>
        <w:tc>
          <w:tcPr>
            <w:tcW w:type="dxa" w:w="2880"/>
            <w:shd w:fill="FFFFFF"/>
            <w:tcMar>
              <w:top w:w="100" w:type="dxa"/>
              <w:bottom w:w="100" w:type="dxa"/>
              <w:left w:w="140" w:type="dxa"/>
              <w:right w:w="140" w:type="dxa"/>
            </w:tcMar>
          </w:tcPr>
          <w:p>
            <w:pPr>
              <w:spacing w:after="0" w:line="276" w:lineRule="auto"/>
            </w:pPr>
            <w:r>
              <w:rPr>
                <w:rFonts w:ascii="Calibri" w:hAnsi="Calibri"/>
                <w:color w:val="262626"/>
                <w:sz w:val="19"/>
              </w:rPr>
              <w:t>Candidate Memory JSON Matrix</w:t>
            </w:r>
          </w:p>
        </w:tc>
      </w:tr>
      <w:tr>
        <w:tc>
          <w:tcPr>
            <w:tcW w:type="dxa" w:w="2592"/>
            <w:shd w:fill="F9FBFD"/>
            <w:tcMar>
              <w:top w:w="100" w:type="dxa"/>
              <w:bottom w:w="100" w:type="dxa"/>
              <w:left w:w="140" w:type="dxa"/>
              <w:right w:w="140" w:type="dxa"/>
            </w:tcMar>
          </w:tcPr>
          <w:p>
            <w:pPr>
              <w:spacing w:after="0" w:line="276" w:lineRule="auto"/>
            </w:pPr>
            <w:r>
              <w:rPr>
                <w:rFonts w:ascii="Calibri" w:hAnsi="Calibri"/>
                <w:color w:val="262626"/>
                <w:sz w:val="19"/>
              </w:rPr>
              <w:t>Resume &amp; ATS Agent</w:t>
            </w:r>
          </w:p>
        </w:tc>
        <w:tc>
          <w:tcPr>
            <w:tcW w:type="dxa" w:w="3888"/>
            <w:shd w:fill="F9FBFD"/>
            <w:tcMar>
              <w:top w:w="100" w:type="dxa"/>
              <w:bottom w:w="100" w:type="dxa"/>
              <w:left w:w="140" w:type="dxa"/>
              <w:right w:w="140" w:type="dxa"/>
            </w:tcMar>
          </w:tcPr>
          <w:p>
            <w:pPr>
              <w:spacing w:after="0" w:line="276" w:lineRule="auto"/>
            </w:pPr>
            <w:r>
              <w:rPr>
                <w:rFonts w:ascii="Calibri" w:hAnsi="Calibri"/>
                <w:color w:val="262626"/>
                <w:sz w:val="19"/>
              </w:rPr>
              <w:t>Parses PDFs, extracts entities, scores ATS match</w:t>
            </w:r>
          </w:p>
        </w:tc>
        <w:tc>
          <w:tcPr>
            <w:tcW w:type="dxa" w:w="2880"/>
            <w:shd w:fill="F9FBFD"/>
            <w:tcMar>
              <w:top w:w="100" w:type="dxa"/>
              <w:bottom w:w="100" w:type="dxa"/>
              <w:left w:w="140" w:type="dxa"/>
              <w:right w:w="140" w:type="dxa"/>
            </w:tcMar>
          </w:tcPr>
          <w:p>
            <w:pPr>
              <w:spacing w:after="0" w:line="276" w:lineRule="auto"/>
            </w:pPr>
            <w:r>
              <w:rPr>
                <w:rFonts w:ascii="Calibri" w:hAnsi="Calibri"/>
                <w:color w:val="262626"/>
                <w:sz w:val="19"/>
              </w:rPr>
              <w:t>Resume PDF -&gt; ATS Score &amp; Gaps</w:t>
            </w:r>
          </w:p>
        </w:tc>
      </w:tr>
      <w:tr>
        <w:tc>
          <w:tcPr>
            <w:tcW w:type="dxa" w:w="2592"/>
            <w:shd w:fill="FFFFFF"/>
            <w:tcMar>
              <w:top w:w="100" w:type="dxa"/>
              <w:bottom w:w="100" w:type="dxa"/>
              <w:left w:w="140" w:type="dxa"/>
              <w:right w:w="140" w:type="dxa"/>
            </w:tcMar>
          </w:tcPr>
          <w:p>
            <w:pPr>
              <w:spacing w:after="0" w:line="276" w:lineRule="auto"/>
            </w:pPr>
            <w:r>
              <w:rPr>
                <w:rFonts w:ascii="Calibri" w:hAnsi="Calibri"/>
                <w:color w:val="262626"/>
                <w:sz w:val="19"/>
              </w:rPr>
              <w:t>Job Analysis Agent</w:t>
            </w:r>
          </w:p>
        </w:tc>
        <w:tc>
          <w:tcPr>
            <w:tcW w:type="dxa" w:w="3888"/>
            <w:shd w:fill="FFFFFF"/>
            <w:tcMar>
              <w:top w:w="100" w:type="dxa"/>
              <w:bottom w:w="100" w:type="dxa"/>
              <w:left w:w="140" w:type="dxa"/>
              <w:right w:w="140" w:type="dxa"/>
            </w:tcMar>
          </w:tcPr>
          <w:p>
            <w:pPr>
              <w:spacing w:after="0" w:line="276" w:lineRule="auto"/>
            </w:pPr>
            <w:r>
              <w:rPr>
                <w:rFonts w:ascii="Calibri" w:hAnsi="Calibri"/>
                <w:color w:val="262626"/>
                <w:sz w:val="19"/>
              </w:rPr>
              <w:t>Analyzes target job descriptions for required skills</w:t>
            </w:r>
          </w:p>
        </w:tc>
        <w:tc>
          <w:tcPr>
            <w:tcW w:type="dxa" w:w="2880"/>
            <w:shd w:fill="FFFFFF"/>
            <w:tcMar>
              <w:top w:w="100" w:type="dxa"/>
              <w:bottom w:w="100" w:type="dxa"/>
              <w:left w:w="140" w:type="dxa"/>
              <w:right w:w="140" w:type="dxa"/>
            </w:tcMar>
          </w:tcPr>
          <w:p>
            <w:pPr>
              <w:spacing w:after="0" w:line="276" w:lineRule="auto"/>
            </w:pPr>
            <w:r>
              <w:rPr>
                <w:rFonts w:ascii="Calibri" w:hAnsi="Calibri"/>
                <w:color w:val="262626"/>
                <w:sz w:val="19"/>
              </w:rPr>
              <w:t>Job Description -&gt; Skill Vector</w:t>
            </w:r>
          </w:p>
        </w:tc>
      </w:tr>
      <w:tr>
        <w:tc>
          <w:tcPr>
            <w:tcW w:type="dxa" w:w="2592"/>
            <w:shd w:fill="F9FBFD"/>
            <w:tcMar>
              <w:top w:w="100" w:type="dxa"/>
              <w:bottom w:w="100" w:type="dxa"/>
              <w:left w:w="140" w:type="dxa"/>
              <w:right w:w="140" w:type="dxa"/>
            </w:tcMar>
          </w:tcPr>
          <w:p>
            <w:pPr>
              <w:spacing w:after="0" w:line="276" w:lineRule="auto"/>
            </w:pPr>
            <w:r>
              <w:rPr>
                <w:rFonts w:ascii="Calibri" w:hAnsi="Calibri"/>
                <w:color w:val="262626"/>
                <w:sz w:val="19"/>
              </w:rPr>
              <w:t>Preparation Agents</w:t>
            </w:r>
          </w:p>
        </w:tc>
        <w:tc>
          <w:tcPr>
            <w:tcW w:type="dxa" w:w="3888"/>
            <w:shd w:fill="F9FBFD"/>
            <w:tcMar>
              <w:top w:w="100" w:type="dxa"/>
              <w:bottom w:w="100" w:type="dxa"/>
              <w:left w:w="140" w:type="dxa"/>
              <w:right w:w="140" w:type="dxa"/>
            </w:tcMar>
          </w:tcPr>
          <w:p>
            <w:pPr>
              <w:spacing w:after="0" w:line="276" w:lineRule="auto"/>
            </w:pPr>
            <w:r>
              <w:rPr>
                <w:rFonts w:ascii="Calibri" w:hAnsi="Calibri"/>
                <w:color w:val="262626"/>
                <w:sz w:val="19"/>
              </w:rPr>
              <w:t>Serves difficulty-calibrated practice problems</w:t>
            </w:r>
          </w:p>
        </w:tc>
        <w:tc>
          <w:tcPr>
            <w:tcW w:type="dxa" w:w="2880"/>
            <w:shd w:fill="F9FBFD"/>
            <w:tcMar>
              <w:top w:w="100" w:type="dxa"/>
              <w:bottom w:w="100" w:type="dxa"/>
              <w:left w:w="140" w:type="dxa"/>
              <w:right w:w="140" w:type="dxa"/>
            </w:tcMar>
          </w:tcPr>
          <w:p>
            <w:pPr>
              <w:spacing w:after="0" w:line="276" w:lineRule="auto"/>
            </w:pPr>
            <w:r>
              <w:rPr>
                <w:rFonts w:ascii="Calibri" w:hAnsi="Calibri"/>
                <w:color w:val="262626"/>
                <w:sz w:val="19"/>
              </w:rPr>
              <w:t>Core CS Question Banks (cn, dbms)</w:t>
            </w:r>
          </w:p>
        </w:tc>
      </w:tr>
      <w:tr>
        <w:tc>
          <w:tcPr>
            <w:tcW w:type="dxa" w:w="2592"/>
            <w:shd w:fill="FFFFFF"/>
            <w:tcMar>
              <w:top w:w="100" w:type="dxa"/>
              <w:bottom w:w="100" w:type="dxa"/>
              <w:left w:w="140" w:type="dxa"/>
              <w:right w:w="140" w:type="dxa"/>
            </w:tcMar>
          </w:tcPr>
          <w:p>
            <w:pPr>
              <w:spacing w:after="0" w:line="276" w:lineRule="auto"/>
            </w:pPr>
            <w:r>
              <w:rPr>
                <w:rFonts w:ascii="Calibri" w:hAnsi="Calibri"/>
                <w:color w:val="262626"/>
                <w:sz w:val="19"/>
              </w:rPr>
              <w:t>Adaptive Interview Agent</w:t>
            </w:r>
          </w:p>
        </w:tc>
        <w:tc>
          <w:tcPr>
            <w:tcW w:type="dxa" w:w="3888"/>
            <w:shd w:fill="FFFFFF"/>
            <w:tcMar>
              <w:top w:w="100" w:type="dxa"/>
              <w:bottom w:w="100" w:type="dxa"/>
              <w:left w:w="140" w:type="dxa"/>
              <w:right w:w="140" w:type="dxa"/>
            </w:tcMar>
          </w:tcPr>
          <w:p>
            <w:pPr>
              <w:spacing w:after="0" w:line="276" w:lineRule="auto"/>
            </w:pPr>
            <w:r>
              <w:rPr>
                <w:rFonts w:ascii="Calibri" w:hAnsi="Calibri"/>
                <w:color w:val="262626"/>
                <w:sz w:val="19"/>
              </w:rPr>
              <w:t>Manages live interview state &amp; deep follow-ups</w:t>
            </w:r>
          </w:p>
        </w:tc>
        <w:tc>
          <w:tcPr>
            <w:tcW w:type="dxa" w:w="2880"/>
            <w:shd w:fill="FFFFFF"/>
            <w:tcMar>
              <w:top w:w="100" w:type="dxa"/>
              <w:bottom w:w="100" w:type="dxa"/>
              <w:left w:w="140" w:type="dxa"/>
              <w:right w:w="140" w:type="dxa"/>
            </w:tcMar>
          </w:tcPr>
          <w:p>
            <w:pPr>
              <w:spacing w:after="0" w:line="276" w:lineRule="auto"/>
            </w:pPr>
            <w:r>
              <w:rPr>
                <w:rFonts w:ascii="Calibri" w:hAnsi="Calibri"/>
                <w:color w:val="262626"/>
                <w:sz w:val="19"/>
              </w:rPr>
              <w:t>Live Transcript -&gt; Adaptive Question</w:t>
            </w:r>
          </w:p>
        </w:tc>
      </w:tr>
      <w:tr>
        <w:tc>
          <w:tcPr>
            <w:tcW w:type="dxa" w:w="2592"/>
            <w:shd w:fill="F9FBFD"/>
            <w:tcMar>
              <w:top w:w="100" w:type="dxa"/>
              <w:bottom w:w="100" w:type="dxa"/>
              <w:left w:w="140" w:type="dxa"/>
              <w:right w:w="140" w:type="dxa"/>
            </w:tcMar>
          </w:tcPr>
          <w:p>
            <w:pPr>
              <w:spacing w:after="0" w:line="276" w:lineRule="auto"/>
            </w:pPr>
            <w:r>
              <w:rPr>
                <w:rFonts w:ascii="Calibri" w:hAnsi="Calibri"/>
                <w:color w:val="262626"/>
                <w:sz w:val="19"/>
              </w:rPr>
              <w:t>Evaluation Agent</w:t>
            </w:r>
          </w:p>
        </w:tc>
        <w:tc>
          <w:tcPr>
            <w:tcW w:type="dxa" w:w="3888"/>
            <w:shd w:fill="F9FBFD"/>
            <w:tcMar>
              <w:top w:w="100" w:type="dxa"/>
              <w:bottom w:w="100" w:type="dxa"/>
              <w:left w:w="140" w:type="dxa"/>
              <w:right w:w="140" w:type="dxa"/>
            </w:tcMar>
          </w:tcPr>
          <w:p>
            <w:pPr>
              <w:spacing w:after="0" w:line="276" w:lineRule="auto"/>
            </w:pPr>
            <w:r>
              <w:rPr>
                <w:rFonts w:ascii="Calibri" w:hAnsi="Calibri"/>
                <w:color w:val="262626"/>
                <w:sz w:val="19"/>
              </w:rPr>
              <w:t>Scores technical accuracy against rubric &amp; speech pace</w:t>
            </w:r>
          </w:p>
        </w:tc>
        <w:tc>
          <w:tcPr>
            <w:tcW w:type="dxa" w:w="2880"/>
            <w:shd w:fill="F9FBFD"/>
            <w:tcMar>
              <w:top w:w="100" w:type="dxa"/>
              <w:bottom w:w="100" w:type="dxa"/>
              <w:left w:w="140" w:type="dxa"/>
              <w:right w:w="140" w:type="dxa"/>
            </w:tcMar>
          </w:tcPr>
          <w:p>
            <w:pPr>
              <w:spacing w:after="0" w:line="276" w:lineRule="auto"/>
            </w:pPr>
            <w:r>
              <w:rPr>
                <w:rFonts w:ascii="Calibri" w:hAnsi="Calibri"/>
                <w:color w:val="262626"/>
                <w:sz w:val="19"/>
              </w:rPr>
              <w:t>Transcript -&gt; 70% Tech + 30% Comm</w:t>
            </w:r>
          </w:p>
        </w:tc>
      </w:tr>
      <w:tr>
        <w:tc>
          <w:tcPr>
            <w:tcW w:type="dxa" w:w="2592"/>
            <w:shd w:fill="FFFFFF"/>
            <w:tcMar>
              <w:top w:w="100" w:type="dxa"/>
              <w:bottom w:w="100" w:type="dxa"/>
              <w:left w:w="140" w:type="dxa"/>
              <w:right w:w="140" w:type="dxa"/>
            </w:tcMar>
          </w:tcPr>
          <w:p>
            <w:pPr>
              <w:spacing w:after="0" w:line="276" w:lineRule="auto"/>
            </w:pPr>
            <w:r>
              <w:rPr>
                <w:rFonts w:ascii="Calibri" w:hAnsi="Calibri"/>
                <w:color w:val="262626"/>
                <w:sz w:val="19"/>
              </w:rPr>
              <w:t>Recommendation Agent</w:t>
            </w:r>
          </w:p>
        </w:tc>
        <w:tc>
          <w:tcPr>
            <w:tcW w:type="dxa" w:w="3888"/>
            <w:shd w:fill="FFFFFF"/>
            <w:tcMar>
              <w:top w:w="100" w:type="dxa"/>
              <w:bottom w:w="100" w:type="dxa"/>
              <w:left w:w="140" w:type="dxa"/>
              <w:right w:w="140" w:type="dxa"/>
            </w:tcMar>
          </w:tcPr>
          <w:p>
            <w:pPr>
              <w:spacing w:after="0" w:line="276" w:lineRule="auto"/>
            </w:pPr>
            <w:r>
              <w:rPr>
                <w:rFonts w:ascii="Calibri" w:hAnsi="Calibri"/>
                <w:color w:val="262626"/>
                <w:sz w:val="19"/>
              </w:rPr>
              <w:t>Computes readiness score and daily next best action</w:t>
            </w:r>
          </w:p>
        </w:tc>
        <w:tc>
          <w:tcPr>
            <w:tcW w:type="dxa" w:w="2880"/>
            <w:shd w:fill="FFFFFF"/>
            <w:tcMar>
              <w:top w:w="100" w:type="dxa"/>
              <w:bottom w:w="100" w:type="dxa"/>
              <w:left w:w="140" w:type="dxa"/>
              <w:right w:w="140" w:type="dxa"/>
            </w:tcMar>
          </w:tcPr>
          <w:p>
            <w:pPr>
              <w:spacing w:after="0" w:line="276" w:lineRule="auto"/>
            </w:pPr>
            <w:r>
              <w:rPr>
                <w:rFonts w:ascii="Calibri" w:hAnsi="Calibri"/>
                <w:color w:val="262626"/>
                <w:sz w:val="19"/>
              </w:rPr>
              <w:t>Candidate State -&gt; Daily Plan</w:t>
            </w:r>
          </w:p>
        </w:tc>
      </w:tr>
    </w:tbl>
    <w:p>
      <w:pPr>
        <w:spacing w:before="0" w:after="120"/>
      </w:pPr>
    </w:p>
    <w:p>
      <w:pPr>
        <w:keepNext/>
        <w:spacing w:before="240" w:after="80"/>
      </w:pPr>
      <w:r>
        <w:rPr>
          <w:rFonts w:ascii="Calibri Light" w:hAnsi="Calibri Light"/>
          <w:b/>
          <w:color w:val="2F5597"/>
          <w:sz w:val="28"/>
        </w:rPr>
        <w:t>7.2 Strategy Pattern for LLM Provider Independence</w:t>
      </w:r>
    </w:p>
    <w:tbl>
      <w:tblPr>
        <w:tblW w:type="auto" w:w="0"/>
        <w:jc w:val="center"/>
        <w:tblLook w:firstColumn="1" w:firstRow="1" w:lastColumn="0" w:lastRow="0" w:noHBand="0" w:noVBand="1" w:val="04A0"/>
      </w:tblPr>
      <w:tblGrid>
        <w:gridCol w:w="9360"/>
      </w:tblGrid>
      <w:tr>
        <w:tc>
          <w:tcPr>
            <w:tcW w:type="dxa" w:w="9360"/>
            <w:shd w:fill="2D3748"/>
            <w:tcMar>
              <w:top w:w="120" w:type="dxa"/>
              <w:bottom w:w="120" w:type="dxa"/>
              <w:left w:w="160" w:type="dxa"/>
              <w:right w:w="160" w:type="dxa"/>
            </w:tcMar>
          </w:tcPr>
          <w:p>
            <w:pPr>
              <w:spacing w:before="40" w:after="40" w:line="252" w:lineRule="auto"/>
            </w:pPr>
            <w:r>
              <w:rPr>
                <w:rFonts w:ascii="Consolas" w:hAnsi="Consolas"/>
                <w:color w:val="F0F4F8"/>
                <w:sz w:val="19"/>
              </w:rPr>
              <w:t>public interface LLMService {</w:t>
              <w:br/>
              <w:t xml:space="preserve">    String generateResponse(String systemPrompt, String userPrompt);</w:t>
              <w:br/>
              <w:t xml:space="preserve">    EvaluationResult evaluateAnswer(String question, String answer, List&lt;String&gt; expectedConcepts);</w:t>
              <w:br/>
              <w:t>}</w:t>
            </w:r>
          </w:p>
        </w:tc>
      </w:tr>
    </w:tbl>
    <w:p>
      <w:pPr>
        <w:spacing w:before="0" w:after="120"/>
      </w:pPr>
    </w:p>
    <w:p>
      <w:pPr>
        <w:pStyle w:val="ListBullet"/>
        <w:spacing w:before="0" w:after="60" w:line="276" w:lineRule="auto"/>
      </w:pPr>
      <w:r>
        <w:rPr>
          <w:rFonts w:ascii="Calibri" w:hAnsi="Calibri"/>
          <w:b/>
          <w:color w:val="262626"/>
          <w:sz w:val="22"/>
        </w:rPr>
        <w:t xml:space="preserve">Groq LLM Adapter: </w:t>
      </w:r>
      <w:r>
        <w:rPr>
          <w:rFonts w:ascii="Calibri" w:hAnsi="Calibri"/>
          <w:color w:val="262626"/>
          <w:sz w:val="22"/>
        </w:rPr>
        <w:t>Sub-100ms response time using Llama-3 70B, ideal for real-time speech interviews.</w:t>
      </w:r>
    </w:p>
    <w:p>
      <w:pPr>
        <w:pStyle w:val="ListBullet"/>
        <w:spacing w:before="0" w:after="60" w:line="276" w:lineRule="auto"/>
      </w:pPr>
      <w:r>
        <w:rPr>
          <w:rFonts w:ascii="Calibri" w:hAnsi="Calibri"/>
          <w:b/>
          <w:color w:val="262626"/>
          <w:sz w:val="22"/>
        </w:rPr>
        <w:t xml:space="preserve">Gemini 1.5 Adapter: </w:t>
      </w:r>
      <w:r>
        <w:rPr>
          <w:rFonts w:ascii="Calibri" w:hAnsi="Calibri"/>
          <w:color w:val="262626"/>
          <w:sz w:val="22"/>
        </w:rPr>
        <w:t>High reasoning capacity and multi-modal document processing for resume ATS scoring.</w:t>
      </w:r>
    </w:p>
    <w:p>
      <w:pPr>
        <w:pStyle w:val="ListBullet"/>
        <w:spacing w:before="0" w:after="60" w:line="276" w:lineRule="auto"/>
      </w:pPr>
      <w:r>
        <w:rPr>
          <w:rFonts w:ascii="Calibri" w:hAnsi="Calibri"/>
          <w:b/>
          <w:color w:val="262626"/>
          <w:sz w:val="22"/>
        </w:rPr>
        <w:t xml:space="preserve">OpenAI Adapter: </w:t>
      </w:r>
      <w:r>
        <w:rPr>
          <w:rFonts w:ascii="Calibri" w:hAnsi="Calibri"/>
          <w:color w:val="262626"/>
          <w:sz w:val="22"/>
        </w:rPr>
        <w:t>Redundant fallback provider to handle rate limits or primary API downtime.</w:t>
      </w:r>
    </w:p>
    <w:p>
      <w:pPr>
        <w:keepNext/>
        <w:spacing w:before="240" w:after="80"/>
      </w:pPr>
      <w:r>
        <w:rPr>
          <w:rFonts w:ascii="Calibri Light" w:hAnsi="Calibri Light"/>
          <w:b/>
          <w:color w:val="2F5597"/>
          <w:sz w:val="28"/>
        </w:rPr>
        <w:t>7.3 Hybrid Dual-Layer Memory Model</w:t>
      </w:r>
    </w:p>
    <w:p>
      <w:pPr>
        <w:pStyle w:val="ListBullet"/>
        <w:spacing w:before="0" w:after="60" w:line="276" w:lineRule="auto"/>
      </w:pPr>
      <w:r>
        <w:rPr>
          <w:rFonts w:ascii="Calibri" w:hAnsi="Calibri"/>
          <w:b/>
          <w:color w:val="262626"/>
          <w:sz w:val="22"/>
        </w:rPr>
        <w:t xml:space="preserve">Structured Memory (RDBMS): </w:t>
      </w:r>
      <w:r>
        <w:rPr>
          <w:rFonts w:ascii="Calibri" w:hAnsi="Calibri"/>
          <w:color w:val="262626"/>
          <w:sz w:val="22"/>
        </w:rPr>
        <w:t>Stores exact quantitative metrics (topic scores, attempt counts, pass/fail thresholds) in native MySQL JSON columns.</w:t>
      </w:r>
    </w:p>
    <w:p>
      <w:pPr>
        <w:pStyle w:val="ListBullet"/>
        <w:spacing w:before="0" w:after="60" w:line="276" w:lineRule="auto"/>
      </w:pPr>
      <w:r>
        <w:rPr>
          <w:rFonts w:ascii="Calibri" w:hAnsi="Calibri"/>
          <w:b/>
          <w:color w:val="262626"/>
          <w:sz w:val="22"/>
        </w:rPr>
        <w:t xml:space="preserve">Semantic Memory (Vector RAG): </w:t>
      </w:r>
      <w:r>
        <w:rPr>
          <w:rFonts w:ascii="Calibri" w:hAnsi="Calibri"/>
          <w:color w:val="262626"/>
          <w:sz w:val="22"/>
        </w:rPr>
        <w:t>Stores verbatim candidate transcripts and past interview feedback as vector embeddings. During interviews, vector search checks whether the candidate is repeating past conceptual mistakes.</w:t>
      </w:r>
    </w:p>
    <w:p>
      <w:pPr>
        <w:keepNext/>
        <w:spacing w:before="320" w:after="120"/>
      </w:pPr>
      <w:r>
        <w:rPr>
          <w:rFonts w:ascii="Calibri Light" w:hAnsi="Calibri Light"/>
          <w:b/>
          <w:color w:val="1F4E78"/>
          <w:sz w:val="36"/>
        </w:rPr>
        <w:t>8. Data Flow</w:t>
      </w:r>
    </w:p>
    <w:p>
      <w:pPr>
        <w:keepNext/>
        <w:spacing w:before="240" w:after="80"/>
      </w:pPr>
      <w:r>
        <w:rPr>
          <w:rFonts w:ascii="Calibri Light" w:hAnsi="Calibri Light"/>
          <w:b/>
          <w:color w:val="2F5597"/>
          <w:sz w:val="28"/>
        </w:rPr>
        <w:t>8.1 Master End-to-End Candidate Journey</w:t>
      </w:r>
    </w:p>
    <w:tbl>
      <w:tblPr>
        <w:tblW w:type="auto" w:w="0"/>
        <w:jc w:val="center"/>
        <w:tblLook w:firstColumn="1" w:firstRow="1" w:lastColumn="0" w:lastRow="0" w:noHBand="0" w:noVBand="1" w:val="04A0"/>
      </w:tblPr>
      <w:tblGrid>
        <w:gridCol w:w="9360"/>
      </w:tblGrid>
      <w:tr>
        <w:tc>
          <w:tcPr>
            <w:tcW w:type="dxa" w:w="9360"/>
            <w:shd w:fill="2D3748"/>
            <w:tcMar>
              <w:top w:w="120" w:type="dxa"/>
              <w:bottom w:w="120" w:type="dxa"/>
              <w:left w:w="160" w:type="dxa"/>
              <w:right w:w="160" w:type="dxa"/>
            </w:tcMar>
          </w:tcPr>
          <w:p>
            <w:pPr>
              <w:spacing w:before="40" w:after="40" w:line="252" w:lineRule="auto"/>
            </w:pPr>
            <w:r>
              <w:rPr>
                <w:rFonts w:ascii="Consolas" w:hAnsi="Consolas"/>
                <w:color w:val="F0F4F8"/>
                <w:sz w:val="19"/>
              </w:rPr>
              <w:t>Candidate            React UI            API Gateway          Orchestrator         Question Bank        Eval Engine          Candidate Memory</w:t>
              <w:br/>
              <w:t xml:space="preserve">    |                   |                     |                     |                    |                   |                      |</w:t>
              <w:br/>
              <w:t xml:space="preserve">    |--1. Upload Resume-&gt;|                     |                     |                    |                   |                      |</w:t>
              <w:br/>
              <w:t xml:space="preserve">    |                   |--2. POST /resume---&gt;|                     |                    |                   |                      |</w:t>
              <w:br/>
              <w:t xml:space="preserve">    |                   |                     |--3. Extract Skill--&gt;|                    |                   |                      |</w:t>
              <w:br/>
              <w:t xml:space="preserve">    |                   |&lt;-4. ATS Score &amp; Gap-|                     |                    |                   |                      |</w:t>
              <w:br/>
              <w:t xml:space="preserve">    |                   |                     |                     |                    |                   |                      |</w:t>
              <w:br/>
              <w:t xml:space="preserve">    |--5. Start Interview--------------------&gt;|                     |                    |                   |                      |</w:t>
              <w:br/>
              <w:t xml:space="preserve">    |                   |                     |--6. Init Session---&gt;|                    |                   |                      |</w:t>
              <w:br/>
              <w:t xml:space="preserve">    |                   |                     |                     |--7. Fetch State---&gt;|                   |                      |</w:t>
              <w:br/>
              <w:t xml:space="preserve">    |                   |                     |                     |&lt;-8. Weak: DBMS-----|                   |                      |</w:t>
              <w:br/>
              <w:t xml:space="preserve">    |                   |                     |                     |--9. Get Q (DBMS)--&gt;|                   |                      |</w:t>
              <w:br/>
              <w:t xml:space="preserve">    |                   |&lt;-10. AI Audio Q-----|                     |&lt;-11. Question -----+                   |                      |</w:t>
              <w:br/>
              <w:t xml:space="preserve">    |                   |                     |                     |                    |                   |                      |</w:t>
              <w:br/>
              <w:t xml:space="preserve">    |--12. Speak Answer&gt;|                     |                     |                    |                   |                      |</w:t>
              <w:br/>
              <w:t xml:space="preserve">    |                   |--13. Stream Audio--&gt;|                     |                    |                   |                      |</w:t>
              <w:br/>
              <w:t xml:space="preserve">    |                   |                     |--14. Evaluate Answer--------------------&gt;|                   |                      |</w:t>
              <w:br/>
              <w:t xml:space="preserve">    |                   |                     |                     |                    |&lt;-15. Score 85%----+                      |</w:t>
              <w:br/>
              <w:t xml:space="preserve">    |                   |                     |                     |--16. Update Memory---------------------------------------------&gt;|</w:t>
              <w:br/>
              <w:t xml:space="preserve">    |                   |&lt;-17. Session Report ----------------------+------------------------------------------------------------------+</w:t>
            </w:r>
          </w:p>
        </w:tc>
      </w:tr>
    </w:tbl>
    <w:p>
      <w:pPr>
        <w:spacing w:before="0" w:after="120"/>
      </w:pPr>
    </w:p>
    <w:p>
      <w:pPr>
        <w:keepNext/>
        <w:spacing w:before="320" w:after="120"/>
      </w:pPr>
      <w:r>
        <w:rPr>
          <w:rFonts w:ascii="Calibri Light" w:hAnsi="Calibri Light"/>
          <w:b/>
          <w:color w:val="1F4E78"/>
          <w:sz w:val="36"/>
        </w:rPr>
        <w:t>9. Module Architecture</w:t>
      </w:r>
    </w:p>
    <w:p>
      <w:pPr>
        <w:keepNext/>
        <w:spacing w:before="240" w:after="80"/>
      </w:pPr>
      <w:r>
        <w:rPr>
          <w:rFonts w:ascii="Calibri Light" w:hAnsi="Calibri Light"/>
          <w:b/>
          <w:color w:val="2F5597"/>
          <w:sz w:val="28"/>
        </w:rPr>
        <w:t>9.1 Module 2: ATS Scoring Formula</w:t>
      </w:r>
    </w:p>
    <w:p>
      <w:pPr>
        <w:spacing w:before="0" w:after="120" w:line="276" w:lineRule="auto"/>
      </w:pPr>
      <w:r>
        <w:rPr>
          <w:rFonts w:ascii="Calibri" w:hAnsi="Calibri"/>
          <w:i w:val="0"/>
          <w:color w:val="262626"/>
          <w:sz w:val="22"/>
        </w:rPr>
        <w:t>The Resume Engine evaluates uploaded documents using the weighted ATS formula:</w:t>
      </w:r>
    </w:p>
    <w:tbl>
      <w:tblPr>
        <w:tblW w:type="auto" w:w="0"/>
        <w:jc w:val="center"/>
        <w:tblLook w:firstColumn="1" w:firstRow="1" w:lastColumn="0" w:lastRow="0" w:noHBand="0" w:noVBand="1" w:val="04A0"/>
      </w:tblPr>
      <w:tblGrid>
        <w:gridCol w:w="9360"/>
      </w:tblGrid>
      <w:tr>
        <w:tc>
          <w:tcPr>
            <w:tcW w:type="dxa" w:w="9360"/>
            <w:shd w:fill="F2F6FA"/>
            <w:tcBorders>
              <w:left w:val="single" w:sz="36" w:space="0" w:color="1F4E78"/>
              <w:top w:val="none"/>
              <w:right w:val="none"/>
              <w:bottom w:val="none"/>
            </w:tcBorders>
            <w:tcMar>
              <w:top w:w="140" w:type="dxa"/>
              <w:bottom w:w="140" w:type="dxa"/>
              <w:left w:w="200" w:type="dxa"/>
              <w:right w:w="200" w:type="dxa"/>
            </w:tcMar>
          </w:tcPr>
          <w:p>
            <w:pPr>
              <w:spacing w:before="40" w:after="40" w:line="276" w:lineRule="auto"/>
            </w:pPr>
            <w:r>
              <w:rPr>
                <w:rFonts w:ascii="Calibri" w:hAnsi="Calibri"/>
                <w:b/>
                <w:color w:val="1F4E78"/>
                <w:sz w:val="22"/>
              </w:rPr>
              <w:t>💡 ATS Scoring Formula</w:t>
              <w:br/>
            </w:r>
            <w:r>
              <w:rPr>
                <w:rFonts w:ascii="Calibri" w:hAnsi="Calibri"/>
                <w:i/>
                <w:color w:val="262626"/>
                <w:sz w:val="21"/>
              </w:rPr>
              <w:t>ATS Score = (0.40 * Skill Match) + (0.30 * Keyword Match) + (0.20 * Structure Score) + (0.10 * Impact Quantification Score)</w:t>
            </w:r>
          </w:p>
        </w:tc>
      </w:tr>
    </w:tbl>
    <w:p>
      <w:pPr>
        <w:spacing w:before="0" w:after="120"/>
      </w:pPr>
    </w:p>
    <w:p>
      <w:pPr>
        <w:keepNext/>
        <w:spacing w:before="240" w:after="80"/>
      </w:pPr>
      <w:r>
        <w:rPr>
          <w:rFonts w:ascii="Calibri Light" w:hAnsi="Calibri Light"/>
          <w:b/>
          <w:color w:val="2F5597"/>
          <w:sz w:val="28"/>
        </w:rPr>
        <w:t>9.2 Module 3: Question Bank Entry Schema</w:t>
      </w:r>
    </w:p>
    <w:tbl>
      <w:tblPr>
        <w:tblW w:type="auto" w:w="0"/>
        <w:jc w:val="center"/>
        <w:tblLook w:firstColumn="1" w:firstRow="1" w:lastColumn="0" w:lastRow="0" w:noHBand="0" w:noVBand="1" w:val="04A0"/>
      </w:tblPr>
      <w:tblGrid>
        <w:gridCol w:w="9360"/>
      </w:tblGrid>
      <w:tr>
        <w:tc>
          <w:tcPr>
            <w:tcW w:type="dxa" w:w="9360"/>
            <w:shd w:fill="2D3748"/>
            <w:tcMar>
              <w:top w:w="120" w:type="dxa"/>
              <w:bottom w:w="120" w:type="dxa"/>
              <w:left w:w="160" w:type="dxa"/>
              <w:right w:w="160" w:type="dxa"/>
            </w:tcMar>
          </w:tcPr>
          <w:p>
            <w:pPr>
              <w:spacing w:before="40" w:after="40" w:line="252" w:lineRule="auto"/>
            </w:pPr>
            <w:r>
              <w:rPr>
                <w:rFonts w:ascii="Consolas" w:hAnsi="Consolas"/>
                <w:color w:val="F0F4F8"/>
                <w:sz w:val="19"/>
              </w:rPr>
              <w:t>{</w:t>
              <w:br/>
              <w:t xml:space="preserve">  "id": "DBMS_NORM_02",</w:t>
              <w:br/>
              <w:t xml:space="preserve">  "subject": "DBMS",</w:t>
              <w:br/>
              <w:t xml:space="preserve">  "topic": "Normalization",</w:t>
              <w:br/>
              <w:t xml:space="preserve">  "difficulty": "INTERMEDIATE",</w:t>
              <w:br/>
              <w:t xml:space="preserve">  "question": "Explain 3rd Normal Form (3NF) and how it differs from BCNF.",</w:t>
              <w:br/>
              <w:t xml:space="preserve">  "expected_concepts": [</w:t>
              <w:br/>
              <w:t xml:space="preserve">    "Removal of transitive dependencies",</w:t>
              <w:br/>
              <w:t xml:space="preserve">    "Super key requirement for BCNF",</w:t>
              <w:br/>
              <w:t xml:space="preserve">    "Functional dependency X -&gt; Y"</w:t>
              <w:br/>
              <w:t xml:space="preserve">  ],</w:t>
              <w:br/>
              <w:t xml:space="preserve">  "rubric": {</w:t>
              <w:br/>
              <w:t xml:space="preserve">    "transitive_dependency_weight": 40,</w:t>
              <w:br/>
              <w:t xml:space="preserve">    "bcnf_superkey_weight": 40,</w:t>
              <w:br/>
              <w:t xml:space="preserve">    "examples_weight": 20</w:t>
              <w:br/>
              <w:t xml:space="preserve">  }</w:t>
              <w:br/>
              <w:t>}</w:t>
            </w:r>
          </w:p>
        </w:tc>
      </w:tr>
    </w:tbl>
    <w:p>
      <w:pPr>
        <w:spacing w:before="0" w:after="120"/>
      </w:pPr>
    </w:p>
    <w:p>
      <w:pPr>
        <w:keepNext/>
        <w:spacing w:before="240" w:after="80"/>
      </w:pPr>
      <w:r>
        <w:rPr>
          <w:rFonts w:ascii="Calibri Light" w:hAnsi="Calibri Light"/>
          <w:b/>
          <w:color w:val="2F5597"/>
          <w:sz w:val="28"/>
        </w:rPr>
        <w:t>9.3 Module 5: Evaluation Scorecard Breakdown</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4680"/>
        <w:gridCol w:w="4680"/>
      </w:tblGrid>
      <w:tr>
        <w:tc>
          <w:tcPr>
            <w:tcW w:type="dxa" w:w="4680"/>
            <w:shd w:fill="1F4E78"/>
            <w:tcMar>
              <w:top w:w="140" w:type="dxa"/>
              <w:bottom w:w="140" w:type="dxa"/>
              <w:left w:w="150" w:type="dxa"/>
              <w:right w:w="150" w:type="dxa"/>
            </w:tcMar>
          </w:tcPr>
          <w:p>
            <w:pPr>
              <w:spacing w:after="0"/>
              <w:jc w:val="left"/>
            </w:pPr>
            <w:r>
              <w:rPr>
                <w:rFonts w:ascii="Calibri" w:hAnsi="Calibri"/>
                <w:b/>
                <w:color w:val="FFFFFF"/>
                <w:sz w:val="20"/>
              </w:rPr>
              <w:t>Technical Dimension (70% Weight)</w:t>
            </w:r>
          </w:p>
        </w:tc>
        <w:tc>
          <w:tcPr>
            <w:tcW w:type="dxa" w:w="4680"/>
            <w:shd w:fill="1F4E78"/>
            <w:tcMar>
              <w:top w:w="140" w:type="dxa"/>
              <w:bottom w:w="140" w:type="dxa"/>
              <w:left w:w="150" w:type="dxa"/>
              <w:right w:w="150" w:type="dxa"/>
            </w:tcMar>
          </w:tcPr>
          <w:p>
            <w:pPr>
              <w:spacing w:after="0"/>
              <w:jc w:val="left"/>
            </w:pPr>
            <w:r>
              <w:rPr>
                <w:rFonts w:ascii="Calibri" w:hAnsi="Calibri"/>
                <w:b/>
                <w:color w:val="FFFFFF"/>
                <w:sz w:val="20"/>
              </w:rPr>
              <w:t>Communication Dimension (30% Weight)</w:t>
            </w:r>
          </w:p>
        </w:tc>
      </w:tr>
      <w:tr>
        <w:tc>
          <w:tcPr>
            <w:tcW w:type="dxa" w:w="4680"/>
            <w:shd w:fill="FFFFFF"/>
            <w:tcMar>
              <w:top w:w="100" w:type="dxa"/>
              <w:bottom w:w="100" w:type="dxa"/>
              <w:left w:w="140" w:type="dxa"/>
              <w:right w:w="140" w:type="dxa"/>
            </w:tcMar>
          </w:tcPr>
          <w:p>
            <w:pPr>
              <w:spacing w:after="0" w:line="276" w:lineRule="auto"/>
            </w:pPr>
            <w:r>
              <w:rPr>
                <w:rFonts w:ascii="Calibri" w:hAnsi="Calibri"/>
                <w:color w:val="262626"/>
                <w:sz w:val="19"/>
              </w:rPr>
              <w:t>• Concept Coverage (% of expected rubric)</w:t>
            </w:r>
          </w:p>
        </w:tc>
        <w:tc>
          <w:tcPr>
            <w:tcW w:type="dxa" w:w="4680"/>
            <w:shd w:fill="FFFFFF"/>
            <w:tcMar>
              <w:top w:w="100" w:type="dxa"/>
              <w:bottom w:w="100" w:type="dxa"/>
              <w:left w:w="140" w:type="dxa"/>
              <w:right w:w="140" w:type="dxa"/>
            </w:tcMar>
          </w:tcPr>
          <w:p>
            <w:pPr>
              <w:spacing w:after="0" w:line="276" w:lineRule="auto"/>
            </w:pPr>
            <w:r>
              <w:rPr>
                <w:rFonts w:ascii="Calibri" w:hAnsi="Calibri"/>
                <w:color w:val="262626"/>
                <w:sz w:val="19"/>
              </w:rPr>
              <w:t>• Speaking Pace (Words Per Minute)</w:t>
            </w:r>
          </w:p>
        </w:tc>
      </w:tr>
      <w:tr>
        <w:tc>
          <w:tcPr>
            <w:tcW w:type="dxa" w:w="4680"/>
            <w:shd w:fill="F9FBFD"/>
            <w:tcMar>
              <w:top w:w="100" w:type="dxa"/>
              <w:bottom w:w="100" w:type="dxa"/>
              <w:left w:w="140" w:type="dxa"/>
              <w:right w:w="140" w:type="dxa"/>
            </w:tcMar>
          </w:tcPr>
          <w:p>
            <w:pPr>
              <w:spacing w:after="0" w:line="276" w:lineRule="auto"/>
            </w:pPr>
            <w:r>
              <w:rPr>
                <w:rFonts w:ascii="Calibri" w:hAnsi="Calibri"/>
                <w:color w:val="262626"/>
                <w:sz w:val="19"/>
              </w:rPr>
              <w:t>• Technical Precision &amp; Accuracy</w:t>
            </w:r>
          </w:p>
        </w:tc>
        <w:tc>
          <w:tcPr>
            <w:tcW w:type="dxa" w:w="4680"/>
            <w:shd w:fill="F9FBFD"/>
            <w:tcMar>
              <w:top w:w="100" w:type="dxa"/>
              <w:bottom w:w="100" w:type="dxa"/>
              <w:left w:w="140" w:type="dxa"/>
              <w:right w:w="140" w:type="dxa"/>
            </w:tcMar>
          </w:tcPr>
          <w:p>
            <w:pPr>
              <w:spacing w:after="0" w:line="276" w:lineRule="auto"/>
            </w:pPr>
            <w:r>
              <w:rPr>
                <w:rFonts w:ascii="Calibri" w:hAnsi="Calibri"/>
                <w:color w:val="262626"/>
                <w:sz w:val="19"/>
              </w:rPr>
              <w:t>• Structural Clarity (STAR / Direct Method)</w:t>
            </w:r>
          </w:p>
        </w:tc>
      </w:tr>
      <w:tr>
        <w:tc>
          <w:tcPr>
            <w:tcW w:type="dxa" w:w="4680"/>
            <w:shd w:fill="FFFFFF"/>
            <w:tcMar>
              <w:top w:w="100" w:type="dxa"/>
              <w:bottom w:w="100" w:type="dxa"/>
              <w:left w:w="140" w:type="dxa"/>
              <w:right w:w="140" w:type="dxa"/>
            </w:tcMar>
          </w:tcPr>
          <w:p>
            <w:pPr>
              <w:spacing w:after="0" w:line="276" w:lineRule="auto"/>
            </w:pPr>
            <w:r>
              <w:rPr>
                <w:rFonts w:ascii="Calibri" w:hAnsi="Calibri"/>
                <w:color w:val="262626"/>
                <w:sz w:val="19"/>
              </w:rPr>
              <w:t>• Keyword &amp; Terminology Presence</w:t>
            </w:r>
          </w:p>
        </w:tc>
        <w:tc>
          <w:tcPr>
            <w:tcW w:type="dxa" w:w="4680"/>
            <w:shd w:fill="FFFFFF"/>
            <w:tcMar>
              <w:top w:w="100" w:type="dxa"/>
              <w:bottom w:w="100" w:type="dxa"/>
              <w:left w:w="140" w:type="dxa"/>
              <w:right w:w="140" w:type="dxa"/>
            </w:tcMar>
          </w:tcPr>
          <w:p>
            <w:pPr>
              <w:spacing w:after="0" w:line="276" w:lineRule="auto"/>
            </w:pPr>
            <w:r>
              <w:rPr>
                <w:rFonts w:ascii="Calibri" w:hAnsi="Calibri"/>
                <w:color w:val="262626"/>
                <w:sz w:val="19"/>
              </w:rPr>
              <w:t>• Filler Word Density ('um', 'ah', 'like')</w:t>
            </w:r>
          </w:p>
        </w:tc>
      </w:tr>
      <w:tr>
        <w:tc>
          <w:tcPr>
            <w:tcW w:type="dxa" w:w="4680"/>
            <w:shd w:fill="F9FBFD"/>
            <w:tcMar>
              <w:top w:w="100" w:type="dxa"/>
              <w:bottom w:w="100" w:type="dxa"/>
              <w:left w:w="140" w:type="dxa"/>
              <w:right w:w="140" w:type="dxa"/>
            </w:tcMar>
          </w:tcPr>
          <w:p>
            <w:pPr>
              <w:spacing w:after="0" w:line="276" w:lineRule="auto"/>
            </w:pPr>
            <w:r>
              <w:rPr>
                <w:rFonts w:ascii="Calibri" w:hAnsi="Calibri"/>
                <w:color w:val="262626"/>
                <w:sz w:val="19"/>
              </w:rPr>
              <w:t>• Edge Case &amp; Exception Awareness</w:t>
            </w:r>
          </w:p>
        </w:tc>
        <w:tc>
          <w:tcPr>
            <w:tcW w:type="dxa" w:w="4680"/>
            <w:shd w:fill="F9FBFD"/>
            <w:tcMar>
              <w:top w:w="100" w:type="dxa"/>
              <w:bottom w:w="100" w:type="dxa"/>
              <w:left w:w="140" w:type="dxa"/>
              <w:right w:w="140" w:type="dxa"/>
            </w:tcMar>
          </w:tcPr>
          <w:p>
            <w:pPr>
              <w:spacing w:after="0" w:line="276" w:lineRule="auto"/>
            </w:pPr>
            <w:r>
              <w:rPr>
                <w:rFonts w:ascii="Calibri" w:hAnsi="Calibri"/>
                <w:color w:val="262626"/>
                <w:sz w:val="19"/>
              </w:rPr>
              <w:t>• Response Conciseness vs. Verbosity</w:t>
            </w:r>
          </w:p>
        </w:tc>
      </w:tr>
    </w:tbl>
    <w:p>
      <w:pPr>
        <w:spacing w:before="0" w:after="120"/>
      </w:pPr>
    </w:p>
    <w:p>
      <w:pPr>
        <w:keepNext/>
        <w:spacing w:before="320" w:after="120"/>
      </w:pPr>
      <w:r>
        <w:rPr>
          <w:rFonts w:ascii="Calibri Light" w:hAnsi="Calibri Light"/>
          <w:b/>
          <w:color w:val="1F4E78"/>
          <w:sz w:val="36"/>
        </w:rPr>
        <w:t>10. Technology Stack</w:t>
      </w:r>
    </w:p>
    <w:p>
      <w:pPr>
        <w:keepNext/>
        <w:spacing w:before="240" w:after="80"/>
      </w:pPr>
      <w:r>
        <w:rPr>
          <w:rFonts w:ascii="Calibri Light" w:hAnsi="Calibri Light"/>
          <w:b/>
          <w:color w:val="2F5597"/>
          <w:sz w:val="28"/>
        </w:rPr>
        <w:t>10.1 Technical Stack Matrix</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c>
          <w:tcPr>
            <w:tcW w:type="dxa" w:w="1872"/>
            <w:shd w:fill="1F4E78"/>
            <w:tcMar>
              <w:top w:w="140" w:type="dxa"/>
              <w:bottom w:w="140" w:type="dxa"/>
              <w:left w:w="150" w:type="dxa"/>
              <w:right w:w="150" w:type="dxa"/>
            </w:tcMar>
          </w:tcPr>
          <w:p>
            <w:pPr>
              <w:spacing w:after="0"/>
              <w:jc w:val="left"/>
            </w:pPr>
            <w:r>
              <w:rPr>
                <w:rFonts w:ascii="Calibri" w:hAnsi="Calibri"/>
                <w:b/>
                <w:color w:val="FFFFFF"/>
                <w:sz w:val="20"/>
              </w:rPr>
              <w:t>Component</w:t>
            </w:r>
          </w:p>
        </w:tc>
        <w:tc>
          <w:tcPr>
            <w:tcW w:type="dxa" w:w="2592"/>
            <w:shd w:fill="1F4E78"/>
            <w:tcMar>
              <w:top w:w="140" w:type="dxa"/>
              <w:bottom w:w="140" w:type="dxa"/>
              <w:left w:w="150" w:type="dxa"/>
              <w:right w:w="150" w:type="dxa"/>
            </w:tcMar>
          </w:tcPr>
          <w:p>
            <w:pPr>
              <w:spacing w:after="0"/>
              <w:jc w:val="left"/>
            </w:pPr>
            <w:r>
              <w:rPr>
                <w:rFonts w:ascii="Calibri" w:hAnsi="Calibri"/>
                <w:b/>
                <w:color w:val="FFFFFF"/>
                <w:sz w:val="20"/>
              </w:rPr>
              <w:t>Technology</w:t>
            </w:r>
          </w:p>
        </w:tc>
        <w:tc>
          <w:tcPr>
            <w:tcW w:type="dxa" w:w="1296"/>
            <w:shd w:fill="1F4E78"/>
            <w:tcMar>
              <w:top w:w="140" w:type="dxa"/>
              <w:bottom w:w="140" w:type="dxa"/>
              <w:left w:w="150" w:type="dxa"/>
              <w:right w:w="150" w:type="dxa"/>
            </w:tcMar>
          </w:tcPr>
          <w:p>
            <w:pPr>
              <w:spacing w:after="0"/>
              <w:jc w:val="left"/>
            </w:pPr>
            <w:r>
              <w:rPr>
                <w:rFonts w:ascii="Calibri" w:hAnsi="Calibri"/>
                <w:b/>
                <w:color w:val="FFFFFF"/>
                <w:sz w:val="20"/>
              </w:rPr>
              <w:t>Version</w:t>
            </w:r>
          </w:p>
        </w:tc>
        <w:tc>
          <w:tcPr>
            <w:tcW w:type="dxa" w:w="3600"/>
            <w:shd w:fill="1F4E78"/>
            <w:tcMar>
              <w:top w:w="140" w:type="dxa"/>
              <w:bottom w:w="140" w:type="dxa"/>
              <w:left w:w="150" w:type="dxa"/>
              <w:right w:w="150" w:type="dxa"/>
            </w:tcMar>
          </w:tcPr>
          <w:p>
            <w:pPr>
              <w:spacing w:after="0"/>
              <w:jc w:val="left"/>
            </w:pPr>
            <w:r>
              <w:rPr>
                <w:rFonts w:ascii="Calibri" w:hAnsi="Calibri"/>
                <w:b/>
                <w:color w:val="FFFFFF"/>
                <w:sz w:val="20"/>
              </w:rPr>
              <w:t>Rationale</w:t>
            </w:r>
          </w:p>
        </w:tc>
      </w:tr>
      <w:tr>
        <w:tc>
          <w:tcPr>
            <w:tcW w:type="dxa" w:w="1872"/>
            <w:shd w:fill="FFFFFF"/>
            <w:tcMar>
              <w:top w:w="100" w:type="dxa"/>
              <w:bottom w:w="100" w:type="dxa"/>
              <w:left w:w="140" w:type="dxa"/>
              <w:right w:w="140" w:type="dxa"/>
            </w:tcMar>
          </w:tcPr>
          <w:p>
            <w:pPr>
              <w:spacing w:after="0" w:line="276" w:lineRule="auto"/>
            </w:pPr>
            <w:r>
              <w:rPr>
                <w:rFonts w:ascii="Calibri" w:hAnsi="Calibri"/>
                <w:color w:val="262626"/>
                <w:sz w:val="19"/>
              </w:rPr>
              <w:t>Frontend UI</w:t>
            </w:r>
          </w:p>
        </w:tc>
        <w:tc>
          <w:tcPr>
            <w:tcW w:type="dxa" w:w="2592"/>
            <w:shd w:fill="FFFFFF"/>
            <w:tcMar>
              <w:top w:w="100" w:type="dxa"/>
              <w:bottom w:w="100" w:type="dxa"/>
              <w:left w:w="140" w:type="dxa"/>
              <w:right w:w="140" w:type="dxa"/>
            </w:tcMar>
          </w:tcPr>
          <w:p>
            <w:pPr>
              <w:spacing w:after="0" w:line="276" w:lineRule="auto"/>
            </w:pPr>
            <w:r>
              <w:rPr>
                <w:rFonts w:ascii="Calibri" w:hAnsi="Calibri"/>
                <w:color w:val="262626"/>
                <w:sz w:val="19"/>
              </w:rPr>
              <w:t>React 18, TypeScript, Vite</w:t>
            </w:r>
          </w:p>
        </w:tc>
        <w:tc>
          <w:tcPr>
            <w:tcW w:type="dxa" w:w="1296"/>
            <w:shd w:fill="FFFFFF"/>
            <w:tcMar>
              <w:top w:w="100" w:type="dxa"/>
              <w:bottom w:w="100" w:type="dxa"/>
              <w:left w:w="140" w:type="dxa"/>
              <w:right w:w="140" w:type="dxa"/>
            </w:tcMar>
          </w:tcPr>
          <w:p>
            <w:pPr>
              <w:spacing w:after="0" w:line="276" w:lineRule="auto"/>
            </w:pPr>
            <w:r>
              <w:rPr>
                <w:rFonts w:ascii="Calibri" w:hAnsi="Calibri"/>
                <w:color w:val="262626"/>
                <w:sz w:val="19"/>
              </w:rPr>
              <w:t>18.x / 5.x</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Modular component UI, static typing, fast HMR build</w:t>
            </w:r>
          </w:p>
        </w:tc>
      </w:tr>
      <w:tr>
        <w:tc>
          <w:tcPr>
            <w:tcW w:type="dxa" w:w="1872"/>
            <w:shd w:fill="F9FBFD"/>
            <w:tcMar>
              <w:top w:w="100" w:type="dxa"/>
              <w:bottom w:w="100" w:type="dxa"/>
              <w:left w:w="140" w:type="dxa"/>
              <w:right w:w="140" w:type="dxa"/>
            </w:tcMar>
          </w:tcPr>
          <w:p>
            <w:pPr>
              <w:spacing w:after="0" w:line="276" w:lineRule="auto"/>
            </w:pPr>
            <w:r>
              <w:rPr>
                <w:rFonts w:ascii="Calibri" w:hAnsi="Calibri"/>
                <w:color w:val="262626"/>
                <w:sz w:val="19"/>
              </w:rPr>
              <w:t>Audio Capture</w:t>
            </w:r>
          </w:p>
        </w:tc>
        <w:tc>
          <w:tcPr>
            <w:tcW w:type="dxa" w:w="2592"/>
            <w:shd w:fill="F9FBFD"/>
            <w:tcMar>
              <w:top w:w="100" w:type="dxa"/>
              <w:bottom w:w="100" w:type="dxa"/>
              <w:left w:w="140" w:type="dxa"/>
              <w:right w:w="140" w:type="dxa"/>
            </w:tcMar>
          </w:tcPr>
          <w:p>
            <w:pPr>
              <w:spacing w:after="0" w:line="276" w:lineRule="auto"/>
            </w:pPr>
            <w:r>
              <w:rPr>
                <w:rFonts w:ascii="Calibri" w:hAnsi="Calibri"/>
                <w:color w:val="262626"/>
                <w:sz w:val="19"/>
              </w:rPr>
              <w:t>Web Speech API / MediaRecorder</w:t>
            </w:r>
          </w:p>
        </w:tc>
        <w:tc>
          <w:tcPr>
            <w:tcW w:type="dxa" w:w="1296"/>
            <w:shd w:fill="F9FBFD"/>
            <w:tcMar>
              <w:top w:w="100" w:type="dxa"/>
              <w:bottom w:w="100" w:type="dxa"/>
              <w:left w:w="140" w:type="dxa"/>
              <w:right w:w="140" w:type="dxa"/>
            </w:tcMar>
          </w:tcPr>
          <w:p>
            <w:pPr>
              <w:spacing w:after="0" w:line="276" w:lineRule="auto"/>
            </w:pPr>
            <w:r>
              <w:rPr>
                <w:rFonts w:ascii="Calibri" w:hAnsi="Calibri"/>
                <w:color w:val="262626"/>
                <w:sz w:val="19"/>
              </w:rPr>
              <w:t>Native</w:t>
            </w:r>
          </w:p>
        </w:tc>
        <w:tc>
          <w:tcPr>
            <w:tcW w:type="dxa" w:w="3600"/>
            <w:shd w:fill="F9FBFD"/>
            <w:tcMar>
              <w:top w:w="100" w:type="dxa"/>
              <w:bottom w:w="100" w:type="dxa"/>
              <w:left w:w="140" w:type="dxa"/>
              <w:right w:w="140" w:type="dxa"/>
            </w:tcMar>
          </w:tcPr>
          <w:p>
            <w:pPr>
              <w:spacing w:after="0" w:line="276" w:lineRule="auto"/>
            </w:pPr>
            <w:r>
              <w:rPr>
                <w:rFonts w:ascii="Calibri" w:hAnsi="Calibri"/>
                <w:color w:val="262626"/>
                <w:sz w:val="19"/>
              </w:rPr>
              <w:t>Low-latency in-browser audio capture without plugins</w:t>
            </w:r>
          </w:p>
        </w:tc>
      </w:tr>
      <w:tr>
        <w:tc>
          <w:tcPr>
            <w:tcW w:type="dxa" w:w="1872"/>
            <w:shd w:fill="FFFFFF"/>
            <w:tcMar>
              <w:top w:w="100" w:type="dxa"/>
              <w:bottom w:w="100" w:type="dxa"/>
              <w:left w:w="140" w:type="dxa"/>
              <w:right w:w="140" w:type="dxa"/>
            </w:tcMar>
          </w:tcPr>
          <w:p>
            <w:pPr>
              <w:spacing w:after="0" w:line="276" w:lineRule="auto"/>
            </w:pPr>
            <w:r>
              <w:rPr>
                <w:rFonts w:ascii="Calibri" w:hAnsi="Calibri"/>
                <w:color w:val="262626"/>
                <w:sz w:val="19"/>
              </w:rPr>
              <w:t>Backend App</w:t>
            </w:r>
          </w:p>
        </w:tc>
        <w:tc>
          <w:tcPr>
            <w:tcW w:type="dxa" w:w="2592"/>
            <w:shd w:fill="FFFFFF"/>
            <w:tcMar>
              <w:top w:w="100" w:type="dxa"/>
              <w:bottom w:w="100" w:type="dxa"/>
              <w:left w:w="140" w:type="dxa"/>
              <w:right w:w="140" w:type="dxa"/>
            </w:tcMar>
          </w:tcPr>
          <w:p>
            <w:pPr>
              <w:spacing w:after="0" w:line="276" w:lineRule="auto"/>
            </w:pPr>
            <w:r>
              <w:rPr>
                <w:rFonts w:ascii="Calibri" w:hAnsi="Calibri"/>
                <w:color w:val="262626"/>
                <w:sz w:val="19"/>
              </w:rPr>
              <w:t>Java 21, Spring Boot 3</w:t>
            </w:r>
          </w:p>
        </w:tc>
        <w:tc>
          <w:tcPr>
            <w:tcW w:type="dxa" w:w="1296"/>
            <w:shd w:fill="FFFFFF"/>
            <w:tcMar>
              <w:top w:w="100" w:type="dxa"/>
              <w:bottom w:w="100" w:type="dxa"/>
              <w:left w:w="140" w:type="dxa"/>
              <w:right w:w="140" w:type="dxa"/>
            </w:tcMar>
          </w:tcPr>
          <w:p>
            <w:pPr>
              <w:spacing w:after="0" w:line="276" w:lineRule="auto"/>
            </w:pPr>
            <w:r>
              <w:rPr>
                <w:rFonts w:ascii="Calibri" w:hAnsi="Calibri"/>
                <w:color w:val="262626"/>
                <w:sz w:val="19"/>
              </w:rPr>
              <w:t>3.2.x</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Enterprise reliability, high concurrency, clean architecture</w:t>
            </w:r>
          </w:p>
        </w:tc>
      </w:tr>
      <w:tr>
        <w:tc>
          <w:tcPr>
            <w:tcW w:type="dxa" w:w="1872"/>
            <w:shd w:fill="F9FBFD"/>
            <w:tcMar>
              <w:top w:w="100" w:type="dxa"/>
              <w:bottom w:w="100" w:type="dxa"/>
              <w:left w:w="140" w:type="dxa"/>
              <w:right w:w="140" w:type="dxa"/>
            </w:tcMar>
          </w:tcPr>
          <w:p>
            <w:pPr>
              <w:spacing w:after="0" w:line="276" w:lineRule="auto"/>
            </w:pPr>
            <w:r>
              <w:rPr>
                <w:rFonts w:ascii="Calibri" w:hAnsi="Calibri"/>
                <w:color w:val="262626"/>
                <w:sz w:val="19"/>
              </w:rPr>
              <w:t>Security</w:t>
            </w:r>
          </w:p>
        </w:tc>
        <w:tc>
          <w:tcPr>
            <w:tcW w:type="dxa" w:w="2592"/>
            <w:shd w:fill="F9FBFD"/>
            <w:tcMar>
              <w:top w:w="100" w:type="dxa"/>
              <w:bottom w:w="100" w:type="dxa"/>
              <w:left w:w="140" w:type="dxa"/>
              <w:right w:w="140" w:type="dxa"/>
            </w:tcMar>
          </w:tcPr>
          <w:p>
            <w:pPr>
              <w:spacing w:after="0" w:line="276" w:lineRule="auto"/>
            </w:pPr>
            <w:r>
              <w:rPr>
                <w:rFonts w:ascii="Calibri" w:hAnsi="Calibri"/>
                <w:color w:val="262626"/>
                <w:sz w:val="19"/>
              </w:rPr>
              <w:t>Spring Security 6, JWT, BCrypt</w:t>
            </w:r>
          </w:p>
        </w:tc>
        <w:tc>
          <w:tcPr>
            <w:tcW w:type="dxa" w:w="1296"/>
            <w:shd w:fill="F9FBFD"/>
            <w:tcMar>
              <w:top w:w="100" w:type="dxa"/>
              <w:bottom w:w="100" w:type="dxa"/>
              <w:left w:w="140" w:type="dxa"/>
              <w:right w:w="140" w:type="dxa"/>
            </w:tcMar>
          </w:tcPr>
          <w:p>
            <w:pPr>
              <w:spacing w:after="0" w:line="276" w:lineRule="auto"/>
            </w:pPr>
            <w:r>
              <w:rPr>
                <w:rFonts w:ascii="Calibri" w:hAnsi="Calibri"/>
                <w:color w:val="262626"/>
                <w:sz w:val="19"/>
              </w:rPr>
              <w:t>6.x</w:t>
            </w:r>
          </w:p>
        </w:tc>
        <w:tc>
          <w:tcPr>
            <w:tcW w:type="dxa" w:w="3600"/>
            <w:shd w:fill="F9FBFD"/>
            <w:tcMar>
              <w:top w:w="100" w:type="dxa"/>
              <w:bottom w:w="100" w:type="dxa"/>
              <w:left w:w="140" w:type="dxa"/>
              <w:right w:w="140" w:type="dxa"/>
            </w:tcMar>
          </w:tcPr>
          <w:p>
            <w:pPr>
              <w:spacing w:after="0" w:line="276" w:lineRule="auto"/>
            </w:pPr>
            <w:r>
              <w:rPr>
                <w:rFonts w:ascii="Calibri" w:hAnsi="Calibri"/>
                <w:color w:val="262626"/>
                <w:sz w:val="19"/>
              </w:rPr>
              <w:t>Stateless API authentication &amp; password encryption</w:t>
            </w:r>
          </w:p>
        </w:tc>
      </w:tr>
      <w:tr>
        <w:tc>
          <w:tcPr>
            <w:tcW w:type="dxa" w:w="1872"/>
            <w:shd w:fill="FFFFFF"/>
            <w:tcMar>
              <w:top w:w="100" w:type="dxa"/>
              <w:bottom w:w="100" w:type="dxa"/>
              <w:left w:w="140" w:type="dxa"/>
              <w:right w:w="140" w:type="dxa"/>
            </w:tcMar>
          </w:tcPr>
          <w:p>
            <w:pPr>
              <w:spacing w:after="0" w:line="276" w:lineRule="auto"/>
            </w:pPr>
            <w:r>
              <w:rPr>
                <w:rFonts w:ascii="Calibri" w:hAnsi="Calibri"/>
                <w:color w:val="262626"/>
                <w:sz w:val="19"/>
              </w:rPr>
              <w:t>Database</w:t>
            </w:r>
          </w:p>
        </w:tc>
        <w:tc>
          <w:tcPr>
            <w:tcW w:type="dxa" w:w="2592"/>
            <w:shd w:fill="FFFFFF"/>
            <w:tcMar>
              <w:top w:w="100" w:type="dxa"/>
              <w:bottom w:w="100" w:type="dxa"/>
              <w:left w:w="140" w:type="dxa"/>
              <w:right w:w="140" w:type="dxa"/>
            </w:tcMar>
          </w:tcPr>
          <w:p>
            <w:pPr>
              <w:spacing w:after="0" w:line="276" w:lineRule="auto"/>
            </w:pPr>
            <w:r>
              <w:rPr>
                <w:rFonts w:ascii="Calibri" w:hAnsi="Calibri"/>
                <w:color w:val="262626"/>
                <w:sz w:val="19"/>
              </w:rPr>
              <w:t>MySQL 8.0</w:t>
            </w:r>
          </w:p>
        </w:tc>
        <w:tc>
          <w:tcPr>
            <w:tcW w:type="dxa" w:w="1296"/>
            <w:shd w:fill="FFFFFF"/>
            <w:tcMar>
              <w:top w:w="100" w:type="dxa"/>
              <w:bottom w:w="100" w:type="dxa"/>
              <w:left w:w="140" w:type="dxa"/>
              <w:right w:w="140" w:type="dxa"/>
            </w:tcMar>
          </w:tcPr>
          <w:p>
            <w:pPr>
              <w:spacing w:after="0" w:line="276" w:lineRule="auto"/>
            </w:pPr>
            <w:r>
              <w:rPr>
                <w:rFonts w:ascii="Calibri" w:hAnsi="Calibri"/>
                <w:color w:val="262626"/>
                <w:sz w:val="19"/>
              </w:rPr>
              <w:t>8.0</w:t>
            </w:r>
          </w:p>
        </w:tc>
        <w:tc>
          <w:tcPr>
            <w:tcW w:type="dxa" w:w="3600"/>
            <w:shd w:fill="FFFFFF"/>
            <w:tcMar>
              <w:top w:w="100" w:type="dxa"/>
              <w:bottom w:w="100" w:type="dxa"/>
              <w:left w:w="140" w:type="dxa"/>
              <w:right w:w="140" w:type="dxa"/>
            </w:tcMar>
          </w:tcPr>
          <w:p>
            <w:pPr>
              <w:spacing w:after="0" w:line="276" w:lineRule="auto"/>
            </w:pPr>
            <w:r>
              <w:rPr>
                <w:rFonts w:ascii="Calibri" w:hAnsi="Calibri"/>
                <w:color w:val="262626"/>
                <w:sz w:val="19"/>
              </w:rPr>
              <w:t>Relational integrity for core entities + native JSON support</w:t>
            </w:r>
          </w:p>
        </w:tc>
      </w:tr>
      <w:tr>
        <w:tc>
          <w:tcPr>
            <w:tcW w:type="dxa" w:w="1872"/>
            <w:shd w:fill="F9FBFD"/>
            <w:tcMar>
              <w:top w:w="100" w:type="dxa"/>
              <w:bottom w:w="100" w:type="dxa"/>
              <w:left w:w="140" w:type="dxa"/>
              <w:right w:w="140" w:type="dxa"/>
            </w:tcMar>
          </w:tcPr>
          <w:p>
            <w:pPr>
              <w:spacing w:after="0" w:line="276" w:lineRule="auto"/>
            </w:pPr>
            <w:r>
              <w:rPr>
                <w:rFonts w:ascii="Calibri" w:hAnsi="Calibri"/>
                <w:color w:val="262626"/>
                <w:sz w:val="19"/>
              </w:rPr>
              <w:t>AI LLM APIs</w:t>
            </w:r>
          </w:p>
        </w:tc>
        <w:tc>
          <w:tcPr>
            <w:tcW w:type="dxa" w:w="2592"/>
            <w:shd w:fill="F9FBFD"/>
            <w:tcMar>
              <w:top w:w="100" w:type="dxa"/>
              <w:bottom w:w="100" w:type="dxa"/>
              <w:left w:w="140" w:type="dxa"/>
              <w:right w:w="140" w:type="dxa"/>
            </w:tcMar>
          </w:tcPr>
          <w:p>
            <w:pPr>
              <w:spacing w:after="0" w:line="276" w:lineRule="auto"/>
            </w:pPr>
            <w:r>
              <w:rPr>
                <w:rFonts w:ascii="Calibri" w:hAnsi="Calibri"/>
                <w:color w:val="262626"/>
                <w:sz w:val="19"/>
              </w:rPr>
              <w:t>Groq, Gemini 1.5, OpenAI</w:t>
            </w:r>
          </w:p>
        </w:tc>
        <w:tc>
          <w:tcPr>
            <w:tcW w:type="dxa" w:w="1296"/>
            <w:shd w:fill="F9FBFD"/>
            <w:tcMar>
              <w:top w:w="100" w:type="dxa"/>
              <w:bottom w:w="100" w:type="dxa"/>
              <w:left w:w="140" w:type="dxa"/>
              <w:right w:w="140" w:type="dxa"/>
            </w:tcMar>
          </w:tcPr>
          <w:p>
            <w:pPr>
              <w:spacing w:after="0" w:line="276" w:lineRule="auto"/>
            </w:pPr>
            <w:r>
              <w:rPr>
                <w:rFonts w:ascii="Calibri" w:hAnsi="Calibri"/>
                <w:color w:val="262626"/>
                <w:sz w:val="19"/>
              </w:rPr>
              <w:t>API</w:t>
            </w:r>
          </w:p>
        </w:tc>
        <w:tc>
          <w:tcPr>
            <w:tcW w:type="dxa" w:w="3600"/>
            <w:shd w:fill="F9FBFD"/>
            <w:tcMar>
              <w:top w:w="100" w:type="dxa"/>
              <w:bottom w:w="100" w:type="dxa"/>
              <w:left w:w="140" w:type="dxa"/>
              <w:right w:w="140" w:type="dxa"/>
            </w:tcMar>
          </w:tcPr>
          <w:p>
            <w:pPr>
              <w:spacing w:after="0" w:line="276" w:lineRule="auto"/>
            </w:pPr>
            <w:r>
              <w:rPr>
                <w:rFonts w:ascii="Calibri" w:hAnsi="Calibri"/>
                <w:color w:val="262626"/>
                <w:sz w:val="19"/>
              </w:rPr>
              <w:t>Multi-provider strategy with sub-100ms latency via Groq</w:t>
            </w:r>
          </w:p>
        </w:tc>
      </w:tr>
    </w:tbl>
    <w:p>
      <w:pPr>
        <w:spacing w:before="0" w:after="120"/>
      </w:pPr>
    </w:p>
    <w:p>
      <w:pPr>
        <w:keepNext/>
        <w:spacing w:before="240" w:after="80"/>
      </w:pPr>
      <w:r>
        <w:rPr>
          <w:rFonts w:ascii="Calibri Light" w:hAnsi="Calibri Light"/>
          <w:b/>
          <w:color w:val="2F5597"/>
          <w:sz w:val="28"/>
        </w:rPr>
        <w:t>10.2 Backend Package Structure</w:t>
      </w:r>
    </w:p>
    <w:tbl>
      <w:tblPr>
        <w:tblW w:type="auto" w:w="0"/>
        <w:jc w:val="center"/>
        <w:tblLook w:firstColumn="1" w:firstRow="1" w:lastColumn="0" w:lastRow="0" w:noHBand="0" w:noVBand="1" w:val="04A0"/>
      </w:tblPr>
      <w:tblGrid>
        <w:gridCol w:w="9360"/>
      </w:tblGrid>
      <w:tr>
        <w:tc>
          <w:tcPr>
            <w:tcW w:type="dxa" w:w="9360"/>
            <w:shd w:fill="2D3748"/>
            <w:tcMar>
              <w:top w:w="120" w:type="dxa"/>
              <w:bottom w:w="120" w:type="dxa"/>
              <w:left w:w="160" w:type="dxa"/>
              <w:right w:w="160" w:type="dxa"/>
            </w:tcMar>
          </w:tcPr>
          <w:p>
            <w:pPr>
              <w:spacing w:before="40" w:after="40" w:line="252" w:lineRule="auto"/>
            </w:pPr>
            <w:r>
              <w:rPr>
                <w:rFonts w:ascii="Consolas" w:hAnsi="Consolas"/>
                <w:color w:val="F0F4F8"/>
                <w:sz w:val="19"/>
              </w:rPr>
              <w:t>com.hirecraft.voiceinterview/</w:t>
              <w:br/>
              <w:t>├── config/             # Spring Security, CORS, Redis config</w:t>
              <w:br/>
              <w:t>├── controller/         # Auth, Resume, Interview, Question, Analytics REST APIs</w:t>
              <w:br/>
              <w:t>├── dto/                # Request and Response payload objects</w:t>
              <w:br/>
              <w:t>├── entity/             # User, UserProfile, Question, InterviewSession JPA entities</w:t>
              <w:br/>
              <w:t>├── repository/         # Spring Data JPA repositories</w:t>
              <w:br/>
              <w:t>├── security/           # JwtService, JwtAuthFilter implementation</w:t>
              <w:br/>
              <w:t>└── service/            # AuthService, ResumeService, InterviewService, EvalService, MemoryService</w:t>
            </w:r>
          </w:p>
        </w:tc>
      </w:tr>
    </w:tbl>
    <w:p>
      <w:pPr>
        <w:spacing w:before="0" w:after="120"/>
      </w:pPr>
    </w:p>
    <w:p>
      <w:pPr>
        <w:keepNext/>
        <w:spacing w:before="320" w:after="120"/>
      </w:pPr>
      <w:r>
        <w:rPr>
          <w:rFonts w:ascii="Calibri Light" w:hAnsi="Calibri Light"/>
          <w:b/>
          <w:color w:val="1F4E78"/>
          <w:sz w:val="36"/>
        </w:rPr>
        <w:t>11. Security Architecture</w:t>
      </w:r>
    </w:p>
    <w:p>
      <w:pPr>
        <w:pStyle w:val="ListBullet"/>
        <w:spacing w:before="0" w:after="60" w:line="276" w:lineRule="auto"/>
      </w:pPr>
      <w:r>
        <w:rPr>
          <w:rFonts w:ascii="Calibri" w:hAnsi="Calibri"/>
          <w:b/>
          <w:color w:val="262626"/>
          <w:sz w:val="22"/>
        </w:rPr>
        <w:t xml:space="preserve">Stateless JWT Security: </w:t>
      </w:r>
      <w:r>
        <w:rPr>
          <w:rFonts w:ascii="Calibri" w:hAnsi="Calibri"/>
          <w:color w:val="262626"/>
          <w:sz w:val="22"/>
        </w:rPr>
        <w:t>Stateless token-based authentication. User authentication issues a signed JWT containing user ID and system roles.</w:t>
      </w:r>
    </w:p>
    <w:p>
      <w:pPr>
        <w:pStyle w:val="ListBullet"/>
        <w:spacing w:before="0" w:after="60" w:line="276" w:lineRule="auto"/>
      </w:pPr>
      <w:r>
        <w:rPr>
          <w:rFonts w:ascii="Calibri" w:hAnsi="Calibri"/>
          <w:b/>
          <w:color w:val="262626"/>
          <w:sz w:val="22"/>
        </w:rPr>
        <w:t xml:space="preserve">Password Encryption: </w:t>
      </w:r>
      <w:r>
        <w:rPr>
          <w:rFonts w:ascii="Calibri" w:hAnsi="Calibri"/>
          <w:color w:val="262626"/>
          <w:sz w:val="22"/>
        </w:rPr>
        <w:t>BCrypt algorithm with cost factor 12 used for all candidate password hashing.</w:t>
      </w:r>
    </w:p>
    <w:p>
      <w:pPr>
        <w:pStyle w:val="ListBullet"/>
        <w:spacing w:before="0" w:after="60" w:line="276" w:lineRule="auto"/>
      </w:pPr>
      <w:r>
        <w:rPr>
          <w:rFonts w:ascii="Calibri" w:hAnsi="Calibri"/>
          <w:b/>
          <w:color w:val="262626"/>
          <w:sz w:val="22"/>
        </w:rPr>
        <w:t xml:space="preserve">Data Isolation: </w:t>
      </w:r>
      <w:r>
        <w:rPr>
          <w:rFonts w:ascii="Calibri" w:hAnsi="Calibri"/>
          <w:color w:val="262626"/>
          <w:sz w:val="22"/>
        </w:rPr>
        <w:t>All database queries enforce user_id scoping to prevent cross-candidate data leakage.</w:t>
      </w:r>
    </w:p>
    <w:p>
      <w:pPr>
        <w:keepNext/>
        <w:spacing w:before="320" w:after="120"/>
      </w:pPr>
      <w:r>
        <w:rPr>
          <w:rFonts w:ascii="Calibri Light" w:hAnsi="Calibri Light"/>
          <w:b/>
          <w:color w:val="1F4E78"/>
          <w:sz w:val="36"/>
        </w:rPr>
        <w:t>12. Scalability Considerations</w:t>
      </w:r>
    </w:p>
    <w:p>
      <w:pPr>
        <w:pStyle w:val="ListBullet"/>
        <w:spacing w:before="0" w:after="60" w:line="276" w:lineRule="auto"/>
      </w:pPr>
      <w:r>
        <w:rPr>
          <w:rFonts w:ascii="Calibri" w:hAnsi="Calibri"/>
          <w:b/>
          <w:color w:val="262626"/>
          <w:sz w:val="22"/>
        </w:rPr>
        <w:t xml:space="preserve">Stateless Application Layer: </w:t>
      </w:r>
      <w:r>
        <w:rPr>
          <w:rFonts w:ascii="Calibri" w:hAnsi="Calibri"/>
          <w:color w:val="262626"/>
          <w:sz w:val="22"/>
        </w:rPr>
        <w:t>Spring Boot backend maintains zero in-memory session state, allowing seamless horizontal scaling behind NGINX load balancing.</w:t>
      </w:r>
    </w:p>
    <w:p>
      <w:pPr>
        <w:pStyle w:val="ListBullet"/>
        <w:spacing w:before="0" w:after="60" w:line="276" w:lineRule="auto"/>
      </w:pPr>
      <w:r>
        <w:rPr>
          <w:rFonts w:ascii="Calibri" w:hAnsi="Calibri"/>
          <w:b/>
          <w:color w:val="262626"/>
          <w:sz w:val="22"/>
        </w:rPr>
        <w:t xml:space="preserve">Database Optimization: </w:t>
      </w:r>
      <w:r>
        <w:rPr>
          <w:rFonts w:ascii="Calibri" w:hAnsi="Calibri"/>
          <w:color w:val="262626"/>
          <w:sz w:val="22"/>
        </w:rPr>
        <w:t>Composite indexes on (user_id, created_at) and functional indexes on native JSON proficiency keys.</w:t>
      </w:r>
    </w:p>
    <w:p>
      <w:pPr>
        <w:pStyle w:val="ListBullet"/>
        <w:spacing w:before="0" w:after="60" w:line="276" w:lineRule="auto"/>
      </w:pPr>
      <w:r>
        <w:rPr>
          <w:rFonts w:ascii="Calibri" w:hAnsi="Calibri"/>
          <w:b/>
          <w:color w:val="262626"/>
          <w:sz w:val="22"/>
        </w:rPr>
        <w:t xml:space="preserve">AI Rate-Limit Resilience: </w:t>
      </w:r>
      <w:r>
        <w:rPr>
          <w:rFonts w:ascii="Calibri" w:hAnsi="Calibri"/>
          <w:color w:val="262626"/>
          <w:sz w:val="22"/>
        </w:rPr>
        <w:t>Automatic LLM provider switching (Groq -&gt; Gemini -&gt; OpenAI) prevents service interruption during rate-limiting events.</w:t>
      </w:r>
    </w:p>
    <w:p>
      <w:pPr>
        <w:keepNext/>
        <w:spacing w:before="320" w:after="120"/>
      </w:pPr>
      <w:r>
        <w:rPr>
          <w:rFonts w:ascii="Calibri Light" w:hAnsi="Calibri Light"/>
          <w:b/>
          <w:color w:val="1F4E78"/>
          <w:sz w:val="36"/>
        </w:rPr>
        <w:t>13. Current Development Status</w:t>
      </w:r>
    </w:p>
    <w:tbl>
      <w:tblPr>
        <w:tblW w:type="auto" w:w="0"/>
        <w:jc w:val="center"/>
        <w:tblLook w:firstColumn="1" w:firstRow="1" w:lastColumn="0" w:lastRow="0" w:noHBand="0" w:noVBand="1" w:val="04A0"/>
      </w:tblPr>
      <w:tblGrid>
        <w:gridCol w:w="9360"/>
      </w:tblGrid>
      <w:tr>
        <w:tc>
          <w:tcPr>
            <w:tcW w:type="dxa" w:w="9360"/>
            <w:shd w:fill="2D3748"/>
            <w:tcMar>
              <w:top w:w="120" w:type="dxa"/>
              <w:bottom w:w="120" w:type="dxa"/>
              <w:left w:w="160" w:type="dxa"/>
              <w:right w:w="160" w:type="dxa"/>
            </w:tcMar>
          </w:tcPr>
          <w:p>
            <w:pPr>
              <w:spacing w:before="40" w:after="40" w:line="252" w:lineRule="auto"/>
            </w:pPr>
            <w:r>
              <w:rPr>
                <w:rFonts w:ascii="Consolas" w:hAnsi="Consolas"/>
                <w:color w:val="F0F4F8"/>
                <w:sz w:val="19"/>
              </w:rPr>
              <w:t>+--------------------------------------------------------------------------+</w:t>
              <w:br/>
              <w:t>| PHASE 1: MVP CORE ARCHITECTURE (COMPLETED / REVIEW 2 DELIVERABLE)         |</w:t>
              <w:br/>
              <w:t>|  [x] Master System Design &amp; Database Specification                       |</w:t>
              <w:br/>
              <w:t>|  [x] Curated Core CS Question Banks (CN, DBMS, OOPS, OS JSON Banks)      |</w:t>
              <w:br/>
              <w:t>|  [x] Spring Boot 3 API Layer &amp; JWT Security Configuration                |</w:t>
              <w:br/>
              <w:t>|  [x] React + TypeScript + Vite Frontend Foundation                       |</w:t>
              <w:br/>
              <w:t>+--------------------------------------------------------------------------+</w:t>
              <w:br/>
              <w:t>| PHASE 2: ADAPTIVE ENGINE &amp; MEMORY PERSISTENCE (IN PROGRESS)              |</w:t>
              <w:br/>
              <w:t>|  [ ] Resume Parser &amp; ATS Scoring Integration                             |</w:t>
              <w:br/>
              <w:t>|  [ ] Dual-Layer Candidate Memory Persistence                             |</w:t>
              <w:br/>
              <w:t>|  [ ] Adaptive Follow-up Logic &amp; Dynamic Recommendation Engine            |</w:t>
              <w:br/>
              <w:t>+--------------------------------------------------------------------------+</w:t>
              <w:br/>
              <w:t>| PHASE 3: ADVANCED VOICE &amp; ANALYTICS (FINAL MILESTONE)                    |</w:t>
              <w:br/>
              <w:t>|  [ ] Real-Time Speech Synthesis &amp; WebRTC Voice Interface                 |</w:t>
              <w:br/>
              <w:t>|  [ ] Communication Analytics (Pace, Filler word counter)                 |</w:t>
              <w:br/>
              <w:t>|  [ ] Comprehensive Placement Readiness Dashboard                         |</w:t>
              <w:br/>
              <w:t>+--------------------------------------------------------------------------+</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95959"/>
        <w:sz w:val="17"/>
      </w:rPr>
      <w:t>HireCraft AI Platform Specification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HireCraft AI — Document 1: System Design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