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017" w:rsidRPr="00945017" w:rsidRDefault="00945017" w:rsidP="00945017">
      <w:pPr>
        <w:pStyle w:val="Heading2"/>
        <w:rPr>
          <w:color w:val="FF0000"/>
          <w:sz w:val="30"/>
          <w:szCs w:val="30"/>
        </w:rPr>
      </w:pPr>
      <w:r w:rsidRPr="00945017">
        <w:rPr>
          <w:rStyle w:val="Strong"/>
          <w:b/>
          <w:bCs/>
          <w:color w:val="FF0000"/>
          <w:sz w:val="30"/>
          <w:szCs w:val="30"/>
        </w:rPr>
        <w:t>Advanced Testing &amp; Quality Control Laboratory</w:t>
      </w:r>
    </w:p>
    <w:p w:rsidR="00945017" w:rsidRDefault="00945017" w:rsidP="00945017">
      <w:pPr>
        <w:pStyle w:val="NormalWeb"/>
        <w:rPr>
          <w:sz w:val="26"/>
          <w:szCs w:val="26"/>
        </w:rPr>
      </w:pPr>
      <w:r w:rsidRPr="00945017">
        <w:rPr>
          <w:sz w:val="26"/>
          <w:szCs w:val="26"/>
        </w:rPr>
        <w:t xml:space="preserve">Our in-house laboratory supports process validation, batch verification, and continuous quality monitoring, enabling reliable, repeatable quality for </w:t>
      </w:r>
      <w:r>
        <w:rPr>
          <w:sz w:val="26"/>
          <w:szCs w:val="26"/>
        </w:rPr>
        <w:t>E</w:t>
      </w:r>
      <w:r w:rsidRPr="00945017">
        <w:rPr>
          <w:sz w:val="26"/>
          <w:szCs w:val="26"/>
        </w:rPr>
        <w:t xml:space="preserve">ngineered </w:t>
      </w:r>
      <w:r>
        <w:rPr>
          <w:sz w:val="26"/>
          <w:szCs w:val="26"/>
        </w:rPr>
        <w:t>P</w:t>
      </w:r>
      <w:r w:rsidRPr="00945017">
        <w:rPr>
          <w:sz w:val="26"/>
          <w:szCs w:val="26"/>
        </w:rPr>
        <w:t xml:space="preserve">olymer </w:t>
      </w:r>
      <w:r>
        <w:rPr>
          <w:sz w:val="26"/>
          <w:szCs w:val="26"/>
        </w:rPr>
        <w:t>C</w:t>
      </w:r>
      <w:r w:rsidRPr="00945017">
        <w:rPr>
          <w:sz w:val="26"/>
          <w:szCs w:val="26"/>
        </w:rPr>
        <w:t>ompounds</w:t>
      </w:r>
      <w:r>
        <w:rPr>
          <w:sz w:val="26"/>
          <w:szCs w:val="26"/>
        </w:rPr>
        <w:t>.</w:t>
      </w:r>
    </w:p>
    <w:p w:rsidR="00945017" w:rsidRPr="00945017" w:rsidRDefault="00945017" w:rsidP="00945017">
      <w:pPr>
        <w:pStyle w:val="NormalWeb"/>
        <w:rPr>
          <w:b/>
          <w:sz w:val="26"/>
          <w:szCs w:val="26"/>
        </w:rPr>
      </w:pPr>
      <w:r w:rsidRPr="00945017">
        <w:rPr>
          <w:b/>
          <w:highlight w:val="yellow"/>
        </w:rPr>
        <w:t>Testing Equipment &amp; Capabilities</w:t>
      </w:r>
    </w:p>
    <w:p w:rsid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</w:t>
      </w:r>
      <w:r w:rsidRPr="00945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niversal Testing Machine (UTM)</w:t>
      </w:r>
      <w:r w:rsidRPr="009450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5017" w:rsidRP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5017" w:rsidRPr="00071A20" w:rsidRDefault="00945017" w:rsidP="00912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Melt Flow Index</w:t>
      </w:r>
      <w:r w:rsidR="002177F0" w:rsidRPr="0021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Tester</w:t>
      </w:r>
      <w:r w:rsidRPr="0021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(MFI) </w:t>
      </w:r>
    </w:p>
    <w:p w:rsidR="00071A20" w:rsidRPr="002177F0" w:rsidRDefault="00071A20" w:rsidP="00912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Moisture </w:t>
      </w:r>
      <w:proofErr w:type="spellStart"/>
      <w:r w:rsidRPr="00945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945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945017" w:rsidRP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Filler / Ash Content Test Furnace</w:t>
      </w:r>
      <w:r w:rsidRPr="009450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5017" w:rsidRP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 Density Apparatus</w:t>
      </w:r>
      <w:r w:rsidRPr="009450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5017" w:rsidRP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5017" w:rsidRDefault="00945017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Density Testing Kit</w:t>
      </w:r>
      <w:r w:rsidRPr="009450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71A20" w:rsidRDefault="00071A20" w:rsidP="0094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5017" w:rsidRPr="00071A20" w:rsidRDefault="00945017" w:rsidP="0048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Laboratory Balance </w:t>
      </w:r>
    </w:p>
    <w:p w:rsidR="00071A20" w:rsidRPr="00945017" w:rsidRDefault="00071A20" w:rsidP="0048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71A20" w:rsidRPr="00071A20" w:rsidRDefault="00945017" w:rsidP="0021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45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Impact Testing Machine </w:t>
      </w:r>
    </w:p>
    <w:p w:rsidR="00071A20" w:rsidRPr="00071A20" w:rsidRDefault="00071A20" w:rsidP="0021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177F0" w:rsidRPr="002177F0" w:rsidRDefault="002177F0" w:rsidP="0021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2177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Izod</w:t>
      </w:r>
      <w:proofErr w:type="spellEnd"/>
      <w:r w:rsidRPr="002177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notch cutter</w:t>
      </w:r>
    </w:p>
    <w:p w:rsidR="00945017" w:rsidRPr="00945017" w:rsidRDefault="00945017" w:rsidP="00945017">
      <w:pPr>
        <w:pStyle w:val="NormalWeb"/>
        <w:rPr>
          <w:sz w:val="26"/>
          <w:szCs w:val="26"/>
        </w:rPr>
      </w:pPr>
      <w:r w:rsidRPr="00945017">
        <w:rPr>
          <w:sz w:val="26"/>
          <w:szCs w:val="26"/>
        </w:rPr>
        <w:t xml:space="preserve">All testing activities follow </w:t>
      </w:r>
      <w:r w:rsidR="00071868">
        <w:rPr>
          <w:rStyle w:val="Strong"/>
          <w:sz w:val="26"/>
          <w:szCs w:val="26"/>
        </w:rPr>
        <w:t>defined SOP</w:t>
      </w:r>
      <w:r w:rsidRPr="00945017">
        <w:rPr>
          <w:sz w:val="26"/>
          <w:szCs w:val="26"/>
        </w:rPr>
        <w:t xml:space="preserve">, ensuring </w:t>
      </w:r>
      <w:r w:rsidRPr="00945017">
        <w:rPr>
          <w:rStyle w:val="Strong"/>
          <w:sz w:val="26"/>
          <w:szCs w:val="26"/>
        </w:rPr>
        <w:t>traceability, data reliability, and batch-to-batch consistency</w:t>
      </w:r>
      <w:r w:rsidRPr="00945017">
        <w:rPr>
          <w:sz w:val="26"/>
          <w:szCs w:val="26"/>
        </w:rPr>
        <w:t>.</w:t>
      </w:r>
    </w:p>
    <w:p w:rsidR="00945017" w:rsidRPr="00945017" w:rsidRDefault="00945017" w:rsidP="00945017">
      <w:pPr>
        <w:pStyle w:val="NormalWeb"/>
        <w:rPr>
          <w:b/>
          <w:sz w:val="26"/>
          <w:szCs w:val="26"/>
        </w:rPr>
      </w:pPr>
    </w:p>
    <w:p w:rsidR="00945017" w:rsidRPr="00945017" w:rsidRDefault="00945017" w:rsidP="0028563D">
      <w:pPr>
        <w:pStyle w:val="NormalWeb"/>
        <w:rPr>
          <w:sz w:val="26"/>
          <w:szCs w:val="26"/>
        </w:rPr>
      </w:pPr>
    </w:p>
    <w:p w:rsidR="00945017" w:rsidRPr="0028563D" w:rsidRDefault="00945017" w:rsidP="0028563D">
      <w:pPr>
        <w:pStyle w:val="NormalWeb"/>
        <w:rPr>
          <w:sz w:val="26"/>
          <w:szCs w:val="26"/>
        </w:rPr>
      </w:pPr>
    </w:p>
    <w:p w:rsidR="00583C4E" w:rsidRPr="00583C4E" w:rsidRDefault="00583C4E">
      <w:pPr>
        <w:rPr>
          <w:rFonts w:ascii="Times New Roman" w:hAnsi="Times New Roman" w:cs="Times New Roman"/>
          <w:sz w:val="26"/>
          <w:szCs w:val="26"/>
        </w:rPr>
      </w:pPr>
    </w:p>
    <w:sectPr w:rsidR="00583C4E" w:rsidRPr="00583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17915"/>
    <w:multiLevelType w:val="multilevel"/>
    <w:tmpl w:val="FD3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8C3"/>
    <w:rsid w:val="00071868"/>
    <w:rsid w:val="00071A20"/>
    <w:rsid w:val="001625DB"/>
    <w:rsid w:val="001A0729"/>
    <w:rsid w:val="002177F0"/>
    <w:rsid w:val="0028563D"/>
    <w:rsid w:val="003629C5"/>
    <w:rsid w:val="0039681F"/>
    <w:rsid w:val="003B599C"/>
    <w:rsid w:val="00583C4E"/>
    <w:rsid w:val="006138C3"/>
    <w:rsid w:val="0063004F"/>
    <w:rsid w:val="00686B43"/>
    <w:rsid w:val="008A1C28"/>
    <w:rsid w:val="00945017"/>
    <w:rsid w:val="00974A69"/>
    <w:rsid w:val="009D009C"/>
    <w:rsid w:val="00BD7FC2"/>
    <w:rsid w:val="00DD536B"/>
    <w:rsid w:val="00DD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9F06"/>
  <w15:chartTrackingRefBased/>
  <w15:docId w15:val="{D89AC80E-6454-43CB-A90A-3225714B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3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3C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3C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3</cp:revision>
  <dcterms:created xsi:type="dcterms:W3CDTF">2025-12-27T07:16:00Z</dcterms:created>
  <dcterms:modified xsi:type="dcterms:W3CDTF">2025-12-27T07:17:00Z</dcterms:modified>
</cp:coreProperties>
</file>