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09C" w:rsidRDefault="009D009C" w:rsidP="009D00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highlight w:val="yellow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yellow"/>
          <w:lang w:eastAsia="en-IN"/>
        </w:rPr>
        <w:t>Our services</w:t>
      </w:r>
    </w:p>
    <w:p w:rsidR="009D009C" w:rsidRDefault="009D009C" w:rsidP="009D00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highlight w:val="yellow"/>
          <w:lang w:eastAsia="en-IN"/>
        </w:rPr>
      </w:pPr>
    </w:p>
    <w:p w:rsidR="009D009C" w:rsidRPr="009D009C" w:rsidRDefault="009D009C" w:rsidP="009D00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9D009C">
        <w:rPr>
          <w:rFonts w:ascii="Times New Roman" w:eastAsia="Times New Roman" w:hAnsi="Times New Roman" w:cs="Times New Roman"/>
          <w:b/>
          <w:bCs/>
          <w:sz w:val="30"/>
          <w:szCs w:val="30"/>
          <w:highlight w:val="yellow"/>
          <w:lang w:eastAsia="en-IN"/>
        </w:rPr>
        <w:t>CUSTOM COMPOUNDING</w:t>
      </w:r>
    </w:p>
    <w:p w:rsidR="00583C4E" w:rsidRPr="00583C4E" w:rsidRDefault="00583C4E" w:rsidP="0058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83C4E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GRANX</w:t>
      </w:r>
      <w:r w:rsidRPr="00583C4E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polymer compounding delivers </w:t>
      </w:r>
      <w:r w:rsidRPr="00583C4E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Redefined Performance</w:t>
      </w:r>
      <w:r w:rsidRPr="00583C4E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through the precise modification of base polymers using reinforcements, fillers, and additives to achieve targeted mechanical, thermal, processing, and functional properties.</w:t>
      </w:r>
    </w:p>
    <w:p w:rsidR="00583C4E" w:rsidRPr="00583C4E" w:rsidRDefault="00583C4E" w:rsidP="0058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C4E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Driven by advanced </w:t>
      </w:r>
      <w:r w:rsidRPr="00583C4E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twin-screw extrusion technology</w:t>
      </w:r>
      <w:r w:rsidRPr="00583C4E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r w:rsidRPr="00583C4E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>GRANX</w:t>
      </w:r>
      <w:r w:rsidRPr="00583C4E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ensures uniform dispersion, formulation accuracy, and reliable batch-to-batch consistency</w:t>
      </w:r>
      <w:r w:rsidR="00BD7FC2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8A1C28" w:rsidRPr="00583C4E" w:rsidRDefault="008A1C28" w:rsidP="006138C3">
      <w:pPr>
        <w:pStyle w:val="NormalWeb"/>
        <w:rPr>
          <w:sz w:val="30"/>
          <w:szCs w:val="30"/>
        </w:rPr>
      </w:pPr>
      <w:r w:rsidRPr="00583C4E">
        <w:rPr>
          <w:sz w:val="30"/>
          <w:szCs w:val="30"/>
          <w:highlight w:val="yellow"/>
        </w:rPr>
        <w:t>Toll Compounding Services</w:t>
      </w:r>
    </w:p>
    <w:p w:rsidR="003629C5" w:rsidRPr="00583C4E" w:rsidRDefault="008A1C28">
      <w:pPr>
        <w:rPr>
          <w:rFonts w:ascii="Times New Roman" w:hAnsi="Times New Roman" w:cs="Times New Roman"/>
          <w:sz w:val="26"/>
          <w:szCs w:val="26"/>
        </w:rPr>
      </w:pPr>
      <w:r w:rsidRPr="00583C4E">
        <w:rPr>
          <w:rFonts w:ascii="Times New Roman" w:hAnsi="Times New Roman" w:cs="Times New Roman"/>
          <w:sz w:val="26"/>
          <w:szCs w:val="26"/>
        </w:rPr>
        <w:t xml:space="preserve">we provide professional toll compounding services for the polymer industry, utilizing precision twin-screw extrusion, controlled material </w:t>
      </w:r>
      <w:r w:rsidR="00071868">
        <w:rPr>
          <w:rFonts w:ascii="Times New Roman" w:hAnsi="Times New Roman" w:cs="Times New Roman"/>
          <w:sz w:val="26"/>
          <w:szCs w:val="26"/>
        </w:rPr>
        <w:t>handling, standardized SOP</w:t>
      </w:r>
      <w:r w:rsidRPr="00583C4E">
        <w:rPr>
          <w:rFonts w:ascii="Times New Roman" w:hAnsi="Times New Roman" w:cs="Times New Roman"/>
          <w:sz w:val="26"/>
          <w:szCs w:val="26"/>
        </w:rPr>
        <w:t xml:space="preserve">, and in-house testing to ensure consistent and </w:t>
      </w:r>
      <w:r w:rsidR="00974A69">
        <w:rPr>
          <w:rFonts w:ascii="Times New Roman" w:hAnsi="Times New Roman" w:cs="Times New Roman"/>
          <w:sz w:val="26"/>
          <w:szCs w:val="26"/>
        </w:rPr>
        <w:t xml:space="preserve">sustainable </w:t>
      </w:r>
      <w:r w:rsidRPr="00583C4E">
        <w:rPr>
          <w:rFonts w:ascii="Times New Roman" w:hAnsi="Times New Roman" w:cs="Times New Roman"/>
          <w:sz w:val="26"/>
          <w:szCs w:val="26"/>
        </w:rPr>
        <w:t>production</w:t>
      </w:r>
      <w:r w:rsidR="00583C4E" w:rsidRPr="00583C4E">
        <w:rPr>
          <w:rFonts w:ascii="Times New Roman" w:hAnsi="Times New Roman" w:cs="Times New Roman"/>
          <w:sz w:val="26"/>
          <w:szCs w:val="26"/>
        </w:rPr>
        <w:t>.</w:t>
      </w:r>
    </w:p>
    <w:p w:rsidR="0028563D" w:rsidRPr="0028563D" w:rsidRDefault="0028563D" w:rsidP="0028563D">
      <w:pPr>
        <w:pStyle w:val="Heading2"/>
        <w:rPr>
          <w:sz w:val="30"/>
          <w:szCs w:val="30"/>
        </w:rPr>
      </w:pPr>
      <w:r w:rsidRPr="0028563D">
        <w:rPr>
          <w:rStyle w:val="Strong"/>
          <w:b/>
          <w:bCs/>
          <w:sz w:val="30"/>
          <w:szCs w:val="30"/>
          <w:highlight w:val="yellow"/>
        </w:rPr>
        <w:t>Value-Added Recycling</w:t>
      </w:r>
    </w:p>
    <w:p w:rsidR="0039681F" w:rsidRDefault="0028563D" w:rsidP="0028563D">
      <w:pPr>
        <w:pStyle w:val="NormalWeb"/>
        <w:rPr>
          <w:sz w:val="26"/>
          <w:szCs w:val="26"/>
        </w:rPr>
      </w:pPr>
      <w:r w:rsidRPr="0028563D">
        <w:rPr>
          <w:sz w:val="26"/>
          <w:szCs w:val="26"/>
        </w:rPr>
        <w:t xml:space="preserve">At </w:t>
      </w:r>
      <w:r w:rsidRPr="0028563D">
        <w:rPr>
          <w:rStyle w:val="Strong"/>
          <w:sz w:val="26"/>
          <w:szCs w:val="26"/>
        </w:rPr>
        <w:t>NANOPOLYMERS</w:t>
      </w:r>
      <w:r w:rsidRPr="0028563D">
        <w:rPr>
          <w:sz w:val="26"/>
          <w:szCs w:val="26"/>
        </w:rPr>
        <w:t xml:space="preserve">, value-added recycling integrates material science expertise, advanced compounding technology, and structured quality control to deliver recycled polymers with stable properties, reliable </w:t>
      </w:r>
      <w:r w:rsidR="00071868" w:rsidRPr="0028563D">
        <w:rPr>
          <w:sz w:val="26"/>
          <w:szCs w:val="26"/>
        </w:rPr>
        <w:t>process ability</w:t>
      </w:r>
      <w:r w:rsidRPr="0028563D">
        <w:rPr>
          <w:sz w:val="26"/>
          <w:szCs w:val="26"/>
        </w:rPr>
        <w:t>, and clearly defined performance targets.</w:t>
      </w:r>
    </w:p>
    <w:p w:rsidR="0039681F" w:rsidRDefault="0039681F" w:rsidP="0028563D">
      <w:pPr>
        <w:pStyle w:val="NormalWeb"/>
        <w:rPr>
          <w:sz w:val="26"/>
          <w:szCs w:val="26"/>
        </w:rPr>
      </w:pPr>
    </w:p>
    <w:p w:rsidR="0039681F" w:rsidRDefault="0039681F" w:rsidP="0028563D">
      <w:pPr>
        <w:pStyle w:val="NormalWeb"/>
        <w:rPr>
          <w:sz w:val="26"/>
          <w:szCs w:val="26"/>
        </w:rPr>
      </w:pPr>
    </w:p>
    <w:p w:rsidR="0039681F" w:rsidRDefault="0039681F" w:rsidP="0028563D">
      <w:pPr>
        <w:pStyle w:val="NormalWeb"/>
        <w:rPr>
          <w:sz w:val="26"/>
          <w:szCs w:val="26"/>
        </w:rPr>
      </w:pPr>
    </w:p>
    <w:p w:rsidR="00945017" w:rsidRDefault="00945017" w:rsidP="0028563D">
      <w:pPr>
        <w:pStyle w:val="NormalWeb"/>
        <w:rPr>
          <w:sz w:val="26"/>
          <w:szCs w:val="26"/>
        </w:rPr>
      </w:pPr>
    </w:p>
    <w:p w:rsidR="00945017" w:rsidRPr="00945017" w:rsidRDefault="00945017" w:rsidP="00945017">
      <w:pPr>
        <w:pStyle w:val="NormalWeb"/>
        <w:rPr>
          <w:b/>
          <w:sz w:val="26"/>
          <w:szCs w:val="26"/>
        </w:rPr>
      </w:pPr>
    </w:p>
    <w:p w:rsidR="00945017" w:rsidRPr="00945017" w:rsidRDefault="00945017" w:rsidP="0028563D">
      <w:pPr>
        <w:pStyle w:val="NormalWeb"/>
        <w:rPr>
          <w:sz w:val="26"/>
          <w:szCs w:val="26"/>
        </w:rPr>
      </w:pPr>
      <w:bookmarkStart w:id="0" w:name="_GoBack"/>
      <w:bookmarkEnd w:id="0"/>
    </w:p>
    <w:p w:rsidR="00945017" w:rsidRPr="0028563D" w:rsidRDefault="00945017" w:rsidP="0028563D">
      <w:pPr>
        <w:pStyle w:val="NormalWeb"/>
        <w:rPr>
          <w:sz w:val="26"/>
          <w:szCs w:val="26"/>
        </w:rPr>
      </w:pPr>
    </w:p>
    <w:p w:rsidR="00583C4E" w:rsidRPr="00583C4E" w:rsidRDefault="00583C4E">
      <w:pPr>
        <w:rPr>
          <w:rFonts w:ascii="Times New Roman" w:hAnsi="Times New Roman" w:cs="Times New Roman"/>
          <w:sz w:val="26"/>
          <w:szCs w:val="26"/>
        </w:rPr>
      </w:pPr>
    </w:p>
    <w:sectPr w:rsidR="00583C4E" w:rsidRPr="00583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17915"/>
    <w:multiLevelType w:val="multilevel"/>
    <w:tmpl w:val="FD3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8C3"/>
    <w:rsid w:val="00071868"/>
    <w:rsid w:val="001625DB"/>
    <w:rsid w:val="001A0729"/>
    <w:rsid w:val="002177F0"/>
    <w:rsid w:val="00282168"/>
    <w:rsid w:val="0028563D"/>
    <w:rsid w:val="003629C5"/>
    <w:rsid w:val="0039681F"/>
    <w:rsid w:val="00583C4E"/>
    <w:rsid w:val="006138C3"/>
    <w:rsid w:val="0063004F"/>
    <w:rsid w:val="00686B43"/>
    <w:rsid w:val="008A1C28"/>
    <w:rsid w:val="00945017"/>
    <w:rsid w:val="00974A69"/>
    <w:rsid w:val="009D009C"/>
    <w:rsid w:val="00A56EDB"/>
    <w:rsid w:val="00BD7FC2"/>
    <w:rsid w:val="00DD536B"/>
    <w:rsid w:val="00DD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58E0"/>
  <w15:chartTrackingRefBased/>
  <w15:docId w15:val="{D89AC80E-6454-43CB-A90A-3225714B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3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3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3C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3C4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3</cp:revision>
  <dcterms:created xsi:type="dcterms:W3CDTF">2025-12-27T07:12:00Z</dcterms:created>
  <dcterms:modified xsi:type="dcterms:W3CDTF">2025-12-27T07:13:00Z</dcterms:modified>
</cp:coreProperties>
</file>