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88"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7797"/>
      </w:tblGrid>
      <w:tr w:rsidR="00283364" w:rsidRPr="00283364" w14:paraId="38DC7275" w14:textId="77777777" w:rsidTr="00283364">
        <w:trPr>
          <w:trHeight w:val="1805"/>
        </w:trPr>
        <w:tc>
          <w:tcPr>
            <w:tcW w:w="1691" w:type="dxa"/>
            <w:tcBorders>
              <w:top w:val="single" w:sz="8" w:space="0" w:color="A3A3A3"/>
              <w:left w:val="single" w:sz="8" w:space="0" w:color="A3A3A3"/>
              <w:bottom w:val="single" w:sz="8" w:space="0" w:color="A3A3A3"/>
              <w:right w:val="single" w:sz="8" w:space="0" w:color="A3A3A3"/>
            </w:tcBorders>
            <w:shd w:val="clear" w:color="auto" w:fill="0078D7"/>
            <w:tcMar>
              <w:top w:w="80" w:type="dxa"/>
              <w:left w:w="80" w:type="dxa"/>
              <w:bottom w:w="80" w:type="dxa"/>
              <w:right w:w="80" w:type="dxa"/>
            </w:tcMar>
            <w:hideMark/>
          </w:tcPr>
          <w:p w14:paraId="63BD3A46" w14:textId="3E18A269" w:rsidR="00283364" w:rsidRPr="00283364" w:rsidRDefault="00283364" w:rsidP="00283364">
            <w:pPr>
              <w:spacing w:after="0" w:line="240" w:lineRule="auto"/>
              <w:rPr>
                <w:rFonts w:ascii="Segoe UI" w:eastAsia="Times New Roman" w:hAnsi="Segoe UI" w:cs="Segoe UI"/>
                <w:color w:val="FFFFFF"/>
                <w:sz w:val="24"/>
                <w:szCs w:val="24"/>
                <w:lang w:val="en-US" w:eastAsia="en-GB"/>
              </w:rPr>
            </w:pPr>
            <w:r>
              <w:rPr>
                <w:rFonts w:ascii="Segoe UI" w:eastAsia="Times New Roman" w:hAnsi="Segoe UI" w:cs="Segoe UI"/>
                <w:color w:val="FFFFFF"/>
                <w:sz w:val="24"/>
                <w:szCs w:val="24"/>
                <w:lang w:val="en-US" w:eastAsia="en-GB"/>
              </w:rPr>
              <w:t xml:space="preserve">&lt;Customer </w:t>
            </w:r>
            <w:r>
              <w:rPr>
                <w:rFonts w:ascii="Segoe UI" w:eastAsia="Times New Roman" w:hAnsi="Segoe UI" w:cs="Segoe UI"/>
                <w:color w:val="FFFFFF"/>
                <w:sz w:val="24"/>
                <w:szCs w:val="24"/>
                <w:lang w:val="en-US" w:eastAsia="en-GB"/>
              </w:rPr>
              <w:br/>
              <w:t>Logo &amp; &gt;</w:t>
            </w:r>
            <w:r>
              <w:rPr>
                <w:rFonts w:ascii="Segoe UI" w:eastAsia="Times New Roman" w:hAnsi="Segoe UI" w:cs="Segoe UI"/>
                <w:color w:val="FFFFFF"/>
                <w:sz w:val="24"/>
                <w:szCs w:val="24"/>
                <w:lang w:val="en-US" w:eastAsia="en-GB"/>
              </w:rPr>
              <w:br/>
            </w:r>
          </w:p>
          <w:p w14:paraId="6D717781" w14:textId="77777777" w:rsidR="00283364" w:rsidRPr="00283364" w:rsidRDefault="00283364" w:rsidP="00283364">
            <w:pPr>
              <w:spacing w:after="0" w:line="240" w:lineRule="auto"/>
              <w:rPr>
                <w:rFonts w:ascii="Segoe UI" w:eastAsia="Times New Roman" w:hAnsi="Segoe UI" w:cs="Segoe UI"/>
                <w:color w:val="FFFFFF"/>
                <w:sz w:val="24"/>
                <w:szCs w:val="24"/>
                <w:lang w:val="en-US" w:eastAsia="en-GB"/>
              </w:rPr>
            </w:pPr>
            <w:r w:rsidRPr="00283364">
              <w:rPr>
                <w:rFonts w:ascii="Segoe UI" w:eastAsia="Times New Roman" w:hAnsi="Segoe UI" w:cs="Segoe UI"/>
                <w:color w:val="FFFFFF"/>
                <w:sz w:val="24"/>
                <w:szCs w:val="24"/>
                <w:lang w:val="en-US" w:eastAsia="en-GB"/>
              </w:rPr>
              <w:t>Microsoft</w:t>
            </w:r>
          </w:p>
          <w:p w14:paraId="3502752B" w14:textId="77777777" w:rsidR="00283364" w:rsidRPr="00283364" w:rsidRDefault="00283364" w:rsidP="00283364">
            <w:pPr>
              <w:spacing w:after="0" w:line="240" w:lineRule="auto"/>
              <w:rPr>
                <w:rFonts w:ascii="Segoe UI" w:eastAsia="Times New Roman" w:hAnsi="Segoe UI" w:cs="Segoe UI"/>
                <w:color w:val="FFFFFF"/>
                <w:sz w:val="24"/>
                <w:szCs w:val="24"/>
                <w:lang w:val="en-US" w:eastAsia="en-GB"/>
              </w:rPr>
            </w:pPr>
            <w:r w:rsidRPr="00283364">
              <w:rPr>
                <w:rFonts w:ascii="Segoe UI" w:eastAsia="Times New Roman" w:hAnsi="Segoe UI" w:cs="Segoe UI"/>
                <w:color w:val="FFFFFF"/>
                <w:sz w:val="24"/>
                <w:szCs w:val="24"/>
                <w:lang w:val="en-US" w:eastAsia="en-GB"/>
              </w:rPr>
              <w:t>Technology</w:t>
            </w:r>
          </w:p>
          <w:p w14:paraId="3A55BC47" w14:textId="77777777" w:rsidR="00283364" w:rsidRPr="00283364" w:rsidRDefault="00283364" w:rsidP="00283364">
            <w:pPr>
              <w:spacing w:after="0" w:line="240" w:lineRule="auto"/>
              <w:rPr>
                <w:rFonts w:ascii="Segoe UI" w:eastAsia="Times New Roman" w:hAnsi="Segoe UI" w:cs="Segoe UI"/>
                <w:color w:val="FFFFFF"/>
                <w:sz w:val="24"/>
                <w:szCs w:val="24"/>
                <w:lang w:val="en-US" w:eastAsia="en-GB"/>
              </w:rPr>
            </w:pPr>
            <w:r w:rsidRPr="00283364">
              <w:rPr>
                <w:rFonts w:ascii="Segoe UI" w:eastAsia="Times New Roman" w:hAnsi="Segoe UI" w:cs="Segoe UI"/>
                <w:color w:val="FFFFFF"/>
                <w:sz w:val="24"/>
                <w:szCs w:val="24"/>
                <w:lang w:val="en-US" w:eastAsia="en-GB"/>
              </w:rPr>
              <w:t>Centers</w:t>
            </w:r>
          </w:p>
          <w:p w14:paraId="0624B87A" w14:textId="5E347A3D" w:rsidR="00283364" w:rsidRPr="00283364" w:rsidRDefault="00283364" w:rsidP="00283364">
            <w:pPr>
              <w:spacing w:before="120" w:after="0" w:line="240" w:lineRule="auto"/>
              <w:rPr>
                <w:rFonts w:ascii="Segoe UI" w:eastAsia="Times New Roman" w:hAnsi="Segoe UI" w:cs="Segoe UI"/>
                <w:color w:val="FFFFFF"/>
                <w:sz w:val="16"/>
                <w:szCs w:val="16"/>
                <w:lang w:val="en-US" w:eastAsia="en-GB"/>
              </w:rPr>
            </w:pPr>
            <w:r w:rsidRPr="00283364">
              <w:rPr>
                <w:rFonts w:ascii="Segoe UI" w:eastAsia="Times New Roman" w:hAnsi="Segoe UI" w:cs="Segoe UI"/>
                <w:color w:val="FFFFFF"/>
                <w:sz w:val="16"/>
                <w:szCs w:val="16"/>
                <w:lang w:val="en-US" w:eastAsia="en-GB"/>
              </w:rPr>
              <w:t xml:space="preserve">Experience the </w:t>
            </w:r>
            <w:r>
              <w:rPr>
                <w:rFonts w:ascii="Segoe UI" w:eastAsia="Times New Roman" w:hAnsi="Segoe UI" w:cs="Segoe UI"/>
                <w:color w:val="FFFFFF"/>
                <w:sz w:val="16"/>
                <w:szCs w:val="16"/>
                <w:lang w:val="en-US" w:eastAsia="en-GB"/>
              </w:rPr>
              <w:br/>
            </w:r>
            <w:r w:rsidRPr="00283364">
              <w:rPr>
                <w:rFonts w:ascii="Segoe UI" w:eastAsia="Times New Roman" w:hAnsi="Segoe UI" w:cs="Segoe UI"/>
                <w:color w:val="FFFFFF"/>
                <w:sz w:val="16"/>
                <w:szCs w:val="16"/>
                <w:lang w:val="en-US" w:eastAsia="en-GB"/>
              </w:rPr>
              <w:t>Microsoft Cloud</w:t>
            </w:r>
          </w:p>
        </w:tc>
        <w:tc>
          <w:tcPr>
            <w:tcW w:w="77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5DB24" w14:textId="0218C5C0" w:rsidR="00283364" w:rsidRDefault="00283364" w:rsidP="00283364">
            <w:pPr>
              <w:spacing w:after="0" w:line="240" w:lineRule="auto"/>
              <w:rPr>
                <w:rFonts w:ascii="Segoe UI" w:eastAsia="Times New Roman" w:hAnsi="Segoe UI" w:cs="Segoe UI"/>
                <w:color w:val="0078D7"/>
                <w:sz w:val="28"/>
                <w:szCs w:val="28"/>
                <w:lang w:val="en-US" w:eastAsia="en-GB"/>
              </w:rPr>
            </w:pPr>
            <w:r w:rsidRPr="00283364">
              <w:rPr>
                <w:rFonts w:ascii="Segoe UI" w:eastAsia="Times New Roman" w:hAnsi="Segoe UI" w:cs="Segoe UI"/>
                <w:color w:val="0078D7"/>
                <w:sz w:val="28"/>
                <w:szCs w:val="28"/>
                <w:lang w:val="en-US" w:eastAsia="en-GB"/>
              </w:rPr>
              <w:t>Strategy Briefing</w:t>
            </w:r>
          </w:p>
          <w:p w14:paraId="0B66F639" w14:textId="77777777" w:rsidR="001C4E88" w:rsidRPr="00283364" w:rsidRDefault="001C4E88" w:rsidP="00283364">
            <w:pPr>
              <w:spacing w:after="0" w:line="240" w:lineRule="auto"/>
              <w:rPr>
                <w:rFonts w:ascii="Segoe UI" w:eastAsia="Times New Roman" w:hAnsi="Segoe UI" w:cs="Segoe UI"/>
                <w:color w:val="0078D7"/>
                <w:sz w:val="28"/>
                <w:szCs w:val="28"/>
                <w:lang w:val="en-US" w:eastAsia="en-GB"/>
              </w:rPr>
            </w:pPr>
          </w:p>
          <w:p w14:paraId="0E43E853" w14:textId="44155989" w:rsidR="00283364" w:rsidRPr="001C4E88" w:rsidRDefault="001C4E88" w:rsidP="00283364">
            <w:pPr>
              <w:spacing w:after="0" w:line="240" w:lineRule="auto"/>
              <w:rPr>
                <w:rFonts w:ascii="Segoe UI" w:eastAsia="Times New Roman" w:hAnsi="Segoe UI" w:cs="Segoe UI"/>
                <w:b/>
                <w:bCs/>
                <w:color w:val="0078D7"/>
                <w:sz w:val="32"/>
                <w:szCs w:val="32"/>
                <w:lang w:val="en-US" w:eastAsia="en-GB"/>
              </w:rPr>
            </w:pPr>
            <w:r w:rsidRPr="001C4E88">
              <w:rPr>
                <w:rFonts w:ascii="Segoe UI" w:eastAsia="Times New Roman" w:hAnsi="Segoe UI" w:cs="Segoe UI"/>
                <w:b/>
                <w:bCs/>
                <w:color w:val="0078D7"/>
                <w:sz w:val="32"/>
                <w:szCs w:val="32"/>
                <w:lang w:val="en-US" w:eastAsia="en-GB"/>
              </w:rPr>
              <w:t>Accelerate innovation and growth / Modernize the High-Tech Workplace through an all-up Compliance Workshop</w:t>
            </w:r>
          </w:p>
          <w:p w14:paraId="7FB88DBB" w14:textId="77777777" w:rsidR="001C4E88" w:rsidRDefault="001C4E88" w:rsidP="00283364">
            <w:pPr>
              <w:spacing w:after="0" w:line="240" w:lineRule="auto"/>
              <w:rPr>
                <w:rFonts w:ascii="Segoe UI" w:eastAsia="Times New Roman" w:hAnsi="Segoe UI" w:cs="Segoe UI"/>
                <w:color w:val="0078D7"/>
                <w:sz w:val="28"/>
                <w:szCs w:val="28"/>
                <w:lang w:val="en-US" w:eastAsia="en-GB"/>
              </w:rPr>
            </w:pPr>
          </w:p>
          <w:p w14:paraId="07ADFD56" w14:textId="2D346D82" w:rsidR="001C4E88" w:rsidRPr="00283364" w:rsidRDefault="00283364" w:rsidP="00283364">
            <w:pPr>
              <w:spacing w:after="0" w:line="240" w:lineRule="auto"/>
              <w:rPr>
                <w:rFonts w:ascii="Segoe UI" w:eastAsia="Times New Roman" w:hAnsi="Segoe UI" w:cs="Segoe UI"/>
                <w:color w:val="0078D7"/>
                <w:sz w:val="28"/>
                <w:szCs w:val="28"/>
                <w:lang w:val="en-US" w:eastAsia="en-GB"/>
              </w:rPr>
            </w:pPr>
            <w:r w:rsidRPr="00283364">
              <w:rPr>
                <w:rFonts w:ascii="Segoe UI" w:eastAsia="Times New Roman" w:hAnsi="Segoe UI" w:cs="Segoe UI"/>
                <w:color w:val="0078D7"/>
                <w:sz w:val="28"/>
                <w:szCs w:val="28"/>
                <w:lang w:val="en-US" w:eastAsia="en-GB"/>
              </w:rPr>
              <w:t>Agenda</w:t>
            </w:r>
          </w:p>
        </w:tc>
      </w:tr>
    </w:tbl>
    <w:p w14:paraId="7C1FBE67" w14:textId="77777777" w:rsidR="00283364" w:rsidRPr="00283364" w:rsidRDefault="00283364" w:rsidP="00283364">
      <w:pPr>
        <w:spacing w:before="40" w:after="0" w:line="240" w:lineRule="auto"/>
        <w:rPr>
          <w:rFonts w:ascii="Segoe UI" w:eastAsia="Times New Roman" w:hAnsi="Segoe UI" w:cs="Segoe UI"/>
          <w:color w:val="0071C2"/>
          <w:sz w:val="24"/>
          <w:szCs w:val="24"/>
          <w:lang w:val="en-US" w:eastAsia="en-GB"/>
        </w:rPr>
      </w:pPr>
      <w:r w:rsidRPr="00283364">
        <w:rPr>
          <w:rFonts w:ascii="Segoe UI" w:eastAsia="Times New Roman" w:hAnsi="Segoe UI" w:cs="Segoe UI"/>
          <w:b/>
          <w:bCs/>
          <w:color w:val="0071C2"/>
          <w:sz w:val="24"/>
          <w:szCs w:val="24"/>
          <w:lang w:val="en-US" w:eastAsia="en-GB"/>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88"/>
        <w:gridCol w:w="7638"/>
      </w:tblGrid>
      <w:tr w:rsidR="00283364" w:rsidRPr="00283364" w14:paraId="4186B39B" w14:textId="77777777" w:rsidTr="00283364">
        <w:tc>
          <w:tcPr>
            <w:tcW w:w="1598" w:type="dxa"/>
            <w:tcBorders>
              <w:top w:val="nil"/>
              <w:left w:val="nil"/>
              <w:bottom w:val="nil"/>
              <w:right w:val="nil"/>
            </w:tcBorders>
            <w:tcMar>
              <w:top w:w="80" w:type="dxa"/>
              <w:left w:w="80" w:type="dxa"/>
              <w:bottom w:w="80" w:type="dxa"/>
              <w:right w:w="80" w:type="dxa"/>
            </w:tcMar>
            <w:hideMark/>
          </w:tcPr>
          <w:p w14:paraId="68D875B1"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9:00 AM</w:t>
            </w:r>
          </w:p>
        </w:tc>
        <w:tc>
          <w:tcPr>
            <w:tcW w:w="9314" w:type="dxa"/>
            <w:tcBorders>
              <w:top w:val="nil"/>
              <w:left w:val="nil"/>
              <w:bottom w:val="nil"/>
              <w:right w:val="nil"/>
            </w:tcBorders>
            <w:tcMar>
              <w:top w:w="80" w:type="dxa"/>
              <w:left w:w="80" w:type="dxa"/>
              <w:bottom w:w="80" w:type="dxa"/>
              <w:right w:w="80" w:type="dxa"/>
            </w:tcMar>
            <w:hideMark/>
          </w:tcPr>
          <w:p w14:paraId="5328064E"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Introductions and Discovery</w:t>
            </w:r>
          </w:p>
        </w:tc>
      </w:tr>
      <w:tr w:rsidR="00283364" w:rsidRPr="00283364" w14:paraId="7D99E01B" w14:textId="77777777" w:rsidTr="00283364">
        <w:tc>
          <w:tcPr>
            <w:tcW w:w="1598" w:type="dxa"/>
            <w:tcBorders>
              <w:top w:val="nil"/>
              <w:left w:val="nil"/>
              <w:bottom w:val="nil"/>
              <w:right w:val="nil"/>
            </w:tcBorders>
            <w:tcMar>
              <w:top w:w="80" w:type="dxa"/>
              <w:left w:w="80" w:type="dxa"/>
              <w:bottom w:w="80" w:type="dxa"/>
              <w:right w:w="80" w:type="dxa"/>
            </w:tcMar>
            <w:hideMark/>
          </w:tcPr>
          <w:p w14:paraId="67A50FE8"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 </w:t>
            </w:r>
          </w:p>
        </w:tc>
        <w:tc>
          <w:tcPr>
            <w:tcW w:w="9314" w:type="dxa"/>
            <w:tcBorders>
              <w:top w:val="nil"/>
              <w:left w:val="nil"/>
              <w:bottom w:val="nil"/>
              <w:right w:val="nil"/>
            </w:tcBorders>
            <w:tcMar>
              <w:top w:w="80" w:type="dxa"/>
              <w:left w:w="80" w:type="dxa"/>
              <w:bottom w:w="80" w:type="dxa"/>
              <w:right w:w="80" w:type="dxa"/>
            </w:tcMar>
            <w:hideMark/>
          </w:tcPr>
          <w:p w14:paraId="426025E0" w14:textId="77777777" w:rsidR="00283364" w:rsidRPr="00283364" w:rsidRDefault="00283364" w:rsidP="00283364">
            <w:pPr>
              <w:spacing w:before="40" w:after="120" w:line="240" w:lineRule="auto"/>
              <w:rPr>
                <w:rFonts w:ascii="Segoe UI" w:eastAsia="Times New Roman" w:hAnsi="Segoe UI" w:cs="Segoe UI"/>
                <w:color w:val="505050"/>
                <w:sz w:val="20"/>
                <w:szCs w:val="20"/>
                <w:lang w:val="en-US" w:eastAsia="en-GB"/>
              </w:rPr>
            </w:pPr>
            <w:r w:rsidRPr="00283364">
              <w:rPr>
                <w:rFonts w:ascii="Segoe UI" w:eastAsia="Times New Roman" w:hAnsi="Segoe UI" w:cs="Segoe UI"/>
                <w:color w:val="505050"/>
                <w:sz w:val="20"/>
                <w:szCs w:val="20"/>
                <w:lang w:val="en-US" w:eastAsia="en-GB"/>
              </w:rPr>
              <w:t>Through introductions and discussion of your business challenges, we will explore initiatives and issues that impact the way you conduct business and that will help us provide a contextual presentation throughout the day.</w:t>
            </w:r>
          </w:p>
        </w:tc>
      </w:tr>
      <w:tr w:rsidR="00283364" w:rsidRPr="00283364" w14:paraId="3F148AF6" w14:textId="77777777" w:rsidTr="00283364">
        <w:tc>
          <w:tcPr>
            <w:tcW w:w="1598" w:type="dxa"/>
            <w:tcBorders>
              <w:top w:val="nil"/>
              <w:left w:val="nil"/>
              <w:bottom w:val="nil"/>
              <w:right w:val="nil"/>
            </w:tcBorders>
            <w:tcMar>
              <w:top w:w="80" w:type="dxa"/>
              <w:left w:w="80" w:type="dxa"/>
              <w:bottom w:w="80" w:type="dxa"/>
              <w:right w:w="80" w:type="dxa"/>
            </w:tcMar>
            <w:hideMark/>
          </w:tcPr>
          <w:p w14:paraId="133774EE"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10:00 AM</w:t>
            </w:r>
          </w:p>
        </w:tc>
        <w:tc>
          <w:tcPr>
            <w:tcW w:w="9314" w:type="dxa"/>
            <w:tcBorders>
              <w:top w:val="nil"/>
              <w:left w:val="nil"/>
              <w:bottom w:val="nil"/>
              <w:right w:val="nil"/>
            </w:tcBorders>
            <w:tcMar>
              <w:top w:w="80" w:type="dxa"/>
              <w:left w:w="80" w:type="dxa"/>
              <w:bottom w:w="80" w:type="dxa"/>
              <w:right w:w="80" w:type="dxa"/>
            </w:tcMar>
            <w:hideMark/>
          </w:tcPr>
          <w:p w14:paraId="518D9185" w14:textId="77777777" w:rsidR="00283364" w:rsidRPr="00283364" w:rsidRDefault="00283364" w:rsidP="00283364">
            <w:pPr>
              <w:spacing w:before="40" w:after="12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Microsoft Compliance Center</w:t>
            </w:r>
          </w:p>
        </w:tc>
      </w:tr>
      <w:tr w:rsidR="00283364" w:rsidRPr="00283364" w14:paraId="3CD1F063" w14:textId="77777777" w:rsidTr="00283364">
        <w:tc>
          <w:tcPr>
            <w:tcW w:w="1598" w:type="dxa"/>
            <w:tcBorders>
              <w:top w:val="nil"/>
              <w:left w:val="nil"/>
              <w:bottom w:val="nil"/>
              <w:right w:val="nil"/>
            </w:tcBorders>
            <w:tcMar>
              <w:top w:w="80" w:type="dxa"/>
              <w:left w:w="80" w:type="dxa"/>
              <w:bottom w:w="80" w:type="dxa"/>
              <w:right w:w="80" w:type="dxa"/>
            </w:tcMar>
            <w:hideMark/>
          </w:tcPr>
          <w:p w14:paraId="1223CB93"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 </w:t>
            </w:r>
          </w:p>
        </w:tc>
        <w:tc>
          <w:tcPr>
            <w:tcW w:w="9314" w:type="dxa"/>
            <w:tcBorders>
              <w:top w:val="nil"/>
              <w:left w:val="nil"/>
              <w:bottom w:val="nil"/>
              <w:right w:val="nil"/>
            </w:tcBorders>
            <w:tcMar>
              <w:top w:w="80" w:type="dxa"/>
              <w:left w:w="80" w:type="dxa"/>
              <w:bottom w:w="80" w:type="dxa"/>
              <w:right w:w="80" w:type="dxa"/>
            </w:tcMar>
            <w:hideMark/>
          </w:tcPr>
          <w:p w14:paraId="02456F78" w14:textId="45B74DA1" w:rsidR="00283364" w:rsidRPr="00283364" w:rsidRDefault="00283364" w:rsidP="00283364">
            <w:pPr>
              <w:spacing w:before="40" w:after="120" w:line="240" w:lineRule="auto"/>
              <w:rPr>
                <w:rFonts w:ascii="Segoe UI" w:eastAsia="Times New Roman" w:hAnsi="Segoe UI" w:cs="Segoe UI"/>
                <w:color w:val="505050"/>
                <w:sz w:val="24"/>
                <w:szCs w:val="24"/>
                <w:lang w:val="en-US" w:eastAsia="en-GB"/>
              </w:rPr>
            </w:pPr>
            <w:r w:rsidRPr="00283364">
              <w:rPr>
                <w:rFonts w:ascii="Segoe UI" w:eastAsia="Times New Roman" w:hAnsi="Segoe UI" w:cs="Segoe UI"/>
                <w:color w:val="505050"/>
                <w:sz w:val="20"/>
                <w:szCs w:val="20"/>
                <w:lang w:val="en-US" w:eastAsia="en-GB"/>
              </w:rPr>
              <w:t xml:space="preserve">Discuss and demo Microsoft Compliance Center which helps in </w:t>
            </w:r>
            <w:r w:rsidRPr="00283364">
              <w:rPr>
                <w:rFonts w:ascii="Segoe UI" w:eastAsia="Times New Roman" w:hAnsi="Segoe UI" w:cs="Segoe UI"/>
                <w:color w:val="505050"/>
                <w:sz w:val="19"/>
                <w:szCs w:val="19"/>
                <w:lang w:val="en-US" w:eastAsia="en-GB"/>
              </w:rPr>
              <w:t xml:space="preserve">defining regulatory frameworks and normalizing regulations to technical and process controls across these; mapping control framework to actionable steps and risk management; understanding Microsoft approach to compliance score; etc.  Align capabilities to </w:t>
            </w:r>
            <w:r>
              <w:rPr>
                <w:rFonts w:ascii="Segoe UI" w:eastAsia="Times New Roman" w:hAnsi="Segoe UI" w:cs="Segoe UI"/>
                <w:color w:val="505050"/>
                <w:sz w:val="19"/>
                <w:szCs w:val="19"/>
                <w:lang w:val="en-US" w:eastAsia="en-GB"/>
              </w:rPr>
              <w:t xml:space="preserve">customer </w:t>
            </w:r>
            <w:r w:rsidRPr="00283364">
              <w:rPr>
                <w:rFonts w:ascii="Segoe UI" w:eastAsia="Times New Roman" w:hAnsi="Segoe UI" w:cs="Segoe UI"/>
                <w:color w:val="505050"/>
                <w:sz w:val="19"/>
                <w:szCs w:val="19"/>
                <w:lang w:val="en-US" w:eastAsia="en-GB"/>
              </w:rPr>
              <w:t>requirements and define required tasks.</w:t>
            </w:r>
          </w:p>
        </w:tc>
      </w:tr>
      <w:tr w:rsidR="00283364" w:rsidRPr="00283364" w14:paraId="1DD3DE66" w14:textId="77777777" w:rsidTr="00283364">
        <w:tc>
          <w:tcPr>
            <w:tcW w:w="1598" w:type="dxa"/>
            <w:tcBorders>
              <w:top w:val="nil"/>
              <w:left w:val="nil"/>
              <w:bottom w:val="nil"/>
              <w:right w:val="nil"/>
            </w:tcBorders>
            <w:tcMar>
              <w:top w:w="80" w:type="dxa"/>
              <w:left w:w="80" w:type="dxa"/>
              <w:bottom w:w="80" w:type="dxa"/>
              <w:right w:w="80" w:type="dxa"/>
            </w:tcMar>
            <w:hideMark/>
          </w:tcPr>
          <w:p w14:paraId="5CFFDCBC"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10:45 AM</w:t>
            </w:r>
          </w:p>
        </w:tc>
        <w:tc>
          <w:tcPr>
            <w:tcW w:w="9314" w:type="dxa"/>
            <w:tcBorders>
              <w:top w:val="nil"/>
              <w:left w:val="nil"/>
              <w:bottom w:val="nil"/>
              <w:right w:val="nil"/>
            </w:tcBorders>
            <w:tcMar>
              <w:top w:w="80" w:type="dxa"/>
              <w:left w:w="80" w:type="dxa"/>
              <w:bottom w:w="80" w:type="dxa"/>
              <w:right w:w="80" w:type="dxa"/>
            </w:tcMar>
            <w:hideMark/>
          </w:tcPr>
          <w:p w14:paraId="5EC3EFD0"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Break</w:t>
            </w:r>
          </w:p>
        </w:tc>
      </w:tr>
      <w:tr w:rsidR="00283364" w:rsidRPr="00283364" w14:paraId="251EFDD6" w14:textId="77777777" w:rsidTr="00283364">
        <w:tc>
          <w:tcPr>
            <w:tcW w:w="1598" w:type="dxa"/>
            <w:tcBorders>
              <w:top w:val="nil"/>
              <w:left w:val="nil"/>
              <w:bottom w:val="nil"/>
              <w:right w:val="nil"/>
            </w:tcBorders>
            <w:tcMar>
              <w:top w:w="80" w:type="dxa"/>
              <w:left w:w="80" w:type="dxa"/>
              <w:bottom w:w="80" w:type="dxa"/>
              <w:right w:w="80" w:type="dxa"/>
            </w:tcMar>
            <w:hideMark/>
          </w:tcPr>
          <w:p w14:paraId="6407AEBE"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11:00 AM</w:t>
            </w:r>
          </w:p>
        </w:tc>
        <w:tc>
          <w:tcPr>
            <w:tcW w:w="9314" w:type="dxa"/>
            <w:tcBorders>
              <w:top w:val="nil"/>
              <w:left w:val="nil"/>
              <w:bottom w:val="nil"/>
              <w:right w:val="nil"/>
            </w:tcBorders>
            <w:tcMar>
              <w:top w:w="80" w:type="dxa"/>
              <w:left w:w="80" w:type="dxa"/>
              <w:bottom w:w="80" w:type="dxa"/>
              <w:right w:w="80" w:type="dxa"/>
            </w:tcMar>
            <w:hideMark/>
          </w:tcPr>
          <w:p w14:paraId="15C79800"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Information Protection and Controls</w:t>
            </w:r>
          </w:p>
        </w:tc>
      </w:tr>
      <w:tr w:rsidR="00283364" w:rsidRPr="00283364" w14:paraId="2D55E6AA" w14:textId="77777777" w:rsidTr="00283364">
        <w:tc>
          <w:tcPr>
            <w:tcW w:w="1598" w:type="dxa"/>
            <w:tcBorders>
              <w:top w:val="nil"/>
              <w:left w:val="nil"/>
              <w:bottom w:val="nil"/>
              <w:right w:val="nil"/>
            </w:tcBorders>
            <w:tcMar>
              <w:top w:w="80" w:type="dxa"/>
              <w:left w:w="80" w:type="dxa"/>
              <w:bottom w:w="80" w:type="dxa"/>
              <w:right w:w="80" w:type="dxa"/>
            </w:tcMar>
            <w:hideMark/>
          </w:tcPr>
          <w:p w14:paraId="30FCB94F"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 </w:t>
            </w:r>
          </w:p>
        </w:tc>
        <w:tc>
          <w:tcPr>
            <w:tcW w:w="9384" w:type="dxa"/>
            <w:tcBorders>
              <w:top w:val="nil"/>
              <w:left w:val="nil"/>
              <w:bottom w:val="nil"/>
              <w:right w:val="nil"/>
            </w:tcBorders>
            <w:tcMar>
              <w:top w:w="80" w:type="dxa"/>
              <w:left w:w="80" w:type="dxa"/>
              <w:bottom w:w="80" w:type="dxa"/>
              <w:right w:w="80" w:type="dxa"/>
            </w:tcMar>
            <w:hideMark/>
          </w:tcPr>
          <w:p w14:paraId="6A5DD8E0" w14:textId="77777777" w:rsidR="00283364" w:rsidRPr="00283364" w:rsidRDefault="00283364" w:rsidP="00283364">
            <w:pPr>
              <w:spacing w:before="40" w:after="40" w:line="240" w:lineRule="auto"/>
              <w:rPr>
                <w:rFonts w:ascii="Segoe UI" w:eastAsia="Times New Roman" w:hAnsi="Segoe UI" w:cs="Segoe UI"/>
                <w:color w:val="505050"/>
                <w:sz w:val="19"/>
                <w:szCs w:val="19"/>
                <w:lang w:val="en-US" w:eastAsia="en-GB"/>
              </w:rPr>
            </w:pPr>
            <w:r w:rsidRPr="00283364">
              <w:rPr>
                <w:rFonts w:ascii="Segoe UI" w:eastAsia="Times New Roman" w:hAnsi="Segoe UI" w:cs="Segoe UI"/>
                <w:color w:val="505050"/>
                <w:sz w:val="19"/>
                <w:szCs w:val="19"/>
                <w:lang w:val="en-US" w:eastAsia="en-GB"/>
              </w:rPr>
              <w:t>Discuss and demo methodologies for Information Protection including understanding your data estate and exposure, identification of sensitive information patterns, data classification, Microsoft Information Protection policies, encryption and rights management, etc.  Optional topics may include extending same policies and protections to 3</w:t>
            </w:r>
            <w:r w:rsidRPr="00283364">
              <w:rPr>
                <w:rFonts w:ascii="Segoe UI" w:eastAsia="Times New Roman" w:hAnsi="Segoe UI" w:cs="Segoe UI"/>
                <w:color w:val="505050"/>
                <w:sz w:val="19"/>
                <w:szCs w:val="19"/>
                <w:vertAlign w:val="superscript"/>
                <w:lang w:val="en-US" w:eastAsia="en-GB"/>
              </w:rPr>
              <w:t>rd</w:t>
            </w:r>
            <w:r w:rsidRPr="00283364">
              <w:rPr>
                <w:rFonts w:ascii="Segoe UI" w:eastAsia="Times New Roman" w:hAnsi="Segoe UI" w:cs="Segoe UI"/>
                <w:color w:val="505050"/>
                <w:sz w:val="19"/>
                <w:szCs w:val="19"/>
                <w:lang w:val="en-US" w:eastAsia="en-GB"/>
              </w:rPr>
              <w:t xml:space="preserve"> party systems (ex.: Box), etc. </w:t>
            </w:r>
          </w:p>
        </w:tc>
      </w:tr>
      <w:tr w:rsidR="00283364" w:rsidRPr="00283364" w14:paraId="44690D00" w14:textId="77777777" w:rsidTr="00283364">
        <w:tc>
          <w:tcPr>
            <w:tcW w:w="1598" w:type="dxa"/>
            <w:tcBorders>
              <w:top w:val="nil"/>
              <w:left w:val="nil"/>
              <w:bottom w:val="nil"/>
              <w:right w:val="nil"/>
            </w:tcBorders>
            <w:tcMar>
              <w:top w:w="80" w:type="dxa"/>
              <w:left w:w="80" w:type="dxa"/>
              <w:bottom w:w="80" w:type="dxa"/>
              <w:right w:w="80" w:type="dxa"/>
            </w:tcMar>
            <w:hideMark/>
          </w:tcPr>
          <w:p w14:paraId="537EC0B4"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12:00 PM</w:t>
            </w:r>
          </w:p>
        </w:tc>
        <w:tc>
          <w:tcPr>
            <w:tcW w:w="9314" w:type="dxa"/>
            <w:tcBorders>
              <w:top w:val="nil"/>
              <w:left w:val="nil"/>
              <w:bottom w:val="nil"/>
              <w:right w:val="nil"/>
            </w:tcBorders>
            <w:tcMar>
              <w:top w:w="80" w:type="dxa"/>
              <w:left w:w="80" w:type="dxa"/>
              <w:bottom w:w="80" w:type="dxa"/>
              <w:right w:w="80" w:type="dxa"/>
            </w:tcMar>
            <w:hideMark/>
          </w:tcPr>
          <w:p w14:paraId="40B39507"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Lunch</w:t>
            </w:r>
          </w:p>
        </w:tc>
      </w:tr>
      <w:tr w:rsidR="00283364" w:rsidRPr="00283364" w14:paraId="5F206FB8" w14:textId="77777777" w:rsidTr="00283364">
        <w:tc>
          <w:tcPr>
            <w:tcW w:w="1598" w:type="dxa"/>
            <w:tcBorders>
              <w:top w:val="nil"/>
              <w:left w:val="nil"/>
              <w:bottom w:val="nil"/>
              <w:right w:val="nil"/>
            </w:tcBorders>
            <w:tcMar>
              <w:top w:w="80" w:type="dxa"/>
              <w:left w:w="80" w:type="dxa"/>
              <w:bottom w:w="80" w:type="dxa"/>
              <w:right w:w="80" w:type="dxa"/>
            </w:tcMar>
            <w:hideMark/>
          </w:tcPr>
          <w:p w14:paraId="0D24A294"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12:30 PM</w:t>
            </w:r>
          </w:p>
        </w:tc>
        <w:tc>
          <w:tcPr>
            <w:tcW w:w="9314" w:type="dxa"/>
            <w:tcBorders>
              <w:top w:val="nil"/>
              <w:left w:val="nil"/>
              <w:bottom w:val="nil"/>
              <w:right w:val="nil"/>
            </w:tcBorders>
            <w:tcMar>
              <w:top w:w="80" w:type="dxa"/>
              <w:left w:w="80" w:type="dxa"/>
              <w:bottom w:w="80" w:type="dxa"/>
              <w:right w:w="80" w:type="dxa"/>
            </w:tcMar>
            <w:hideMark/>
          </w:tcPr>
          <w:p w14:paraId="517DB89E"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Communication Compliance and Insider Risk Management</w:t>
            </w:r>
          </w:p>
        </w:tc>
      </w:tr>
      <w:tr w:rsidR="00283364" w:rsidRPr="00283364" w14:paraId="2D12AC7A" w14:textId="77777777" w:rsidTr="00283364">
        <w:tc>
          <w:tcPr>
            <w:tcW w:w="1598" w:type="dxa"/>
            <w:tcBorders>
              <w:top w:val="nil"/>
              <w:left w:val="nil"/>
              <w:bottom w:val="nil"/>
              <w:right w:val="nil"/>
            </w:tcBorders>
            <w:tcMar>
              <w:top w:w="80" w:type="dxa"/>
              <w:left w:w="80" w:type="dxa"/>
              <w:bottom w:w="80" w:type="dxa"/>
              <w:right w:w="80" w:type="dxa"/>
            </w:tcMar>
            <w:hideMark/>
          </w:tcPr>
          <w:p w14:paraId="7A6ADC61"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 </w:t>
            </w:r>
          </w:p>
        </w:tc>
        <w:tc>
          <w:tcPr>
            <w:tcW w:w="9402" w:type="dxa"/>
            <w:tcBorders>
              <w:top w:val="nil"/>
              <w:left w:val="nil"/>
              <w:bottom w:val="nil"/>
              <w:right w:val="nil"/>
            </w:tcBorders>
            <w:tcMar>
              <w:top w:w="80" w:type="dxa"/>
              <w:left w:w="80" w:type="dxa"/>
              <w:bottom w:w="80" w:type="dxa"/>
              <w:right w:w="80" w:type="dxa"/>
            </w:tcMar>
            <w:hideMark/>
          </w:tcPr>
          <w:p w14:paraId="70955CB6" w14:textId="46F4A14E" w:rsidR="00283364" w:rsidRPr="00283364" w:rsidRDefault="00283364" w:rsidP="00283364">
            <w:pPr>
              <w:spacing w:before="40" w:after="40" w:line="240" w:lineRule="auto"/>
              <w:rPr>
                <w:rFonts w:ascii="Segoe UI" w:eastAsia="Times New Roman" w:hAnsi="Segoe UI" w:cs="Segoe UI"/>
                <w:color w:val="505050"/>
                <w:sz w:val="19"/>
                <w:szCs w:val="19"/>
                <w:lang w:val="en-US" w:eastAsia="en-GB"/>
              </w:rPr>
            </w:pPr>
            <w:r w:rsidRPr="00283364">
              <w:rPr>
                <w:rFonts w:ascii="Segoe UI" w:eastAsia="Times New Roman" w:hAnsi="Segoe UI" w:cs="Segoe UI"/>
                <w:color w:val="505050"/>
                <w:sz w:val="19"/>
                <w:szCs w:val="19"/>
                <w:lang w:val="en-US" w:eastAsia="en-GB"/>
              </w:rPr>
              <w:t xml:space="preserve">Discuss and demo solutions for monitoring communication inside the organization to comply with </w:t>
            </w:r>
            <w:r>
              <w:rPr>
                <w:rFonts w:ascii="Segoe UI" w:eastAsia="Times New Roman" w:hAnsi="Segoe UI" w:cs="Segoe UI"/>
                <w:color w:val="505050"/>
                <w:sz w:val="19"/>
                <w:szCs w:val="19"/>
                <w:lang w:val="en-US" w:eastAsia="en-GB"/>
              </w:rPr>
              <w:t>Privacy, regional, regulatory and non-regulatory compliance requirements</w:t>
            </w:r>
            <w:r w:rsidRPr="00283364">
              <w:rPr>
                <w:rFonts w:ascii="Segoe UI" w:eastAsia="Times New Roman" w:hAnsi="Segoe UI" w:cs="Segoe UI"/>
                <w:color w:val="505050"/>
                <w:sz w:val="19"/>
                <w:szCs w:val="19"/>
                <w:lang w:val="en-US" w:eastAsia="en-GB"/>
              </w:rPr>
              <w:t>, detecting and managing unusual communication activity in Microsoft 365 and other services.</w:t>
            </w:r>
          </w:p>
        </w:tc>
      </w:tr>
      <w:tr w:rsidR="00283364" w:rsidRPr="00283364" w14:paraId="1176C148" w14:textId="77777777" w:rsidTr="00283364">
        <w:tc>
          <w:tcPr>
            <w:tcW w:w="1598" w:type="dxa"/>
            <w:tcBorders>
              <w:top w:val="nil"/>
              <w:left w:val="nil"/>
              <w:bottom w:val="nil"/>
              <w:right w:val="nil"/>
            </w:tcBorders>
            <w:tcMar>
              <w:top w:w="80" w:type="dxa"/>
              <w:left w:w="80" w:type="dxa"/>
              <w:bottom w:w="80" w:type="dxa"/>
              <w:right w:w="80" w:type="dxa"/>
            </w:tcMar>
            <w:hideMark/>
          </w:tcPr>
          <w:p w14:paraId="406F8FA0"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1:15 PM</w:t>
            </w:r>
          </w:p>
        </w:tc>
        <w:tc>
          <w:tcPr>
            <w:tcW w:w="9314" w:type="dxa"/>
            <w:tcBorders>
              <w:top w:val="nil"/>
              <w:left w:val="nil"/>
              <w:bottom w:val="nil"/>
              <w:right w:val="nil"/>
            </w:tcBorders>
            <w:tcMar>
              <w:top w:w="80" w:type="dxa"/>
              <w:left w:w="80" w:type="dxa"/>
              <w:bottom w:w="80" w:type="dxa"/>
              <w:right w:w="80" w:type="dxa"/>
            </w:tcMar>
            <w:hideMark/>
          </w:tcPr>
          <w:p w14:paraId="12E5B5A9"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Break</w:t>
            </w:r>
          </w:p>
        </w:tc>
      </w:tr>
      <w:tr w:rsidR="00283364" w:rsidRPr="00283364" w14:paraId="0836C91E" w14:textId="77777777" w:rsidTr="00283364">
        <w:tc>
          <w:tcPr>
            <w:tcW w:w="1598" w:type="dxa"/>
            <w:tcBorders>
              <w:top w:val="nil"/>
              <w:left w:val="nil"/>
              <w:bottom w:val="nil"/>
              <w:right w:val="nil"/>
            </w:tcBorders>
            <w:tcMar>
              <w:top w:w="80" w:type="dxa"/>
              <w:left w:w="80" w:type="dxa"/>
              <w:bottom w:w="80" w:type="dxa"/>
              <w:right w:w="80" w:type="dxa"/>
            </w:tcMar>
            <w:hideMark/>
          </w:tcPr>
          <w:p w14:paraId="13E19311"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1:30 PM</w:t>
            </w:r>
          </w:p>
        </w:tc>
        <w:tc>
          <w:tcPr>
            <w:tcW w:w="9314" w:type="dxa"/>
            <w:tcBorders>
              <w:top w:val="nil"/>
              <w:left w:val="nil"/>
              <w:bottom w:val="nil"/>
              <w:right w:val="nil"/>
            </w:tcBorders>
            <w:tcMar>
              <w:top w:w="80" w:type="dxa"/>
              <w:left w:w="80" w:type="dxa"/>
              <w:bottom w:w="80" w:type="dxa"/>
              <w:right w:w="80" w:type="dxa"/>
            </w:tcMar>
            <w:hideMark/>
          </w:tcPr>
          <w:p w14:paraId="4FD3B796"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Information Governance and Records Management</w:t>
            </w:r>
          </w:p>
        </w:tc>
      </w:tr>
      <w:tr w:rsidR="00283364" w:rsidRPr="00283364" w14:paraId="1E8AAF6F" w14:textId="77777777" w:rsidTr="00283364">
        <w:tc>
          <w:tcPr>
            <w:tcW w:w="1598" w:type="dxa"/>
            <w:tcBorders>
              <w:top w:val="nil"/>
              <w:left w:val="nil"/>
              <w:bottom w:val="nil"/>
              <w:right w:val="nil"/>
            </w:tcBorders>
            <w:tcMar>
              <w:top w:w="80" w:type="dxa"/>
              <w:left w:w="80" w:type="dxa"/>
              <w:bottom w:w="80" w:type="dxa"/>
              <w:right w:w="80" w:type="dxa"/>
            </w:tcMar>
            <w:hideMark/>
          </w:tcPr>
          <w:p w14:paraId="38CE2C49"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 </w:t>
            </w:r>
          </w:p>
        </w:tc>
        <w:tc>
          <w:tcPr>
            <w:tcW w:w="9314" w:type="dxa"/>
            <w:tcBorders>
              <w:top w:val="nil"/>
              <w:left w:val="nil"/>
              <w:bottom w:val="nil"/>
              <w:right w:val="nil"/>
            </w:tcBorders>
            <w:tcMar>
              <w:top w:w="80" w:type="dxa"/>
              <w:left w:w="80" w:type="dxa"/>
              <w:bottom w:w="80" w:type="dxa"/>
              <w:right w:w="80" w:type="dxa"/>
            </w:tcMar>
            <w:hideMark/>
          </w:tcPr>
          <w:p w14:paraId="5885C2B0" w14:textId="62DB5E59" w:rsidR="00283364" w:rsidRPr="00283364" w:rsidRDefault="00283364" w:rsidP="00283364">
            <w:pPr>
              <w:spacing w:before="40" w:after="40" w:line="240" w:lineRule="auto"/>
              <w:rPr>
                <w:rFonts w:ascii="Segoe UI" w:eastAsia="Times New Roman" w:hAnsi="Segoe UI" w:cs="Segoe UI"/>
                <w:color w:val="505050"/>
                <w:sz w:val="19"/>
                <w:szCs w:val="19"/>
                <w:lang w:val="en-US" w:eastAsia="en-GB"/>
              </w:rPr>
            </w:pPr>
            <w:r w:rsidRPr="00283364">
              <w:rPr>
                <w:rFonts w:ascii="Segoe UI" w:eastAsia="Times New Roman" w:hAnsi="Segoe UI" w:cs="Segoe UI"/>
                <w:color w:val="505050"/>
                <w:sz w:val="19"/>
                <w:szCs w:val="19"/>
                <w:lang w:val="en-US" w:eastAsia="en-GB"/>
              </w:rPr>
              <w:t>Discuss and demo approaches for data retention and disposition inside Microsoft 365, managing 3</w:t>
            </w:r>
            <w:r w:rsidRPr="00283364">
              <w:rPr>
                <w:rFonts w:ascii="Segoe UI" w:eastAsia="Times New Roman" w:hAnsi="Segoe UI" w:cs="Segoe UI"/>
                <w:color w:val="505050"/>
                <w:sz w:val="19"/>
                <w:szCs w:val="19"/>
                <w:vertAlign w:val="superscript"/>
                <w:lang w:val="en-US" w:eastAsia="en-GB"/>
              </w:rPr>
              <w:t>rd</w:t>
            </w:r>
            <w:r w:rsidRPr="00283364">
              <w:rPr>
                <w:rFonts w:ascii="Segoe UI" w:eastAsia="Times New Roman" w:hAnsi="Segoe UI" w:cs="Segoe UI"/>
                <w:color w:val="505050"/>
                <w:sz w:val="19"/>
                <w:szCs w:val="19"/>
                <w:lang w:val="en-US" w:eastAsia="en-GB"/>
              </w:rPr>
              <w:t xml:space="preserve"> party data, records management compliant with</w:t>
            </w:r>
            <w:r>
              <w:rPr>
                <w:rFonts w:ascii="Segoe UI" w:eastAsia="Times New Roman" w:hAnsi="Segoe UI" w:cs="Segoe UI"/>
                <w:color w:val="505050"/>
                <w:sz w:val="19"/>
                <w:szCs w:val="19"/>
                <w:lang w:val="en-US" w:eastAsia="en-GB"/>
              </w:rPr>
              <w:t xml:space="preserve"> appropriate compliance requirements, standards or</w:t>
            </w:r>
            <w:r w:rsidRPr="00283364">
              <w:rPr>
                <w:rFonts w:ascii="Segoe UI" w:eastAsia="Times New Roman" w:hAnsi="Segoe UI" w:cs="Segoe UI"/>
                <w:color w:val="505050"/>
                <w:sz w:val="19"/>
                <w:szCs w:val="19"/>
                <w:lang w:val="en-US" w:eastAsia="en-GB"/>
              </w:rPr>
              <w:t xml:space="preserve"> regulations, etc.</w:t>
            </w:r>
          </w:p>
        </w:tc>
      </w:tr>
      <w:tr w:rsidR="00283364" w:rsidRPr="00283364" w14:paraId="0D110ABB" w14:textId="77777777" w:rsidTr="00283364">
        <w:tc>
          <w:tcPr>
            <w:tcW w:w="1598" w:type="dxa"/>
            <w:tcBorders>
              <w:top w:val="nil"/>
              <w:left w:val="nil"/>
              <w:bottom w:val="nil"/>
              <w:right w:val="nil"/>
            </w:tcBorders>
            <w:tcMar>
              <w:top w:w="80" w:type="dxa"/>
              <w:left w:w="80" w:type="dxa"/>
              <w:bottom w:w="80" w:type="dxa"/>
              <w:right w:w="80" w:type="dxa"/>
            </w:tcMar>
            <w:hideMark/>
          </w:tcPr>
          <w:p w14:paraId="4978F277"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lastRenderedPageBreak/>
              <w:t>2:15 PM</w:t>
            </w:r>
          </w:p>
        </w:tc>
        <w:tc>
          <w:tcPr>
            <w:tcW w:w="9314" w:type="dxa"/>
            <w:tcBorders>
              <w:top w:val="nil"/>
              <w:left w:val="nil"/>
              <w:bottom w:val="nil"/>
              <w:right w:val="nil"/>
            </w:tcBorders>
            <w:tcMar>
              <w:top w:w="80" w:type="dxa"/>
              <w:left w:w="80" w:type="dxa"/>
              <w:bottom w:w="80" w:type="dxa"/>
              <w:right w:w="80" w:type="dxa"/>
            </w:tcMar>
            <w:hideMark/>
          </w:tcPr>
          <w:p w14:paraId="3FFAA176"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Break</w:t>
            </w:r>
          </w:p>
        </w:tc>
      </w:tr>
      <w:tr w:rsidR="00283364" w:rsidRPr="00283364" w14:paraId="711FBDB8" w14:textId="77777777" w:rsidTr="00283364">
        <w:tc>
          <w:tcPr>
            <w:tcW w:w="1598" w:type="dxa"/>
            <w:tcBorders>
              <w:top w:val="nil"/>
              <w:left w:val="nil"/>
              <w:bottom w:val="nil"/>
              <w:right w:val="nil"/>
            </w:tcBorders>
            <w:tcMar>
              <w:top w:w="80" w:type="dxa"/>
              <w:left w:w="80" w:type="dxa"/>
              <w:bottom w:w="80" w:type="dxa"/>
              <w:right w:w="80" w:type="dxa"/>
            </w:tcMar>
            <w:hideMark/>
          </w:tcPr>
          <w:p w14:paraId="61D559C2"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2:30 PM</w:t>
            </w:r>
          </w:p>
        </w:tc>
        <w:tc>
          <w:tcPr>
            <w:tcW w:w="9314" w:type="dxa"/>
            <w:tcBorders>
              <w:top w:val="nil"/>
              <w:left w:val="nil"/>
              <w:bottom w:val="nil"/>
              <w:right w:val="nil"/>
            </w:tcBorders>
            <w:tcMar>
              <w:top w:w="80" w:type="dxa"/>
              <w:left w:w="80" w:type="dxa"/>
              <w:bottom w:w="80" w:type="dxa"/>
              <w:right w:w="80" w:type="dxa"/>
            </w:tcMar>
            <w:hideMark/>
          </w:tcPr>
          <w:p w14:paraId="50E15FA9"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eDiscovery, data investigations, and Legal processes</w:t>
            </w:r>
          </w:p>
        </w:tc>
      </w:tr>
      <w:tr w:rsidR="00283364" w:rsidRPr="00283364" w14:paraId="309CB103" w14:textId="77777777" w:rsidTr="00283364">
        <w:tc>
          <w:tcPr>
            <w:tcW w:w="1598" w:type="dxa"/>
            <w:tcBorders>
              <w:top w:val="nil"/>
              <w:left w:val="nil"/>
              <w:bottom w:val="nil"/>
              <w:right w:val="nil"/>
            </w:tcBorders>
            <w:tcMar>
              <w:top w:w="80" w:type="dxa"/>
              <w:left w:w="80" w:type="dxa"/>
              <w:bottom w:w="80" w:type="dxa"/>
              <w:right w:w="80" w:type="dxa"/>
            </w:tcMar>
            <w:hideMark/>
          </w:tcPr>
          <w:p w14:paraId="69BE2830"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 </w:t>
            </w:r>
          </w:p>
        </w:tc>
        <w:tc>
          <w:tcPr>
            <w:tcW w:w="9314" w:type="dxa"/>
            <w:tcBorders>
              <w:top w:val="nil"/>
              <w:left w:val="nil"/>
              <w:bottom w:val="nil"/>
              <w:right w:val="nil"/>
            </w:tcBorders>
            <w:tcMar>
              <w:top w:w="80" w:type="dxa"/>
              <w:left w:w="80" w:type="dxa"/>
              <w:bottom w:w="80" w:type="dxa"/>
              <w:right w:w="80" w:type="dxa"/>
            </w:tcMar>
            <w:hideMark/>
          </w:tcPr>
          <w:p w14:paraId="3F18AC74" w14:textId="77777777" w:rsidR="00283364" w:rsidRPr="00283364" w:rsidRDefault="00283364" w:rsidP="00283364">
            <w:pPr>
              <w:spacing w:before="40" w:after="40" w:line="240" w:lineRule="auto"/>
              <w:rPr>
                <w:rFonts w:ascii="Segoe UI" w:eastAsia="Times New Roman" w:hAnsi="Segoe UI" w:cs="Segoe UI"/>
                <w:color w:val="505050"/>
                <w:sz w:val="19"/>
                <w:szCs w:val="19"/>
                <w:lang w:val="en-US" w:eastAsia="en-GB"/>
              </w:rPr>
            </w:pPr>
            <w:r w:rsidRPr="00283364">
              <w:rPr>
                <w:rFonts w:ascii="Segoe UI" w:eastAsia="Times New Roman" w:hAnsi="Segoe UI" w:cs="Segoe UI"/>
                <w:color w:val="505050"/>
                <w:sz w:val="19"/>
                <w:szCs w:val="19"/>
                <w:lang w:val="en-US" w:eastAsia="en-GB"/>
              </w:rPr>
              <w:t>Discuss and demo approaches for data discovery, legal case management, DSR request management, etc.</w:t>
            </w:r>
          </w:p>
        </w:tc>
      </w:tr>
      <w:tr w:rsidR="00283364" w:rsidRPr="00283364" w14:paraId="6E20C8A5" w14:textId="77777777" w:rsidTr="00283364">
        <w:tc>
          <w:tcPr>
            <w:tcW w:w="1598" w:type="dxa"/>
            <w:tcBorders>
              <w:top w:val="nil"/>
              <w:left w:val="nil"/>
              <w:bottom w:val="nil"/>
              <w:right w:val="nil"/>
            </w:tcBorders>
            <w:tcMar>
              <w:top w:w="80" w:type="dxa"/>
              <w:left w:w="80" w:type="dxa"/>
              <w:bottom w:w="80" w:type="dxa"/>
              <w:right w:w="80" w:type="dxa"/>
            </w:tcMar>
            <w:hideMark/>
          </w:tcPr>
          <w:p w14:paraId="063F95E3"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3:15 PM</w:t>
            </w:r>
          </w:p>
        </w:tc>
        <w:tc>
          <w:tcPr>
            <w:tcW w:w="9314" w:type="dxa"/>
            <w:tcBorders>
              <w:top w:val="nil"/>
              <w:left w:val="nil"/>
              <w:bottom w:val="nil"/>
              <w:right w:val="nil"/>
            </w:tcBorders>
            <w:tcMar>
              <w:top w:w="80" w:type="dxa"/>
              <w:left w:w="80" w:type="dxa"/>
              <w:bottom w:w="80" w:type="dxa"/>
              <w:right w:w="80" w:type="dxa"/>
            </w:tcMar>
            <w:hideMark/>
          </w:tcPr>
          <w:p w14:paraId="5065D81E"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Break</w:t>
            </w:r>
          </w:p>
        </w:tc>
      </w:tr>
      <w:tr w:rsidR="00283364" w:rsidRPr="00283364" w14:paraId="237FE136" w14:textId="77777777" w:rsidTr="00283364">
        <w:tc>
          <w:tcPr>
            <w:tcW w:w="1598" w:type="dxa"/>
            <w:tcBorders>
              <w:top w:val="nil"/>
              <w:left w:val="nil"/>
              <w:bottom w:val="nil"/>
              <w:right w:val="nil"/>
            </w:tcBorders>
            <w:tcMar>
              <w:top w:w="80" w:type="dxa"/>
              <w:left w:w="80" w:type="dxa"/>
              <w:bottom w:w="80" w:type="dxa"/>
              <w:right w:w="80" w:type="dxa"/>
            </w:tcMar>
            <w:hideMark/>
          </w:tcPr>
          <w:p w14:paraId="7ABE424C"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3:30 PM</w:t>
            </w:r>
          </w:p>
        </w:tc>
        <w:tc>
          <w:tcPr>
            <w:tcW w:w="9314" w:type="dxa"/>
            <w:tcBorders>
              <w:top w:val="nil"/>
              <w:left w:val="nil"/>
              <w:bottom w:val="nil"/>
              <w:right w:val="nil"/>
            </w:tcBorders>
            <w:tcMar>
              <w:top w:w="80" w:type="dxa"/>
              <w:left w:w="80" w:type="dxa"/>
              <w:bottom w:w="80" w:type="dxa"/>
              <w:right w:w="80" w:type="dxa"/>
            </w:tcMar>
            <w:hideMark/>
          </w:tcPr>
          <w:p w14:paraId="70024E39"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Custom Extensibility and Integration with 3</w:t>
            </w:r>
            <w:r w:rsidRPr="00283364">
              <w:rPr>
                <w:rFonts w:ascii="Segoe UI" w:eastAsia="Times New Roman" w:hAnsi="Segoe UI" w:cs="Segoe UI"/>
                <w:b/>
                <w:bCs/>
                <w:color w:val="0078D7"/>
                <w:sz w:val="20"/>
                <w:szCs w:val="20"/>
                <w:vertAlign w:val="superscript"/>
                <w:lang w:val="en-US" w:eastAsia="en-GB"/>
              </w:rPr>
              <w:t>rd</w:t>
            </w:r>
            <w:r w:rsidRPr="00283364">
              <w:rPr>
                <w:rFonts w:ascii="Segoe UI" w:eastAsia="Times New Roman" w:hAnsi="Segoe UI" w:cs="Segoe UI"/>
                <w:b/>
                <w:bCs/>
                <w:color w:val="0078D7"/>
                <w:sz w:val="20"/>
                <w:szCs w:val="20"/>
                <w:lang w:val="en-US" w:eastAsia="en-GB"/>
              </w:rPr>
              <w:t xml:space="preserve"> party solutions</w:t>
            </w:r>
          </w:p>
        </w:tc>
      </w:tr>
      <w:tr w:rsidR="00283364" w:rsidRPr="00283364" w14:paraId="36E55301" w14:textId="77777777" w:rsidTr="00283364">
        <w:tc>
          <w:tcPr>
            <w:tcW w:w="1598" w:type="dxa"/>
            <w:tcBorders>
              <w:top w:val="nil"/>
              <w:left w:val="nil"/>
              <w:bottom w:val="nil"/>
              <w:right w:val="nil"/>
            </w:tcBorders>
            <w:tcMar>
              <w:top w:w="80" w:type="dxa"/>
              <w:left w:w="80" w:type="dxa"/>
              <w:bottom w:w="80" w:type="dxa"/>
              <w:right w:w="80" w:type="dxa"/>
            </w:tcMar>
            <w:hideMark/>
          </w:tcPr>
          <w:p w14:paraId="7BEF9BDF"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 </w:t>
            </w:r>
          </w:p>
        </w:tc>
        <w:tc>
          <w:tcPr>
            <w:tcW w:w="9314" w:type="dxa"/>
            <w:tcBorders>
              <w:top w:val="nil"/>
              <w:left w:val="nil"/>
              <w:bottom w:val="nil"/>
              <w:right w:val="nil"/>
            </w:tcBorders>
            <w:tcMar>
              <w:top w:w="80" w:type="dxa"/>
              <w:left w:w="80" w:type="dxa"/>
              <w:bottom w:w="80" w:type="dxa"/>
              <w:right w:w="80" w:type="dxa"/>
            </w:tcMar>
            <w:hideMark/>
          </w:tcPr>
          <w:p w14:paraId="323BB040" w14:textId="436E43D0" w:rsidR="00283364" w:rsidRPr="00283364" w:rsidRDefault="00283364" w:rsidP="00283364">
            <w:pPr>
              <w:spacing w:before="40" w:after="40" w:line="240" w:lineRule="auto"/>
              <w:rPr>
                <w:rFonts w:ascii="Segoe UI" w:eastAsia="Times New Roman" w:hAnsi="Segoe UI" w:cs="Segoe UI"/>
                <w:color w:val="505050"/>
                <w:sz w:val="19"/>
                <w:szCs w:val="19"/>
                <w:lang w:val="en-US" w:eastAsia="en-GB"/>
              </w:rPr>
            </w:pPr>
            <w:r w:rsidRPr="00283364">
              <w:rPr>
                <w:rFonts w:ascii="Segoe UI" w:eastAsia="Times New Roman" w:hAnsi="Segoe UI" w:cs="Segoe UI"/>
                <w:color w:val="505050"/>
                <w:sz w:val="19"/>
                <w:szCs w:val="19"/>
                <w:lang w:val="en-US" w:eastAsia="en-GB"/>
              </w:rPr>
              <w:t>Discuss methods for integrating with 3</w:t>
            </w:r>
            <w:r w:rsidRPr="00283364">
              <w:rPr>
                <w:rFonts w:ascii="Segoe UI" w:eastAsia="Times New Roman" w:hAnsi="Segoe UI" w:cs="Segoe UI"/>
                <w:color w:val="505050"/>
                <w:sz w:val="19"/>
                <w:szCs w:val="19"/>
                <w:vertAlign w:val="superscript"/>
                <w:lang w:val="en-US" w:eastAsia="en-GB"/>
              </w:rPr>
              <w:t>rd</w:t>
            </w:r>
            <w:r w:rsidRPr="00283364">
              <w:rPr>
                <w:rFonts w:ascii="Segoe UI" w:eastAsia="Times New Roman" w:hAnsi="Segoe UI" w:cs="Segoe UI"/>
                <w:color w:val="505050"/>
                <w:sz w:val="19"/>
                <w:szCs w:val="19"/>
                <w:lang w:val="en-US" w:eastAsia="en-GB"/>
              </w:rPr>
              <w:t xml:space="preserve"> party and custom solution patterns</w:t>
            </w:r>
            <w:r>
              <w:rPr>
                <w:rFonts w:ascii="Segoe UI" w:eastAsia="Times New Roman" w:hAnsi="Segoe UI" w:cs="Segoe UI"/>
                <w:color w:val="505050"/>
                <w:sz w:val="19"/>
                <w:szCs w:val="19"/>
                <w:lang w:val="en-US" w:eastAsia="en-GB"/>
              </w:rPr>
              <w:t xml:space="preserve"> to include Azure, 3</w:t>
            </w:r>
            <w:r w:rsidRPr="00283364">
              <w:rPr>
                <w:rFonts w:ascii="Segoe UI" w:eastAsia="Times New Roman" w:hAnsi="Segoe UI" w:cs="Segoe UI"/>
                <w:color w:val="505050"/>
                <w:sz w:val="19"/>
                <w:szCs w:val="19"/>
                <w:vertAlign w:val="superscript"/>
                <w:lang w:val="en-US" w:eastAsia="en-GB"/>
              </w:rPr>
              <w:t>rd</w:t>
            </w:r>
            <w:r>
              <w:rPr>
                <w:rFonts w:ascii="Segoe UI" w:eastAsia="Times New Roman" w:hAnsi="Segoe UI" w:cs="Segoe UI"/>
                <w:color w:val="505050"/>
                <w:sz w:val="19"/>
                <w:szCs w:val="19"/>
                <w:lang w:val="en-US" w:eastAsia="en-GB"/>
              </w:rPr>
              <w:t xml:space="preserve"> party services, endpoints and data on-premises.</w:t>
            </w:r>
          </w:p>
        </w:tc>
      </w:tr>
      <w:tr w:rsidR="00283364" w:rsidRPr="00283364" w14:paraId="4A6C32EE" w14:textId="77777777" w:rsidTr="00283364">
        <w:tc>
          <w:tcPr>
            <w:tcW w:w="1598" w:type="dxa"/>
            <w:tcBorders>
              <w:top w:val="nil"/>
              <w:left w:val="nil"/>
              <w:bottom w:val="nil"/>
              <w:right w:val="nil"/>
            </w:tcBorders>
            <w:tcMar>
              <w:top w:w="80" w:type="dxa"/>
              <w:left w:w="80" w:type="dxa"/>
              <w:bottom w:w="80" w:type="dxa"/>
              <w:right w:w="80" w:type="dxa"/>
            </w:tcMar>
            <w:hideMark/>
          </w:tcPr>
          <w:p w14:paraId="16AE1958"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4:30 PM</w:t>
            </w:r>
          </w:p>
        </w:tc>
        <w:tc>
          <w:tcPr>
            <w:tcW w:w="9314" w:type="dxa"/>
            <w:tcBorders>
              <w:top w:val="nil"/>
              <w:left w:val="nil"/>
              <w:bottom w:val="nil"/>
              <w:right w:val="nil"/>
            </w:tcBorders>
            <w:tcMar>
              <w:top w:w="80" w:type="dxa"/>
              <w:left w:w="80" w:type="dxa"/>
              <w:bottom w:w="80" w:type="dxa"/>
              <w:right w:w="80" w:type="dxa"/>
            </w:tcMar>
            <w:hideMark/>
          </w:tcPr>
          <w:p w14:paraId="300EFF7D"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Wrap-Up and Next Steps</w:t>
            </w:r>
          </w:p>
        </w:tc>
      </w:tr>
      <w:tr w:rsidR="00283364" w:rsidRPr="00283364" w14:paraId="48D21674" w14:textId="77777777" w:rsidTr="00283364">
        <w:tc>
          <w:tcPr>
            <w:tcW w:w="1598" w:type="dxa"/>
            <w:tcBorders>
              <w:top w:val="nil"/>
              <w:left w:val="nil"/>
              <w:bottom w:val="nil"/>
              <w:right w:val="nil"/>
            </w:tcBorders>
            <w:tcMar>
              <w:top w:w="80" w:type="dxa"/>
              <w:left w:w="80" w:type="dxa"/>
              <w:bottom w:w="80" w:type="dxa"/>
              <w:right w:w="80" w:type="dxa"/>
            </w:tcMar>
            <w:hideMark/>
          </w:tcPr>
          <w:p w14:paraId="33EAAA1B" w14:textId="77777777" w:rsidR="00283364" w:rsidRPr="00283364" w:rsidRDefault="00283364" w:rsidP="00283364">
            <w:pPr>
              <w:spacing w:before="40" w:after="40" w:line="240" w:lineRule="auto"/>
              <w:rPr>
                <w:rFonts w:ascii="Segoe UI" w:eastAsia="Times New Roman" w:hAnsi="Segoe UI" w:cs="Segoe UI"/>
                <w:color w:val="0078D7"/>
                <w:sz w:val="20"/>
                <w:szCs w:val="20"/>
                <w:lang w:val="en-US" w:eastAsia="en-GB"/>
              </w:rPr>
            </w:pPr>
            <w:r w:rsidRPr="00283364">
              <w:rPr>
                <w:rFonts w:ascii="Segoe UI" w:eastAsia="Times New Roman" w:hAnsi="Segoe UI" w:cs="Segoe UI"/>
                <w:b/>
                <w:bCs/>
                <w:color w:val="0078D7"/>
                <w:sz w:val="20"/>
                <w:szCs w:val="20"/>
                <w:lang w:val="en-US" w:eastAsia="en-GB"/>
              </w:rPr>
              <w:t> </w:t>
            </w:r>
          </w:p>
        </w:tc>
        <w:tc>
          <w:tcPr>
            <w:tcW w:w="9314" w:type="dxa"/>
            <w:tcBorders>
              <w:top w:val="nil"/>
              <w:left w:val="nil"/>
              <w:bottom w:val="nil"/>
              <w:right w:val="nil"/>
            </w:tcBorders>
            <w:tcMar>
              <w:top w:w="80" w:type="dxa"/>
              <w:left w:w="80" w:type="dxa"/>
              <w:bottom w:w="80" w:type="dxa"/>
              <w:right w:w="80" w:type="dxa"/>
            </w:tcMar>
            <w:hideMark/>
          </w:tcPr>
          <w:p w14:paraId="4C8C98E3" w14:textId="77777777" w:rsidR="00283364" w:rsidRPr="00283364" w:rsidRDefault="00283364" w:rsidP="00283364">
            <w:pPr>
              <w:spacing w:before="40" w:after="120" w:line="240" w:lineRule="auto"/>
              <w:rPr>
                <w:rFonts w:ascii="Segoe UI" w:eastAsia="Times New Roman" w:hAnsi="Segoe UI" w:cs="Segoe UI"/>
                <w:color w:val="505050"/>
                <w:sz w:val="20"/>
                <w:szCs w:val="20"/>
                <w:lang w:val="en-US" w:eastAsia="en-GB"/>
              </w:rPr>
            </w:pPr>
            <w:r w:rsidRPr="00283364">
              <w:rPr>
                <w:rFonts w:ascii="Segoe UI" w:eastAsia="Times New Roman" w:hAnsi="Segoe UI" w:cs="Segoe UI"/>
                <w:color w:val="505050"/>
                <w:sz w:val="20"/>
                <w:szCs w:val="20"/>
                <w:lang w:val="en-US" w:eastAsia="en-GB"/>
              </w:rPr>
              <w:t>You’ll have a clear and actionable plan to help guide your organization through the evaluation and application of Microsoft solutions.</w:t>
            </w:r>
          </w:p>
        </w:tc>
      </w:tr>
    </w:tbl>
    <w:p w14:paraId="371AF523" w14:textId="77777777" w:rsidR="0062602C" w:rsidRDefault="0062602C"/>
    <w:sectPr w:rsidR="006260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364"/>
    <w:rsid w:val="001C4E88"/>
    <w:rsid w:val="00283364"/>
    <w:rsid w:val="006260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E4726"/>
  <w15:chartTrackingRefBased/>
  <w15:docId w15:val="{A43EB817-5E3A-4EF4-8F29-87F83D80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336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649393">
      <w:bodyDiv w:val="1"/>
      <w:marLeft w:val="0"/>
      <w:marRight w:val="0"/>
      <w:marTop w:val="0"/>
      <w:marBottom w:val="0"/>
      <w:divBdr>
        <w:top w:val="none" w:sz="0" w:space="0" w:color="auto"/>
        <w:left w:val="none" w:sz="0" w:space="0" w:color="auto"/>
        <w:bottom w:val="none" w:sz="0" w:space="0" w:color="auto"/>
        <w:right w:val="none" w:sz="0" w:space="0" w:color="auto"/>
      </w:divBdr>
      <w:divsChild>
        <w:div w:id="357774999">
          <w:marLeft w:val="0"/>
          <w:marRight w:val="0"/>
          <w:marTop w:val="0"/>
          <w:marBottom w:val="0"/>
          <w:divBdr>
            <w:top w:val="none" w:sz="0" w:space="0" w:color="auto"/>
            <w:left w:val="none" w:sz="0" w:space="0" w:color="auto"/>
            <w:bottom w:val="none" w:sz="0" w:space="0" w:color="auto"/>
            <w:right w:val="none" w:sz="0" w:space="0" w:color="auto"/>
          </w:divBdr>
        </w:div>
        <w:div w:id="1463839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Stefanie Jacobs</dc:creator>
  <cp:keywords/>
  <dc:description/>
  <cp:lastModifiedBy>Stefanie Jacobs</cp:lastModifiedBy>
  <cp:revision>2</cp:revision>
  <dcterms:created xsi:type="dcterms:W3CDTF">2021-09-06T12:26:00Z</dcterms:created>
  <dcterms:modified xsi:type="dcterms:W3CDTF">2021-09-06T12:41:00Z</dcterms:modified>
</cp:coreProperties>
</file>