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A5A" w:rsidRPr="00476EC7" w:rsidRDefault="00A72A5A">
      <w:pPr>
        <w:rPr>
          <w:rFonts w:ascii="Times New Roman" w:hAnsi="Times New Roman" w:cs="Times New Roman"/>
          <w:i/>
          <w:sz w:val="24"/>
        </w:rPr>
      </w:pPr>
      <w:r w:rsidRPr="00476EC7">
        <w:rPr>
          <w:rFonts w:ascii="Times New Roman" w:hAnsi="Times New Roman" w:cs="Times New Roman"/>
          <w:i/>
          <w:sz w:val="24"/>
        </w:rPr>
        <w:t xml:space="preserve">Предисловие: Я сменил данный с Русской 66 на </w:t>
      </w:r>
      <w:proofErr w:type="spellStart"/>
      <w:r w:rsidRPr="00476EC7">
        <w:rPr>
          <w:rFonts w:ascii="Times New Roman" w:hAnsi="Times New Roman" w:cs="Times New Roman"/>
          <w:i/>
          <w:sz w:val="24"/>
        </w:rPr>
        <w:t>Давывода</w:t>
      </w:r>
      <w:proofErr w:type="spellEnd"/>
      <w:r w:rsidRPr="00476EC7">
        <w:rPr>
          <w:rFonts w:ascii="Times New Roman" w:hAnsi="Times New Roman" w:cs="Times New Roman"/>
          <w:i/>
          <w:sz w:val="24"/>
        </w:rPr>
        <w:t xml:space="preserve"> 28, Данные взял с 12.19 по 05.20 (полгода), т.к. на портале у меня нет данных о внутренней температуры с Русской. Роман Сергеевич, нужно ли нам использовать зависимости по корреляции?</w:t>
      </w:r>
    </w:p>
    <w:p w:rsidR="00A72A5A" w:rsidRPr="00476EC7" w:rsidRDefault="00550C70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91.4pt">
            <v:imagedata r:id="rId4" o:title="Корреляция Давыдов 28"/>
          </v:shape>
        </w:pict>
      </w:r>
    </w:p>
    <w:p w:rsidR="00A72A5A" w:rsidRPr="00476EC7" w:rsidRDefault="00A72A5A" w:rsidP="00A72A5A">
      <w:pPr>
        <w:jc w:val="center"/>
        <w:rPr>
          <w:rFonts w:ascii="Times New Roman" w:hAnsi="Times New Roman" w:cs="Times New Roman"/>
          <w:i/>
          <w:sz w:val="24"/>
        </w:rPr>
      </w:pPr>
      <w:r w:rsidRPr="00476EC7">
        <w:rPr>
          <w:rFonts w:ascii="Times New Roman" w:hAnsi="Times New Roman" w:cs="Times New Roman"/>
          <w:i/>
          <w:sz w:val="24"/>
        </w:rPr>
        <w:t>Корреляция данных Давыдова 28.</w:t>
      </w:r>
    </w:p>
    <w:p w:rsidR="00A72A5A" w:rsidRPr="00476EC7" w:rsidRDefault="00A72A5A" w:rsidP="00A72A5A">
      <w:pPr>
        <w:jc w:val="both"/>
        <w:rPr>
          <w:rFonts w:ascii="Times New Roman" w:hAnsi="Times New Roman" w:cs="Times New Roman"/>
          <w:i/>
          <w:sz w:val="24"/>
        </w:rPr>
      </w:pPr>
      <w:r w:rsidRPr="00476EC7">
        <w:rPr>
          <w:rFonts w:ascii="Times New Roman" w:hAnsi="Times New Roman" w:cs="Times New Roman"/>
          <w:i/>
          <w:sz w:val="24"/>
        </w:rPr>
        <w:t xml:space="preserve">По этой таблице видно, что </w:t>
      </w:r>
      <w:r w:rsidRPr="00476EC7">
        <w:rPr>
          <w:rFonts w:ascii="Times New Roman" w:hAnsi="Times New Roman" w:cs="Times New Roman"/>
          <w:i/>
          <w:sz w:val="24"/>
          <w:lang w:val="en-US"/>
        </w:rPr>
        <w:t>Q</w:t>
      </w:r>
      <w:r w:rsidRPr="00476EC7">
        <w:rPr>
          <w:rFonts w:ascii="Times New Roman" w:hAnsi="Times New Roman" w:cs="Times New Roman"/>
          <w:i/>
          <w:sz w:val="24"/>
        </w:rPr>
        <w:t xml:space="preserve"> сильно коррелирует от </w:t>
      </w:r>
      <w:r w:rsidRPr="00476EC7">
        <w:rPr>
          <w:rFonts w:ascii="Times New Roman" w:hAnsi="Times New Roman" w:cs="Times New Roman"/>
          <w:i/>
          <w:sz w:val="24"/>
          <w:lang w:val="en-US"/>
        </w:rPr>
        <w:t>M</w:t>
      </w:r>
      <w:r w:rsidRPr="00476EC7">
        <w:rPr>
          <w:rFonts w:ascii="Times New Roman" w:hAnsi="Times New Roman" w:cs="Times New Roman"/>
          <w:i/>
          <w:sz w:val="24"/>
        </w:rPr>
        <w:t xml:space="preserve">1, </w:t>
      </w:r>
      <w:r w:rsidRPr="00476EC7">
        <w:rPr>
          <w:rFonts w:ascii="Times New Roman" w:hAnsi="Times New Roman" w:cs="Times New Roman"/>
          <w:i/>
          <w:sz w:val="24"/>
          <w:lang w:val="en-US"/>
        </w:rPr>
        <w:t>M</w:t>
      </w:r>
      <w:r w:rsidRPr="00476EC7">
        <w:rPr>
          <w:rFonts w:ascii="Times New Roman" w:hAnsi="Times New Roman" w:cs="Times New Roman"/>
          <w:i/>
          <w:sz w:val="24"/>
        </w:rPr>
        <w:t xml:space="preserve">2, </w:t>
      </w:r>
      <w:r w:rsidRPr="00476EC7">
        <w:rPr>
          <w:rFonts w:ascii="Times New Roman" w:hAnsi="Times New Roman" w:cs="Times New Roman"/>
          <w:i/>
          <w:sz w:val="24"/>
          <w:lang w:val="en-US"/>
        </w:rPr>
        <w:t>T</w:t>
      </w:r>
      <w:r w:rsidRPr="00476EC7">
        <w:rPr>
          <w:rFonts w:ascii="Times New Roman" w:hAnsi="Times New Roman" w:cs="Times New Roman"/>
          <w:i/>
          <w:sz w:val="24"/>
        </w:rPr>
        <w:t>1 и Внешней температуры. Вносить это наблюдение или оно само собой разумеется и в дипломе будет лишнее?</w:t>
      </w:r>
    </w:p>
    <w:p w:rsidR="00A72A5A" w:rsidRDefault="00A72A5A">
      <w:pPr>
        <w:rPr>
          <w:rFonts w:ascii="Times New Roman" w:hAnsi="Times New Roman" w:cs="Times New Roman"/>
          <w:sz w:val="24"/>
        </w:rPr>
      </w:pPr>
    </w:p>
    <w:p w:rsidR="005108F3" w:rsidRPr="002B7878" w:rsidRDefault="005108F3">
      <w:pPr>
        <w:rPr>
          <w:rFonts w:ascii="Times New Roman" w:hAnsi="Times New Roman" w:cs="Times New Roman"/>
          <w:sz w:val="24"/>
        </w:rPr>
      </w:pPr>
      <w:r w:rsidRPr="002B7878">
        <w:rPr>
          <w:rFonts w:ascii="Times New Roman" w:hAnsi="Times New Roman" w:cs="Times New Roman"/>
          <w:sz w:val="24"/>
        </w:rPr>
        <w:t xml:space="preserve">1 Часть. Частный случай линейной регрессии. Зависимая </w:t>
      </w:r>
      <w:r w:rsidRPr="002B7878">
        <w:rPr>
          <w:rFonts w:ascii="Times New Roman" w:hAnsi="Times New Roman" w:cs="Times New Roman"/>
          <w:sz w:val="24"/>
          <w:lang w:val="en-US"/>
        </w:rPr>
        <w:t>Q</w:t>
      </w:r>
      <w:r w:rsidRPr="002B7878">
        <w:rPr>
          <w:rFonts w:ascii="Times New Roman" w:hAnsi="Times New Roman" w:cs="Times New Roman"/>
          <w:sz w:val="24"/>
        </w:rPr>
        <w:t xml:space="preserve"> и независимая </w:t>
      </w:r>
      <w:proofErr w:type="spellStart"/>
      <w:r w:rsidRPr="002B7878">
        <w:rPr>
          <w:rFonts w:ascii="Times New Roman" w:hAnsi="Times New Roman" w:cs="Times New Roman"/>
          <w:sz w:val="24"/>
        </w:rPr>
        <w:t>Тнв</w:t>
      </w:r>
      <w:proofErr w:type="spellEnd"/>
      <w:r w:rsidRPr="002B7878">
        <w:rPr>
          <w:rFonts w:ascii="Times New Roman" w:hAnsi="Times New Roman" w:cs="Times New Roman"/>
          <w:sz w:val="24"/>
        </w:rPr>
        <w:t>.</w:t>
      </w:r>
    </w:p>
    <w:p w:rsidR="002B7878" w:rsidRPr="002B7878" w:rsidRDefault="002B7878" w:rsidP="002B7878">
      <w:pPr>
        <w:rPr>
          <w:rFonts w:ascii="Times New Roman" w:hAnsi="Times New Roman" w:cs="Times New Roman"/>
          <w:sz w:val="24"/>
        </w:rPr>
      </w:pPr>
      <w:r w:rsidRPr="002B7878">
        <w:rPr>
          <w:rFonts w:ascii="Times New Roman" w:hAnsi="Times New Roman" w:cs="Times New Roman"/>
          <w:sz w:val="24"/>
        </w:rPr>
        <w:t>Набор данных содержит информацию о тепловых изменениях, записываемых каждый час на контроллере и термометре. Информация включает в себя температуру наружного воздуха, температуру внутри здания, давление в ГВС, тепловая энергия.</w:t>
      </w:r>
    </w:p>
    <w:p w:rsidR="002B7878" w:rsidRPr="002B7878" w:rsidRDefault="002B7878" w:rsidP="002B7878">
      <w:pPr>
        <w:rPr>
          <w:rFonts w:ascii="Times New Roman" w:hAnsi="Times New Roman" w:cs="Times New Roman"/>
          <w:sz w:val="24"/>
        </w:rPr>
      </w:pPr>
    </w:p>
    <w:p w:rsidR="002B7878" w:rsidRPr="002B7878" w:rsidRDefault="002B7878" w:rsidP="002B7878">
      <w:pPr>
        <w:rPr>
          <w:rFonts w:ascii="Times New Roman" w:hAnsi="Times New Roman" w:cs="Times New Roman"/>
          <w:sz w:val="24"/>
        </w:rPr>
      </w:pPr>
      <w:r w:rsidRPr="002B7878">
        <w:rPr>
          <w:rFonts w:ascii="Times New Roman" w:hAnsi="Times New Roman" w:cs="Times New Roman"/>
          <w:sz w:val="24"/>
        </w:rPr>
        <w:t>Первая задача - предсказать затрачиваемую тепловую энергию для предполагаемого здания, принимая входную функцию за внешнюю температуру.</w:t>
      </w:r>
    </w:p>
    <w:p w:rsidR="005108F3" w:rsidRPr="002B7878" w:rsidRDefault="005108F3">
      <w:pPr>
        <w:rPr>
          <w:rFonts w:ascii="Times New Roman" w:hAnsi="Times New Roman" w:cs="Times New Roman"/>
          <w:sz w:val="24"/>
        </w:rPr>
      </w:pPr>
      <w:r w:rsidRPr="002B7878">
        <w:rPr>
          <w:rFonts w:ascii="Times New Roman" w:hAnsi="Times New Roman" w:cs="Times New Roman"/>
          <w:sz w:val="24"/>
          <w:lang w:val="en-US"/>
        </w:rPr>
        <w:t>Q</w:t>
      </w:r>
      <w:r w:rsidRPr="002B7878">
        <w:rPr>
          <w:rFonts w:ascii="Times New Roman" w:hAnsi="Times New Roman" w:cs="Times New Roman"/>
          <w:sz w:val="24"/>
        </w:rPr>
        <w:t xml:space="preserve"> – Отопление</w:t>
      </w:r>
    </w:p>
    <w:p w:rsidR="005108F3" w:rsidRPr="002B7878" w:rsidRDefault="005108F3">
      <w:pPr>
        <w:rPr>
          <w:rFonts w:ascii="Times New Roman" w:hAnsi="Times New Roman" w:cs="Times New Roman"/>
          <w:sz w:val="24"/>
        </w:rPr>
      </w:pPr>
      <w:proofErr w:type="spellStart"/>
      <w:r w:rsidRPr="002B7878">
        <w:rPr>
          <w:rFonts w:ascii="Times New Roman" w:hAnsi="Times New Roman" w:cs="Times New Roman"/>
          <w:sz w:val="24"/>
        </w:rPr>
        <w:t>Тнв</w:t>
      </w:r>
      <w:proofErr w:type="spellEnd"/>
      <w:r w:rsidRPr="002B7878">
        <w:rPr>
          <w:rFonts w:ascii="Times New Roman" w:hAnsi="Times New Roman" w:cs="Times New Roman"/>
          <w:sz w:val="24"/>
        </w:rPr>
        <w:t xml:space="preserve"> – температура наружного воздуха</w:t>
      </w:r>
    </w:p>
    <w:p w:rsidR="005108F3" w:rsidRPr="002B7878" w:rsidRDefault="005108F3">
      <w:pPr>
        <w:rPr>
          <w:rFonts w:ascii="Times New Roman" w:hAnsi="Times New Roman" w:cs="Times New Roman"/>
          <w:sz w:val="24"/>
        </w:rPr>
      </w:pPr>
      <w:r w:rsidRPr="002B7878">
        <w:rPr>
          <w:rFonts w:ascii="Times New Roman" w:hAnsi="Times New Roman" w:cs="Times New Roman"/>
          <w:sz w:val="24"/>
        </w:rPr>
        <w:t>Классическая модель выражается как зависимость интенсивность отопления от температуры наружного воздуха. Представление случая линейной регрессии в виде прямой с одной независимой.</w:t>
      </w:r>
    </w:p>
    <w:p w:rsidR="005108F3" w:rsidRPr="002B7878" w:rsidRDefault="005108F3">
      <w:pPr>
        <w:rPr>
          <w:rFonts w:ascii="Times New Roman" w:hAnsi="Times New Roman" w:cs="Times New Roman"/>
          <w:sz w:val="24"/>
        </w:rPr>
      </w:pPr>
      <w:r w:rsidRPr="002B7878">
        <w:rPr>
          <w:rFonts w:ascii="Times New Roman" w:hAnsi="Times New Roman" w:cs="Times New Roman"/>
          <w:sz w:val="24"/>
        </w:rPr>
        <w:t>Модель линейной регрессии можно записать следующим образом:</w:t>
      </w:r>
    </w:p>
    <w:p w:rsidR="005108F3" w:rsidRPr="005108F3" w:rsidRDefault="005108F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y=ax+b</m:t>
          </m:r>
        </m:oMath>
      </m:oMathPara>
    </w:p>
    <w:p w:rsidR="006F20FF" w:rsidRPr="002B7878" w:rsidRDefault="002B7878">
      <w:pPr>
        <w:rPr>
          <w:rFonts w:ascii="Times New Roman" w:hAnsi="Times New Roman" w:cs="Times New Roman"/>
          <w:color w:val="212529"/>
          <w:sz w:val="24"/>
          <w:shd w:val="clear" w:color="auto" w:fill="FFFFFF"/>
        </w:rPr>
      </w:pPr>
      <w:r w:rsidRPr="002B7878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В начале </w:t>
      </w:r>
      <w:proofErr w:type="gramStart"/>
      <w:r w:rsidRPr="002B7878">
        <w:rPr>
          <w:rFonts w:ascii="Times New Roman" w:hAnsi="Times New Roman" w:cs="Times New Roman"/>
          <w:color w:val="212529"/>
          <w:sz w:val="24"/>
          <w:shd w:val="clear" w:color="auto" w:fill="FFFFFF"/>
        </w:rPr>
        <w:t>изучим  входные</w:t>
      </w:r>
      <w:proofErr w:type="gramEnd"/>
      <w:r w:rsidRPr="002B7878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данные.</w:t>
      </w:r>
    </w:p>
    <w:p w:rsidR="002B7878" w:rsidRPr="002B7878" w:rsidRDefault="002B7878">
      <w:pPr>
        <w:rPr>
          <w:rFonts w:ascii="Times New Roman" w:hAnsi="Times New Roman" w:cs="Times New Roman"/>
          <w:color w:val="212529"/>
          <w:sz w:val="24"/>
          <w:shd w:val="clear" w:color="auto" w:fill="FFFFFF"/>
        </w:rPr>
      </w:pPr>
    </w:p>
    <w:p w:rsidR="002B7878" w:rsidRPr="002B7878" w:rsidRDefault="002B7878">
      <w:pPr>
        <w:rPr>
          <w:rFonts w:ascii="Times New Roman" w:hAnsi="Times New Roman" w:cs="Times New Roman"/>
          <w:color w:val="212529"/>
          <w:sz w:val="24"/>
          <w:shd w:val="clear" w:color="auto" w:fill="FFFFFF"/>
        </w:rPr>
      </w:pPr>
      <w:r w:rsidRPr="002B7878">
        <w:rPr>
          <w:rFonts w:ascii="Times New Roman" w:hAnsi="Times New Roman" w:cs="Times New Roman"/>
          <w:color w:val="212529"/>
          <w:sz w:val="24"/>
          <w:shd w:val="clear" w:color="auto" w:fill="FFFFFF"/>
        </w:rPr>
        <w:t>Далее нарисуем наши точки данных на двумерном графике, чтобы увидеть наш набор данных, и посмотрим, сможем ли мы вручную найти какую-либо связь между данными.</w:t>
      </w:r>
    </w:p>
    <w:p w:rsidR="002B7878" w:rsidRPr="002B7878" w:rsidRDefault="002B7878">
      <w:pPr>
        <w:rPr>
          <w:rFonts w:ascii="Times New Roman" w:hAnsi="Times New Roman" w:cs="Times New Roman"/>
          <w:sz w:val="24"/>
        </w:rPr>
      </w:pPr>
      <w:r w:rsidRPr="002B7878">
        <w:rPr>
          <w:rFonts w:ascii="Times New Roman" w:hAnsi="Times New Roman" w:cs="Times New Roman"/>
          <w:color w:val="212529"/>
          <w:sz w:val="24"/>
          <w:shd w:val="clear" w:color="auto" w:fill="FFFFFF"/>
        </w:rPr>
        <w:lastRenderedPageBreak/>
        <w:t xml:space="preserve">Мы взяли </w:t>
      </w:r>
      <w:r w:rsidRPr="002B7878">
        <w:rPr>
          <w:rFonts w:ascii="Times New Roman" w:hAnsi="Times New Roman" w:cs="Times New Roman"/>
          <w:color w:val="212529"/>
          <w:sz w:val="24"/>
          <w:shd w:val="clear" w:color="auto" w:fill="FFFFFF"/>
          <w:lang w:val="en-US"/>
        </w:rPr>
        <w:t>T</w:t>
      </w:r>
      <w:r w:rsidRPr="002B7878">
        <w:rPr>
          <w:rFonts w:ascii="Times New Roman" w:hAnsi="Times New Roman" w:cs="Times New Roman"/>
          <w:color w:val="212529"/>
          <w:sz w:val="24"/>
          <w:shd w:val="clear" w:color="auto" w:fill="FFFFFF"/>
        </w:rPr>
        <w:t>_</w:t>
      </w:r>
      <w:r w:rsidRPr="002B7878">
        <w:rPr>
          <w:rFonts w:ascii="Times New Roman" w:hAnsi="Times New Roman" w:cs="Times New Roman"/>
          <w:color w:val="212529"/>
          <w:sz w:val="24"/>
          <w:shd w:val="clear" w:color="auto" w:fill="FFFFFF"/>
          <w:lang w:val="en-US"/>
        </w:rPr>
        <w:t>inside</w:t>
      </w:r>
      <w:r w:rsidRPr="002B7878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и </w:t>
      </w:r>
      <w:r w:rsidRPr="002B7878">
        <w:rPr>
          <w:rFonts w:ascii="Times New Roman" w:hAnsi="Times New Roman" w:cs="Times New Roman"/>
          <w:color w:val="212529"/>
          <w:sz w:val="24"/>
          <w:shd w:val="clear" w:color="auto" w:fill="FFFFFF"/>
          <w:lang w:val="en-US"/>
        </w:rPr>
        <w:t>Q</w:t>
      </w:r>
      <w:r w:rsidRPr="002B7878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для нашего анализа. Ниже представлен двухмерный график между </w:t>
      </w:r>
      <w:r w:rsidRPr="002B7878">
        <w:rPr>
          <w:rFonts w:ascii="Times New Roman" w:hAnsi="Times New Roman" w:cs="Times New Roman"/>
          <w:color w:val="212529"/>
          <w:sz w:val="24"/>
          <w:shd w:val="clear" w:color="auto" w:fill="FFFFFF"/>
          <w:lang w:val="en-US"/>
        </w:rPr>
        <w:t>T</w:t>
      </w:r>
      <w:r w:rsidRPr="002B7878">
        <w:rPr>
          <w:rFonts w:ascii="Times New Roman" w:hAnsi="Times New Roman" w:cs="Times New Roman"/>
          <w:color w:val="212529"/>
          <w:sz w:val="24"/>
          <w:shd w:val="clear" w:color="auto" w:fill="FFFFFF"/>
        </w:rPr>
        <w:t>_</w:t>
      </w:r>
      <w:r w:rsidRPr="002B7878">
        <w:rPr>
          <w:rFonts w:ascii="Times New Roman" w:hAnsi="Times New Roman" w:cs="Times New Roman"/>
          <w:color w:val="212529"/>
          <w:sz w:val="24"/>
          <w:shd w:val="clear" w:color="auto" w:fill="FFFFFF"/>
          <w:lang w:val="en-US"/>
        </w:rPr>
        <w:t>inside</w:t>
      </w:r>
      <w:r w:rsidRPr="002B7878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и </w:t>
      </w:r>
      <w:r w:rsidRPr="002B7878">
        <w:rPr>
          <w:rFonts w:ascii="Times New Roman" w:hAnsi="Times New Roman" w:cs="Times New Roman"/>
          <w:color w:val="212529"/>
          <w:sz w:val="24"/>
          <w:shd w:val="clear" w:color="auto" w:fill="FFFFFF"/>
          <w:lang w:val="en-US"/>
        </w:rPr>
        <w:t>Q</w:t>
      </w:r>
      <w:r w:rsidRPr="002B7878">
        <w:rPr>
          <w:rFonts w:ascii="Times New Roman" w:hAnsi="Times New Roman" w:cs="Times New Roman"/>
          <w:color w:val="212529"/>
          <w:sz w:val="24"/>
          <w:shd w:val="clear" w:color="auto" w:fill="FFFFFF"/>
        </w:rPr>
        <w:t>.</w:t>
      </w:r>
    </w:p>
    <w:p w:rsidR="006F20FF" w:rsidRDefault="006F20FF" w:rsidP="006F20FF">
      <w:pPr>
        <w:jc w:val="center"/>
      </w:pPr>
      <w:r>
        <w:rPr>
          <w:rFonts w:ascii="Verdana" w:hAnsi="Verdana"/>
          <w:noProof/>
          <w:color w:val="333333"/>
          <w:sz w:val="17"/>
          <w:szCs w:val="17"/>
          <w:shd w:val="clear" w:color="auto" w:fill="FFFFFF"/>
          <w:lang w:eastAsia="ru-RU"/>
        </w:rPr>
        <w:drawing>
          <wp:inline distT="0" distB="0" distL="0" distR="0">
            <wp:extent cx="4023360" cy="2613660"/>
            <wp:effectExtent l="0" t="0" r="0" b="0"/>
            <wp:docPr id="6" name="Рисунок 6" descr="C:\Users\MPC\AppData\Local\Microsoft\Windows\INetCache\Content.Word\Зависимотсь Q от Tн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MPC\AppData\Local\Microsoft\Windows\INetCache\Content.Word\Зависимотсь Q от Tнв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0FF" w:rsidRDefault="002B7878" w:rsidP="002B7878">
      <w:pPr>
        <w:jc w:val="both"/>
        <w:rPr>
          <w:rFonts w:ascii="Times New Roman" w:hAnsi="Times New Roman" w:cs="Times New Roman"/>
          <w:sz w:val="24"/>
        </w:rPr>
      </w:pPr>
      <w:r w:rsidRPr="002B7878">
        <w:rPr>
          <w:rFonts w:ascii="Times New Roman" w:hAnsi="Times New Roman" w:cs="Times New Roman"/>
          <w:sz w:val="24"/>
        </w:rPr>
        <w:t xml:space="preserve">Атрибуты являются независимыми переменными, в то время как метки являются зависимыми переменными, значения которых должны быть предсказаны. В нашем наборе данных используем только два столбца. Мы хотим предсказать </w:t>
      </w:r>
      <w:r>
        <w:rPr>
          <w:rFonts w:ascii="Times New Roman" w:hAnsi="Times New Roman" w:cs="Times New Roman"/>
          <w:sz w:val="24"/>
        </w:rPr>
        <w:t xml:space="preserve">потребление энергии в зависимости от </w:t>
      </w:r>
      <w:proofErr w:type="spellStart"/>
      <w:r>
        <w:rPr>
          <w:rFonts w:ascii="Times New Roman" w:hAnsi="Times New Roman" w:cs="Times New Roman"/>
          <w:sz w:val="24"/>
        </w:rPr>
        <w:t>записанногой</w:t>
      </w:r>
      <w:proofErr w:type="spellEnd"/>
      <w:r>
        <w:rPr>
          <w:rFonts w:ascii="Times New Roman" w:hAnsi="Times New Roman" w:cs="Times New Roman"/>
          <w:sz w:val="24"/>
        </w:rPr>
        <w:t xml:space="preserve"> температуры наружного воздуха</w:t>
      </w:r>
      <w:r w:rsidRPr="002B7878">
        <w:rPr>
          <w:rFonts w:ascii="Times New Roman" w:hAnsi="Times New Roman" w:cs="Times New Roman"/>
          <w:sz w:val="24"/>
        </w:rPr>
        <w:t>. Поэтому наш набор атрибутов будет состоять из столбца «</w:t>
      </w:r>
      <w:r>
        <w:rPr>
          <w:rFonts w:ascii="Times New Roman" w:hAnsi="Times New Roman" w:cs="Times New Roman"/>
          <w:sz w:val="24"/>
          <w:lang w:val="en-US"/>
        </w:rPr>
        <w:t>Q</w:t>
      </w:r>
      <w:r w:rsidRPr="002B7878">
        <w:rPr>
          <w:rFonts w:ascii="Times New Roman" w:hAnsi="Times New Roman" w:cs="Times New Roman"/>
          <w:sz w:val="24"/>
        </w:rPr>
        <w:t>», который хранится в переменной X, а метка будет столбцом «</w:t>
      </w:r>
      <w:proofErr w:type="spellStart"/>
      <w:r w:rsidRPr="002B7878">
        <w:rPr>
          <w:rFonts w:ascii="Times New Roman" w:hAnsi="Times New Roman" w:cs="Times New Roman"/>
          <w:sz w:val="24"/>
        </w:rPr>
        <w:t>T_inside</w:t>
      </w:r>
      <w:proofErr w:type="spellEnd"/>
      <w:r w:rsidRPr="002B7878">
        <w:rPr>
          <w:rFonts w:ascii="Times New Roman" w:hAnsi="Times New Roman" w:cs="Times New Roman"/>
          <w:sz w:val="24"/>
        </w:rPr>
        <w:t>», который хранится в переменной y.</w:t>
      </w:r>
    </w:p>
    <w:p w:rsidR="002B7878" w:rsidRDefault="002B7878" w:rsidP="002B7878">
      <w:pPr>
        <w:jc w:val="both"/>
        <w:rPr>
          <w:rFonts w:ascii="Times New Roman" w:hAnsi="Times New Roman" w:cs="Times New Roman"/>
          <w:sz w:val="24"/>
        </w:rPr>
      </w:pPr>
      <w:r w:rsidRPr="002B7878">
        <w:rPr>
          <w:rFonts w:ascii="Times New Roman" w:hAnsi="Times New Roman" w:cs="Times New Roman"/>
          <w:sz w:val="24"/>
        </w:rPr>
        <w:t>Затем мы разделяем 80% данных на обучающий набор, а 20% данных - на набор тестов</w:t>
      </w:r>
      <w:r w:rsidR="00826FC6">
        <w:rPr>
          <w:rFonts w:ascii="Times New Roman" w:hAnsi="Times New Roman" w:cs="Times New Roman"/>
          <w:sz w:val="24"/>
        </w:rPr>
        <w:t>.</w:t>
      </w:r>
    </w:p>
    <w:p w:rsidR="00826FC6" w:rsidRDefault="00F20340" w:rsidP="002B7878">
      <w:pPr>
        <w:jc w:val="both"/>
        <w:rPr>
          <w:rFonts w:ascii="Times New Roman" w:hAnsi="Times New Roman" w:cs="Times New Roman"/>
          <w:sz w:val="24"/>
        </w:rPr>
      </w:pPr>
      <w:r w:rsidRPr="00F20340">
        <w:rPr>
          <w:rFonts w:ascii="Times New Roman" w:hAnsi="Times New Roman" w:cs="Times New Roman"/>
          <w:sz w:val="24"/>
        </w:rPr>
        <w:t>З</w:t>
      </w:r>
      <w:r w:rsidR="00826FC6" w:rsidRPr="00F20340">
        <w:rPr>
          <w:rFonts w:ascii="Times New Roman" w:hAnsi="Times New Roman" w:cs="Times New Roman"/>
          <w:sz w:val="24"/>
        </w:rPr>
        <w:t>начение пересечения и наклона, рассчитанных алгоритмом линейной регрессии для набора данных</w:t>
      </w:r>
      <w:r w:rsidRPr="00F20340">
        <w:rPr>
          <w:rFonts w:ascii="Times New Roman" w:hAnsi="Times New Roman" w:cs="Times New Roman"/>
          <w:sz w:val="24"/>
        </w:rPr>
        <w:t>:</w:t>
      </w:r>
    </w:p>
    <w:p w:rsidR="00F20340" w:rsidRDefault="00F20340" w:rsidP="00F2034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Verdana" w:hAnsi="Verdana"/>
          <w:noProof/>
          <w:color w:val="333333"/>
          <w:sz w:val="17"/>
          <w:szCs w:val="17"/>
          <w:shd w:val="clear" w:color="auto" w:fill="FFFFFF"/>
          <w:lang w:eastAsia="ru-RU"/>
        </w:rPr>
        <w:drawing>
          <wp:inline distT="0" distB="0" distL="0" distR="0" wp14:anchorId="634AAD1C" wp14:editId="42DFFC77">
            <wp:extent cx="4122420" cy="2689860"/>
            <wp:effectExtent l="0" t="0" r="0" b="0"/>
            <wp:docPr id="5" name="Рисунок 5" descr="C:\Users\MPC\AppData\Local\Microsoft\Windows\INetCache\Content.Word\Зависимость Q от Tнв с линией лин.рег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PC\AppData\Local\Microsoft\Windows\INetCache\Content.Word\Зависимость Q от Tнв с линией лин.рег.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340" w:rsidRDefault="00F20340" w:rsidP="00F2034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Pr="00F20340">
        <w:rPr>
          <w:rFonts w:ascii="Times New Roman" w:hAnsi="Times New Roman" w:cs="Times New Roman"/>
          <w:sz w:val="24"/>
        </w:rPr>
        <w:t>рогноз против данных испытаний</w:t>
      </w:r>
    </w:p>
    <w:p w:rsidR="00F20340" w:rsidRPr="00F20340" w:rsidRDefault="00F20340" w:rsidP="00F20340">
      <w:pPr>
        <w:jc w:val="center"/>
        <w:rPr>
          <w:rFonts w:ascii="Times New Roman" w:hAnsi="Times New Roman" w:cs="Times New Roman"/>
          <w:sz w:val="24"/>
        </w:rPr>
      </w:pPr>
    </w:p>
    <w:p w:rsidR="006F20FF" w:rsidRPr="00F20340" w:rsidRDefault="00F20340" w:rsidP="00F20340">
      <w:pPr>
        <w:jc w:val="both"/>
        <w:rPr>
          <w:rFonts w:ascii="Times New Roman" w:hAnsi="Times New Roman" w:cs="Times New Roman"/>
          <w:sz w:val="24"/>
        </w:rPr>
      </w:pPr>
      <w:r w:rsidRPr="00F20340">
        <w:rPr>
          <w:rFonts w:ascii="Times New Roman" w:hAnsi="Times New Roman" w:cs="Times New Roman"/>
          <w:sz w:val="24"/>
        </w:rPr>
        <w:t>Прямая линия на графике выше показывает, что наш алгоритм корректен.</w:t>
      </w:r>
    </w:p>
    <w:p w:rsidR="00B7145F" w:rsidRDefault="00B7145F" w:rsidP="006F20FF">
      <w:pPr>
        <w:jc w:val="center"/>
      </w:pPr>
      <w:r>
        <w:rPr>
          <w:rFonts w:ascii="Times New Roman" w:hAnsi="Times New Roman" w:cs="Times New Roman"/>
          <w:noProof/>
          <w:sz w:val="24"/>
          <w:highlight w:val="yellow"/>
          <w:lang w:eastAsia="ru-RU"/>
        </w:rPr>
        <w:lastRenderedPageBreak/>
        <w:drawing>
          <wp:inline distT="0" distB="0" distL="0" distR="0" wp14:anchorId="1527D240" wp14:editId="33B9A669">
            <wp:extent cx="5935980" cy="3627120"/>
            <wp:effectExtent l="0" t="0" r="7620" b="0"/>
            <wp:docPr id="7" name="Рисунок 7" descr="C:\Users\MPC\AppData\Local\Microsoft\Windows\INetCache\Content.Word\Гистограма Q от Tн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MPC\AppData\Local\Microsoft\Windows\INetCache\Content.Word\Гистограма Q от Tнв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340" w:rsidRDefault="00F20340" w:rsidP="00F20340">
      <w:pPr>
        <w:jc w:val="center"/>
        <w:rPr>
          <w:rFonts w:ascii="Times New Roman" w:hAnsi="Times New Roman" w:cs="Times New Roman"/>
          <w:sz w:val="24"/>
        </w:rPr>
      </w:pPr>
      <w:r w:rsidRPr="00F20340">
        <w:rPr>
          <w:rFonts w:ascii="Times New Roman" w:hAnsi="Times New Roman" w:cs="Times New Roman"/>
          <w:sz w:val="24"/>
        </w:rPr>
        <w:t>Гистограмма, показывающая сравнение фактических и прогнозируемых значений.</w:t>
      </w:r>
    </w:p>
    <w:p w:rsidR="00550C70" w:rsidRPr="00F20340" w:rsidRDefault="00550C70" w:rsidP="00F20340">
      <w:pPr>
        <w:jc w:val="center"/>
        <w:rPr>
          <w:rFonts w:ascii="Times New Roman" w:hAnsi="Times New Roman" w:cs="Times New Roman"/>
          <w:sz w:val="24"/>
        </w:rPr>
      </w:pPr>
    </w:p>
    <w:p w:rsidR="00F20340" w:rsidRDefault="00F20340" w:rsidP="00F20340">
      <w:pPr>
        <w:jc w:val="both"/>
        <w:rPr>
          <w:rFonts w:ascii="Times New Roman" w:hAnsi="Times New Roman" w:cs="Times New Roman"/>
          <w:sz w:val="24"/>
        </w:rPr>
      </w:pPr>
      <w:r w:rsidRPr="00F20340">
        <w:rPr>
          <w:rFonts w:ascii="Times New Roman" w:hAnsi="Times New Roman" w:cs="Times New Roman"/>
          <w:sz w:val="24"/>
        </w:rPr>
        <w:t>Хотя наша модель не очень точна, прогнозируемые проценты близки к фактическим.</w:t>
      </w:r>
      <w:r w:rsidR="00550C70" w:rsidRPr="00550C70">
        <w:rPr>
          <w:noProof/>
          <w:lang w:eastAsia="ru-RU"/>
        </w:rPr>
        <w:t xml:space="preserve"> </w:t>
      </w:r>
      <w:r w:rsidR="00550C70">
        <w:rPr>
          <w:noProof/>
          <w:lang w:eastAsia="ru-RU"/>
        </w:rPr>
        <w:drawing>
          <wp:inline distT="0" distB="0" distL="0" distR="0" wp14:anchorId="28A5A1CF" wp14:editId="753D3B11">
            <wp:extent cx="5935980" cy="2971800"/>
            <wp:effectExtent l="0" t="0" r="7620" b="0"/>
            <wp:docPr id="1" name="Рисунок 1" descr="C:\Users\MPC\AppData\Local\Microsoft\Windows\INetCache\Content.Word\Изменение теплопотребл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PC\AppData\Local\Microsoft\Windows\INetCache\Content.Word\Изменение теплопотребления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0D8" w:rsidRPr="00F20340" w:rsidRDefault="003830D8" w:rsidP="00F20340">
      <w:pPr>
        <w:jc w:val="both"/>
        <w:rPr>
          <w:rFonts w:ascii="Times New Roman" w:hAnsi="Times New Roman" w:cs="Times New Roman"/>
          <w:sz w:val="24"/>
        </w:rPr>
      </w:pPr>
      <w:r w:rsidRPr="003830D8">
        <w:rPr>
          <w:rFonts w:ascii="Times New Roman" w:hAnsi="Times New Roman" w:cs="Times New Roman"/>
          <w:sz w:val="24"/>
        </w:rPr>
        <w:t>Стандартная модель на основе расчетной нагрузки дает в большинстве случаев завышенное теплопотребление и может быть испол</w:t>
      </w:r>
      <w:bookmarkStart w:id="0" w:name="_GoBack"/>
      <w:bookmarkEnd w:id="0"/>
      <w:r w:rsidRPr="003830D8">
        <w:rPr>
          <w:rFonts w:ascii="Times New Roman" w:hAnsi="Times New Roman" w:cs="Times New Roman"/>
          <w:sz w:val="24"/>
        </w:rPr>
        <w:t xml:space="preserve">ьзована только для контроля </w:t>
      </w:r>
      <w:proofErr w:type="spellStart"/>
      <w:r w:rsidRPr="003830D8">
        <w:rPr>
          <w:rFonts w:ascii="Times New Roman" w:hAnsi="Times New Roman" w:cs="Times New Roman"/>
          <w:sz w:val="24"/>
        </w:rPr>
        <w:t>перетопов</w:t>
      </w:r>
      <w:proofErr w:type="spellEnd"/>
      <w:r w:rsidRPr="003830D8">
        <w:rPr>
          <w:rFonts w:ascii="Times New Roman" w:hAnsi="Times New Roman" w:cs="Times New Roman"/>
          <w:sz w:val="24"/>
        </w:rPr>
        <w:t xml:space="preserve"> и оценки энергосбережения. Зависимость Q(</w:t>
      </w:r>
      <w:proofErr w:type="spellStart"/>
      <w:r w:rsidRPr="003830D8">
        <w:rPr>
          <w:rFonts w:ascii="Times New Roman" w:hAnsi="Times New Roman" w:cs="Times New Roman"/>
          <w:sz w:val="24"/>
        </w:rPr>
        <w:t>tнв</w:t>
      </w:r>
      <w:proofErr w:type="spellEnd"/>
      <w:r w:rsidRPr="003830D8">
        <w:rPr>
          <w:rFonts w:ascii="Times New Roman" w:hAnsi="Times New Roman" w:cs="Times New Roman"/>
          <w:sz w:val="24"/>
        </w:rPr>
        <w:t>), построенная на основе фактических данных о потреблении тепловой энергии и измерений температуры наружного воздуха дает более точную аппроксимацию реального потребления тепла, однако ошибка прогноза по такой линии тренда весьма высока, поскольку не учитываются важные параметры теплоносителя и дополнительные погодные условия.</w:t>
      </w:r>
    </w:p>
    <w:sectPr w:rsidR="003830D8" w:rsidRPr="00F20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5E"/>
    <w:rsid w:val="000E7606"/>
    <w:rsid w:val="001A316B"/>
    <w:rsid w:val="00241BDC"/>
    <w:rsid w:val="002B7878"/>
    <w:rsid w:val="003830D8"/>
    <w:rsid w:val="003B0A78"/>
    <w:rsid w:val="00476EC7"/>
    <w:rsid w:val="0050041F"/>
    <w:rsid w:val="005108F3"/>
    <w:rsid w:val="00550C70"/>
    <w:rsid w:val="005B78D8"/>
    <w:rsid w:val="005C7C8C"/>
    <w:rsid w:val="006F20FF"/>
    <w:rsid w:val="00826FC6"/>
    <w:rsid w:val="00875A0F"/>
    <w:rsid w:val="008C696A"/>
    <w:rsid w:val="009E5C00"/>
    <w:rsid w:val="00A72A5A"/>
    <w:rsid w:val="00A77758"/>
    <w:rsid w:val="00B7145F"/>
    <w:rsid w:val="00C61E5E"/>
    <w:rsid w:val="00EB7941"/>
    <w:rsid w:val="00F2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F219D6-2DEB-4CFE-A4D6-A08F74162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0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5108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4273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5</cp:revision>
  <dcterms:created xsi:type="dcterms:W3CDTF">2021-04-14T16:10:00Z</dcterms:created>
  <dcterms:modified xsi:type="dcterms:W3CDTF">2021-04-20T13:23:00Z</dcterms:modified>
</cp:coreProperties>
</file>