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C659C1" w14:textId="77777777" w:rsidR="003C4A6C"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66E3DF1" w14:textId="77777777" w:rsidR="003C4A6C" w:rsidRDefault="003C4A6C">
      <w:pPr>
        <w:jc w:val="center"/>
        <w:rPr>
          <w:rFonts w:ascii="TimesNewRomanPS-BoldMT" w:hAnsi="TimesNewRomanPS-BoldMT" w:cs="TimesNewRomanPS-BoldMT"/>
          <w:b/>
        </w:rPr>
      </w:pPr>
    </w:p>
    <w:p w14:paraId="5E4B37EA" w14:textId="77777777" w:rsidR="003C4A6C" w:rsidRDefault="00000000">
      <w:pPr>
        <w:jc w:val="center"/>
        <w:rPr>
          <w:sz w:val="16"/>
          <w:szCs w:val="16"/>
        </w:rPr>
      </w:pPr>
      <w:r>
        <w:rPr>
          <w:rFonts w:ascii="TimesNewRomanPS" w:hAnsi="TimesNewRomanPS"/>
          <w:b/>
          <w:bCs/>
        </w:rPr>
        <w:t>A</w:t>
      </w:r>
      <w:r>
        <w:rPr>
          <w:rFonts w:ascii="TimesNewRomanPS" w:hAnsi="TimesNewRomanPS"/>
          <w:b/>
          <w:bCs/>
          <w:sz w:val="16"/>
          <w:szCs w:val="16"/>
        </w:rPr>
        <w:t>NNEXE À L</w:t>
      </w:r>
      <w:r>
        <w:rPr>
          <w:rFonts w:ascii="TimesNewRomanPS" w:hAnsi="TimesNewRomanPS"/>
          <w:b/>
          <w:bCs/>
        </w:rPr>
        <w:t>'</w:t>
      </w:r>
      <w:r>
        <w:rPr>
          <w:rFonts w:ascii="TimesNewRomanPS" w:hAnsi="TimesNewRomanPS"/>
          <w:b/>
          <w:bCs/>
          <w:sz w:val="16"/>
          <w:szCs w:val="16"/>
        </w:rPr>
        <w:t xml:space="preserve">ARTICLE </w:t>
      </w:r>
      <w:r>
        <w:rPr>
          <w:rFonts w:ascii="TimesNewRomanPS" w:hAnsi="TimesNewRomanPS"/>
          <w:b/>
          <w:bCs/>
        </w:rPr>
        <w:t xml:space="preserve">D. 353-59 </w:t>
      </w:r>
      <w:r>
        <w:rPr>
          <w:rFonts w:ascii="TimesNewRomanPS" w:hAnsi="TimesNewRomanPS"/>
          <w:b/>
          <w:bCs/>
          <w:sz w:val="16"/>
          <w:szCs w:val="16"/>
        </w:rPr>
        <w:t>DU CODE DE LA CONSTRUCTION ET DE L</w:t>
      </w:r>
      <w:r>
        <w:rPr>
          <w:rFonts w:ascii="TimesNewRomanPS" w:hAnsi="TimesNewRomanPS"/>
          <w:b/>
          <w:bCs/>
        </w:rPr>
        <w:t>’</w:t>
      </w:r>
      <w:r>
        <w:rPr>
          <w:rFonts w:ascii="TimesNewRomanPS" w:hAnsi="TimesNewRomanPS"/>
          <w:b/>
          <w:bCs/>
          <w:sz w:val="16"/>
          <w:szCs w:val="16"/>
        </w:rPr>
        <w:t>HABITATION</w:t>
      </w:r>
      <w:r>
        <w:br/>
      </w:r>
    </w:p>
    <w:p w14:paraId="06AD0565" w14:textId="77777777" w:rsidR="003C4A6C" w:rsidRDefault="00000000">
      <w:pPr>
        <w:pStyle w:val="NormalWeb"/>
        <w:spacing w:before="0" w:after="0"/>
        <w:jc w:val="center"/>
        <w:rPr>
          <w:rFonts w:ascii="TimesNewRomanPS-BoldMT" w:hAnsi="TimesNewRomanPS-BoldMT" w:cs="TimesNewRomanPS-BoldMT" w:hint="eastAsia"/>
          <w:b/>
        </w:rPr>
      </w:pPr>
      <w:r>
        <w:rPr>
          <w:rFonts w:ascii="TimesNewRomanPS-BoldMT" w:hAnsi="TimesNewRomanPS-BoldMT" w:cs="TimesNewRomanPS-BoldMT"/>
          <w:b/>
        </w:rPr>
        <w:t>Convention type conclue en application des articles L. 353-1 et L. 831-1</w:t>
      </w:r>
      <w:r>
        <w:rPr>
          <w:rFonts w:ascii="TimesNewRomanPS-BoldMT" w:hAnsi="TimesNewRomanPS-BoldMT" w:cs="TimesNewRomanPS-BoldMT"/>
          <w:b/>
        </w:rPr>
        <w:br/>
        <w:t xml:space="preserve">(2° ou 3°) du code de la construction et de l'habitation entre l'ETAT </w:t>
      </w:r>
      <w:r>
        <w:rPr>
          <w:rFonts w:ascii="TimesNewRomanPS" w:eastAsia="Times New Roman" w:hAnsi="TimesNewRomanPS" w:cs="Times New Roman"/>
          <w:b/>
          <w:bCs/>
          <w:lang w:eastAsia="en-GB"/>
        </w:rPr>
        <w:t>et la société d'économie mixte de construction et de gestion de logements sociaux</w:t>
      </w:r>
    </w:p>
    <w:p w14:paraId="36B4B10F" w14:textId="77777777" w:rsidR="003C4A6C" w:rsidRDefault="003C4A6C">
      <w:pPr>
        <w:jc w:val="both"/>
        <w:rPr>
          <w:rFonts w:ascii="TimesNewRomanPSMT" w:hAnsi="TimesNewRomanPSMT" w:cs="TimesNewRomanPSMT"/>
        </w:rPr>
      </w:pPr>
    </w:p>
    <w:p w14:paraId="4CF95D39" w14:textId="3681BD8A" w:rsidR="003C4A6C" w:rsidRDefault="00000000">
      <w:pPr>
        <w:jc w:val="both"/>
      </w:pPr>
      <w:r>
        <w:rPr>
          <w:rFonts w:cs="TimesNewRomanPSMT"/>
        </w:rPr>
        <w:t xml:space="preserve">Convention type conclue entre l'ETAT et </w:t>
      </w:r>
      <w:bookmarkStart w:id="0" w:name="NomBailleur1"/>
      <w:bookmarkEnd w:id="0"/>
      <w:r>
        <w:rPr>
          <w:rFonts w:cs="TimesNewRomanPSMT"/>
        </w:rPr>
        <w:t>{{ bailleur</w:t>
      </w:r>
      <w:r w:rsidR="00E82E5A">
        <w:rPr>
          <w:rFonts w:cs="TimesNewRomanPSMT"/>
        </w:rPr>
        <w:t>_</w:t>
      </w:r>
      <w:r>
        <w:rPr>
          <w:rFonts w:cs="TimesNewRomanPSMT"/>
        </w:rPr>
        <w:t xml:space="preserve">nom|upper }} (1) (2) en application des articles L. 353-1 et L. 831-1 (2° ou 3°) du code de la construction et de l'habitation pour l'opération </w:t>
      </w:r>
      <w:bookmarkStart w:id="1" w:name="NomProgramme1"/>
      <w:bookmarkEnd w:id="1"/>
      <w:r>
        <w:rPr>
          <w:rFonts w:cs="TimesNewRomanPSMT"/>
        </w:rPr>
        <w:t xml:space="preserve">{{ programme.nom }}, de </w:t>
      </w:r>
      <w:bookmarkStart w:id="2" w:name="NbLogement1"/>
      <w:bookmarkEnd w:id="2"/>
      <w:r>
        <w:rPr>
          <w:rFonts w:cs="TimesNewRomanPSMT"/>
        </w:rPr>
        <w:t>{{ lot.nb_logements }} logement</w:t>
      </w:r>
      <w:bookmarkStart w:id="3" w:name="Type"/>
      <w:bookmarkEnd w:id="3"/>
      <w:r>
        <w:rPr>
          <w:rFonts w:cs="TimesNewRomanPSMT"/>
        </w:rPr>
        <w:t xml:space="preserve">{{lot.nb_logements|pl}} {{ lot.financement }}, </w:t>
      </w:r>
      <w:bookmarkStart w:id="4" w:name="Adresse1"/>
      <w:bookmarkEnd w:id="4"/>
      <w:r>
        <w:rPr>
          <w:rFonts w:cs="TimesNewRomanPSMT"/>
        </w:rPr>
        <w:t xml:space="preserve">{{ adresse|inline_text_multiline }} à </w:t>
      </w:r>
      <w:bookmarkStart w:id="5" w:name="CodePostal1"/>
      <w:bookmarkEnd w:id="5"/>
      <w:r>
        <w:rPr>
          <w:rFonts w:cs="TimesNewRomanPSMT"/>
        </w:rPr>
        <w:t xml:space="preserve">{{ code_postal }},  </w:t>
      </w:r>
      <w:bookmarkStart w:id="6" w:name="Ville1"/>
      <w:bookmarkEnd w:id="6"/>
      <w:r>
        <w:rPr>
          <w:rFonts w:cs="TimesNewRomanPSMT"/>
        </w:rPr>
        <w:t>{{ ville }} (3).</w:t>
      </w:r>
    </w:p>
    <w:p w14:paraId="157A2635" w14:textId="77777777" w:rsidR="003C4A6C" w:rsidRDefault="003C4A6C">
      <w:pPr>
        <w:jc w:val="both"/>
        <w:rPr>
          <w:rFonts w:cs="TimesNewRomanPSMT"/>
        </w:rPr>
      </w:pPr>
    </w:p>
    <w:p w14:paraId="0A187235" w14:textId="77777777" w:rsidR="003C4A6C"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66E22282" w14:textId="77777777" w:rsidR="003C4A6C" w:rsidRDefault="003C4A6C">
      <w:pPr>
        <w:jc w:val="both"/>
        <w:rPr>
          <w:rFonts w:cs="TimesNewRomanPSMT"/>
        </w:rPr>
      </w:pPr>
    </w:p>
    <w:p w14:paraId="0C52CB78" w14:textId="77777777" w:rsidR="003C4A6C" w:rsidRDefault="00000000">
      <w:pPr>
        <w:jc w:val="both"/>
      </w:pPr>
      <w:r>
        <w:rPr>
          <w:rFonts w:cs="TimesNewRomanPSMT"/>
        </w:rPr>
        <w:t>d'une part,</w:t>
      </w:r>
    </w:p>
    <w:p w14:paraId="5F545FD5" w14:textId="77777777" w:rsidR="003C4A6C" w:rsidRDefault="003C4A6C">
      <w:pPr>
        <w:jc w:val="both"/>
        <w:rPr>
          <w:rFonts w:ascii="TimesNewRomanPSMT" w:hAnsi="TimesNewRomanPSMT" w:cs="TimesNewRomanPSMT"/>
        </w:rPr>
      </w:pPr>
    </w:p>
    <w:p w14:paraId="42ED52C8" w14:textId="53F11D05" w:rsidR="003C4A6C" w:rsidRDefault="00000000">
      <w:pPr>
        <w:jc w:val="both"/>
        <w:rPr>
          <w:rFonts w:cs="TimesNewRomanPSMT"/>
        </w:rPr>
      </w:pPr>
      <w:r>
        <w:rPr>
          <w:rFonts w:cs="TimesNewRomanPSMT"/>
        </w:rPr>
        <w:t>{% if</w:t>
      </w:r>
      <w:r w:rsidR="00E82E5A">
        <w:rPr>
          <w:rFonts w:cs="TimesNewRomanPSMT"/>
        </w:rPr>
        <w:t xml:space="preserve"> </w:t>
      </w:r>
      <w:r>
        <w:rPr>
          <w:rFonts w:cs="TimesNewRomanPSMT"/>
        </w:rPr>
        <w:t>identification_bailleur %}</w:t>
      </w:r>
      <w:r w:rsidR="00E82E5A">
        <w:rPr>
          <w:rFonts w:cs="TimesNewRomanPSMT"/>
        </w:rPr>
        <w:t>{{</w:t>
      </w:r>
      <w:r w:rsidR="00E82E5A">
        <w:t xml:space="preserve"> </w:t>
      </w:r>
      <w:r w:rsidR="00E82E5A">
        <w:rPr>
          <w:rFonts w:cs="TimesNewRomanPSMT"/>
        </w:rPr>
        <w:t xml:space="preserve">convention.identification_bailleur_detail }},{% else %}et </w:t>
      </w:r>
      <w:r>
        <w:rPr>
          <w:rFonts w:cs="TimesNewRomanPSMT"/>
        </w:rPr>
        <w:t>{{ bailleur</w:t>
      </w:r>
      <w:r w:rsidR="006B1EDF">
        <w:rPr>
          <w:rFonts w:cs="TimesNewRomanPSMT"/>
        </w:rPr>
        <w:t>_</w:t>
      </w:r>
      <w:r>
        <w:rPr>
          <w:rFonts w:cs="TimesNewRomanPSMT"/>
        </w:rPr>
        <w:t>nom|upper }} (2), représenté (e) par</w:t>
      </w:r>
      <w:r w:rsidR="00E82E5A">
        <w:rPr>
          <w:rFonts w:cs="TimesNewRomanPSMT"/>
        </w:rPr>
        <w:t xml:space="preserve"> </w:t>
      </w:r>
      <w:r>
        <w:rPr>
          <w:rFonts w:cs="TimesNewRomanPSMT"/>
        </w:rPr>
        <w:t>{</w:t>
      </w:r>
      <w:r w:rsidR="00E82E5A">
        <w:rPr>
          <w:rFonts w:cs="TimesNewRomanPSMT"/>
        </w:rPr>
        <w:t>{</w:t>
      </w:r>
      <w:r w:rsidR="006B1EDF">
        <w:rPr>
          <w:rFonts w:cs="TimesNewRomanPSMT"/>
        </w:rPr>
        <w:t xml:space="preserve"> </w:t>
      </w:r>
      <w:r>
        <w:rPr>
          <w:rFonts w:cs="TimesNewRomanPSMT"/>
        </w:rPr>
        <w:t>signataire_nom }}, {{ signataire_fonction }} (4) agissant en vertu de la délibération du Conseil d’Administration en date du {{ signataire_date_deliberation|d }}, inscrit sous le numéro {{ bailleur</w:t>
      </w:r>
      <w:r w:rsidR="00E82E5A">
        <w:rPr>
          <w:rFonts w:cs="TimesNewRomanPSMT"/>
        </w:rPr>
        <w:t>_</w:t>
      </w:r>
      <w:r>
        <w:rPr>
          <w:rFonts w:cs="TimesNewRomanPSMT"/>
        </w:rPr>
        <w:t>siret }}{% if bailleur</w:t>
      </w:r>
      <w:r w:rsidR="00E82E5A">
        <w:rPr>
          <w:rFonts w:cs="TimesNewRomanPSMT"/>
        </w:rPr>
        <w:t>_</w:t>
      </w:r>
      <w:r>
        <w:rPr>
          <w:rFonts w:cs="TimesNewRomanPSMT"/>
        </w:rPr>
        <w:t>capital_social %}, au capital de {{ bailleur</w:t>
      </w:r>
      <w:r w:rsidR="00E82E5A">
        <w:rPr>
          <w:rFonts w:cs="TimesNewRomanPSMT"/>
        </w:rPr>
        <w:t>_</w:t>
      </w:r>
      <w:r>
        <w:rPr>
          <w:rFonts w:cs="TimesNewRomanPSMT"/>
        </w:rPr>
        <w:t>capital_social|f }} € {% endif %} dont le siège est {{ bailleur</w:t>
      </w:r>
      <w:r w:rsidR="00E82E5A">
        <w:rPr>
          <w:rFonts w:cs="TimesNewRomanPSMT"/>
        </w:rPr>
        <w:t>_</w:t>
      </w:r>
      <w:r>
        <w:rPr>
          <w:rFonts w:cs="TimesNewRomanPSMT"/>
        </w:rPr>
        <w:t>adresse }}, {{ bailleur</w:t>
      </w:r>
      <w:r w:rsidR="00E82E5A">
        <w:rPr>
          <w:rFonts w:cs="TimesNewRomanPSMT"/>
        </w:rPr>
        <w:t>_</w:t>
      </w:r>
      <w:r>
        <w:rPr>
          <w:rFonts w:cs="TimesNewRomanPSMT"/>
        </w:rPr>
        <w:t>code_postal }} {{ bailleur</w:t>
      </w:r>
      <w:r w:rsidR="00E82E5A">
        <w:rPr>
          <w:rFonts w:cs="TimesNewRomanPSMT"/>
        </w:rPr>
        <w:t>_</w:t>
      </w:r>
      <w:r>
        <w:rPr>
          <w:rFonts w:cs="TimesNewRomanPSMT"/>
        </w:rPr>
        <w:t>ville }} dénommé (e) ci-après, le bailleur,{% endif %}</w:t>
      </w:r>
    </w:p>
    <w:p w14:paraId="23EC5C9E" w14:textId="77777777" w:rsidR="00E82E5A" w:rsidRDefault="00E82E5A">
      <w:pPr>
        <w:jc w:val="both"/>
      </w:pPr>
    </w:p>
    <w:p w14:paraId="258DABC8" w14:textId="77777777" w:rsidR="003C4A6C" w:rsidRDefault="00000000">
      <w:pPr>
        <w:jc w:val="both"/>
      </w:pPr>
      <w:r>
        <w:rPr>
          <w:rFonts w:cs="TimesNewRomanPSMT"/>
        </w:rPr>
        <w:t>d'autre part,</w:t>
      </w:r>
    </w:p>
    <w:p w14:paraId="4703EB6D" w14:textId="77777777" w:rsidR="003C4A6C" w:rsidRDefault="003C4A6C">
      <w:pPr>
        <w:jc w:val="both"/>
        <w:rPr>
          <w:rFonts w:cs="TimesNewRomanPSMT"/>
        </w:rPr>
      </w:pPr>
    </w:p>
    <w:p w14:paraId="7C6B9148" w14:textId="77777777" w:rsidR="003C4A6C" w:rsidRDefault="00000000">
      <w:pPr>
        <w:jc w:val="both"/>
      </w:pPr>
      <w:r>
        <w:rPr>
          <w:rFonts w:cs="TimesNewRomanPSMT"/>
        </w:rPr>
        <w:t>sont convenus de ce qui suit :</w:t>
      </w:r>
    </w:p>
    <w:p w14:paraId="45B16B72" w14:textId="77777777" w:rsidR="003C4A6C" w:rsidRDefault="003C4A6C">
      <w:pPr>
        <w:jc w:val="both"/>
        <w:rPr>
          <w:rFonts w:ascii="TimesNewRomanPSMT" w:hAnsi="TimesNewRomanPSMT" w:cs="TimesNewRomanPSMT"/>
        </w:rPr>
      </w:pPr>
    </w:p>
    <w:p w14:paraId="4273CAA8" w14:textId="77777777" w:rsidR="003C4A6C" w:rsidRDefault="003C4A6C">
      <w:pPr>
        <w:jc w:val="both"/>
        <w:rPr>
          <w:rFonts w:ascii="TimesNewRomanPSMT" w:hAnsi="TimesNewRomanPSMT" w:cs="TimesNewRomanPSMT"/>
        </w:rPr>
      </w:pPr>
    </w:p>
    <w:p w14:paraId="6F326B7D" w14:textId="77777777" w:rsidR="003C4A6C" w:rsidRDefault="003C4A6C">
      <w:pPr>
        <w:jc w:val="both"/>
        <w:rPr>
          <w:rFonts w:ascii="TimesNewRomanPSMT" w:hAnsi="TimesNewRomanPSMT" w:cs="TimesNewRomanPSMT"/>
        </w:rPr>
      </w:pPr>
    </w:p>
    <w:p w14:paraId="7C52A027" w14:textId="77777777" w:rsidR="003C4A6C" w:rsidRDefault="003C4A6C">
      <w:pPr>
        <w:jc w:val="both"/>
        <w:rPr>
          <w:rFonts w:ascii="TimesNewRomanPSMT" w:hAnsi="TimesNewRomanPSMT" w:cs="TimesNewRomanPSMT"/>
        </w:rPr>
      </w:pPr>
    </w:p>
    <w:p w14:paraId="08D70137" w14:textId="77777777" w:rsidR="003C4A6C" w:rsidRDefault="003C4A6C">
      <w:pPr>
        <w:jc w:val="both"/>
        <w:rPr>
          <w:rFonts w:ascii="TimesNewRomanPSMT" w:hAnsi="TimesNewRomanPSMT" w:cs="TimesNewRomanPSMT"/>
        </w:rPr>
      </w:pPr>
    </w:p>
    <w:p w14:paraId="3B565700" w14:textId="77777777" w:rsidR="003C4A6C" w:rsidRDefault="003C4A6C">
      <w:pPr>
        <w:jc w:val="both"/>
        <w:rPr>
          <w:rFonts w:ascii="TimesNewRomanPSMT" w:hAnsi="TimesNewRomanPSMT" w:cs="TimesNewRomanPSMT"/>
        </w:rPr>
      </w:pPr>
    </w:p>
    <w:p w14:paraId="7A54616E" w14:textId="77777777" w:rsidR="003C4A6C" w:rsidRDefault="003C4A6C">
      <w:pPr>
        <w:jc w:val="both"/>
        <w:rPr>
          <w:rFonts w:ascii="TimesNewRomanPSMT" w:hAnsi="TimesNewRomanPSMT" w:cs="TimesNewRomanPSMT"/>
        </w:rPr>
      </w:pPr>
    </w:p>
    <w:p w14:paraId="122AAF47" w14:textId="77777777" w:rsidR="003C4A6C" w:rsidRDefault="00000000">
      <w:pPr>
        <w:jc w:val="center"/>
      </w:pPr>
      <w:r>
        <w:rPr>
          <w:rFonts w:cs="TimesNewRomanPS-BoldMT"/>
          <w:b/>
        </w:rPr>
        <w:t>I.-Dispositions générales.</w:t>
      </w:r>
    </w:p>
    <w:p w14:paraId="0A92E314" w14:textId="77777777" w:rsidR="003C4A6C" w:rsidRDefault="003C4A6C">
      <w:pPr>
        <w:jc w:val="both"/>
        <w:rPr>
          <w:rFonts w:cs="TimesNewRomanPS-BoldMT"/>
          <w:b/>
        </w:rPr>
      </w:pPr>
    </w:p>
    <w:p w14:paraId="401E3727" w14:textId="77777777" w:rsidR="003C4A6C" w:rsidRDefault="00000000">
      <w:pPr>
        <w:jc w:val="center"/>
      </w:pPr>
      <w:r>
        <w:rPr>
          <w:rFonts w:cs="TimesNewRomanPSMT"/>
        </w:rPr>
        <w:t>Article 1er.</w:t>
      </w:r>
    </w:p>
    <w:p w14:paraId="6236B88B" w14:textId="77777777" w:rsidR="003C4A6C" w:rsidRDefault="003C4A6C">
      <w:pPr>
        <w:jc w:val="both"/>
        <w:rPr>
          <w:rFonts w:cs="TimesNewRomanPSMT"/>
        </w:rPr>
      </w:pPr>
    </w:p>
    <w:p w14:paraId="6852A37B" w14:textId="77777777" w:rsidR="003C4A6C" w:rsidRDefault="00000000">
      <w:pPr>
        <w:jc w:val="center"/>
      </w:pPr>
      <w:r>
        <w:rPr>
          <w:rFonts w:cs="TimesNewRomanPSMT"/>
          <w:i/>
          <w:iCs/>
        </w:rPr>
        <w:t>Objet de la convention.</w:t>
      </w:r>
    </w:p>
    <w:p w14:paraId="4556909B" w14:textId="77777777" w:rsidR="003C4A6C" w:rsidRDefault="003C4A6C">
      <w:pPr>
        <w:jc w:val="both"/>
        <w:rPr>
          <w:rFonts w:cs="TimesNewRomanPSMT"/>
        </w:rPr>
      </w:pPr>
    </w:p>
    <w:p w14:paraId="24F66BDE" w14:textId="77777777" w:rsidR="003C4A6C" w:rsidRDefault="00000000">
      <w:pPr>
        <w:pStyle w:val="NormalWeb"/>
        <w:jc w:val="both"/>
        <w:rPr>
          <w:rFonts w:ascii="Times New Roman" w:hAnsi="Times New Roman"/>
        </w:rPr>
      </w:pPr>
      <w:r>
        <w:rPr>
          <w:rFonts w:ascii="Times New Roman" w:hAnsi="Times New Roman" w:cs="TimesNewRomanPSMT"/>
        </w:rPr>
        <w:t>La présente convention a pour objet de fixer les droits et les obligations des parties prévus par les articles L. 353-1 à L. 353-21</w:t>
      </w:r>
      <w:r>
        <w:rPr>
          <w:rFonts w:ascii="Times New Roman" w:eastAsia="Times New Roman" w:hAnsi="Times New Roman" w:cs="Times New Roman"/>
          <w:lang w:eastAsia="en-GB"/>
        </w:rPr>
        <w:t>, L. 443-15-2 et L. 481-2</w:t>
      </w:r>
      <w:r>
        <w:rPr>
          <w:rFonts w:ascii="Times New Roman" w:hAnsi="Times New Roman" w:cs="TimesNewRomanPSMT"/>
        </w:rPr>
        <w:t xml:space="preserve"> du code de la construction et de l'habitation pour l'opération de </w:t>
      </w:r>
      <w:bookmarkStart w:id="7" w:name="NomProgramme2"/>
      <w:bookmarkEnd w:id="7"/>
      <w:r>
        <w:rPr>
          <w:rFonts w:ascii="Times New Roman" w:hAnsi="Times New Roman" w:cs="TimesNewRomanPSMT"/>
        </w:rPr>
        <w:t xml:space="preserve">{{ programme.nom }} de </w:t>
      </w:r>
      <w:bookmarkStart w:id="8" w:name="NbLogement2"/>
      <w:bookmarkEnd w:id="8"/>
      <w:r>
        <w:rPr>
          <w:rFonts w:ascii="Times New Roman" w:hAnsi="Times New Roman" w:cs="TimesNewRomanPSMT"/>
        </w:rPr>
        <w:t xml:space="preserve">{{ lot.nb_logements }} logement{{lot.nb_logements|pl }} </w:t>
      </w:r>
      <w:bookmarkStart w:id="9" w:name="Fi2"/>
      <w:bookmarkEnd w:id="9"/>
      <w:r>
        <w:rPr>
          <w:rFonts w:ascii="Times New Roman" w:hAnsi="Times New Roman" w:cs="TimesNewRomanPSMT"/>
        </w:rPr>
        <w:t xml:space="preserve">{{ lot.financement }} à </w:t>
      </w:r>
      <w:bookmarkStart w:id="10" w:name="Adresse2"/>
      <w:bookmarkEnd w:id="10"/>
      <w:r>
        <w:rPr>
          <w:rFonts w:ascii="Times New Roman" w:hAnsi="Times New Roman" w:cs="TimesNewRomanPSMT"/>
        </w:rPr>
        <w:t xml:space="preserve">{{ adresse|inline_text_multiline }} à </w:t>
      </w:r>
      <w:bookmarkStart w:id="11" w:name="CodePostal2"/>
      <w:bookmarkEnd w:id="11"/>
      <w:r>
        <w:rPr>
          <w:rFonts w:ascii="Times New Roman" w:hAnsi="Times New Roman" w:cs="TimesNewRomanPSMT"/>
        </w:rPr>
        <w:t xml:space="preserve">{{ code_postal }}, </w:t>
      </w:r>
      <w:bookmarkStart w:id="12" w:name="Ville2"/>
      <w:bookmarkEnd w:id="12"/>
      <w:r>
        <w:rPr>
          <w:rFonts w:ascii="Times New Roman" w:hAnsi="Times New Roman" w:cs="TimesNewRomanPSMT"/>
        </w:rPr>
        <w:t>{{ ville }} décrite plus précisément dans le document joint à la présente convention.</w:t>
      </w:r>
    </w:p>
    <w:p w14:paraId="1C94EA29" w14:textId="77777777" w:rsidR="003C4A6C" w:rsidRDefault="003C4A6C">
      <w:pPr>
        <w:jc w:val="both"/>
        <w:rPr>
          <w:rFonts w:cs="TimesNewRomanPSMT"/>
        </w:rPr>
      </w:pPr>
    </w:p>
    <w:p w14:paraId="17E7D773" w14:textId="77777777" w:rsidR="003C4A6C"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441253A" w14:textId="77777777" w:rsidR="003C4A6C" w:rsidRDefault="003C4A6C">
      <w:pPr>
        <w:jc w:val="both"/>
        <w:rPr>
          <w:rFonts w:cs="TimesNewRomanPSMT"/>
        </w:rPr>
      </w:pPr>
    </w:p>
    <w:p w14:paraId="423E02BA" w14:textId="77777777" w:rsidR="003C4A6C" w:rsidRDefault="00000000">
      <w:pPr>
        <w:jc w:val="both"/>
      </w:pPr>
      <w:r>
        <w:rPr>
          <w:rFonts w:cs="TimesNewRomanPSMT"/>
        </w:rPr>
        <w:t>Article 2.</w:t>
      </w:r>
    </w:p>
    <w:p w14:paraId="5FFB7F8C" w14:textId="77777777" w:rsidR="003C4A6C" w:rsidRDefault="003C4A6C">
      <w:pPr>
        <w:jc w:val="both"/>
        <w:rPr>
          <w:rFonts w:cs="TimesNewRomanPSMT"/>
        </w:rPr>
      </w:pPr>
    </w:p>
    <w:p w14:paraId="4E58FFDD" w14:textId="77777777" w:rsidR="003C4A6C" w:rsidRDefault="00000000">
      <w:pPr>
        <w:jc w:val="both"/>
      </w:pPr>
      <w:r>
        <w:rPr>
          <w:rFonts w:cs="TimesNewRomanPSMT"/>
          <w:i/>
          <w:iCs/>
        </w:rPr>
        <w:t>Prise d'effet de la convention.</w:t>
      </w:r>
    </w:p>
    <w:p w14:paraId="475CB19A" w14:textId="77777777" w:rsidR="003C4A6C" w:rsidRDefault="003C4A6C">
      <w:pPr>
        <w:jc w:val="both"/>
        <w:rPr>
          <w:rFonts w:cs="TimesNewRomanPSMT"/>
        </w:rPr>
      </w:pPr>
    </w:p>
    <w:p w14:paraId="4A164580" w14:textId="77777777" w:rsidR="003C4A6C" w:rsidRDefault="00000000">
      <w:pPr>
        <w:jc w:val="both"/>
      </w:pPr>
      <w:r>
        <w:rPr>
          <w:rFonts w:cs="TimesNewRomanPSMT"/>
        </w:rPr>
        <w:t>La présente convention ainsi que ses avenants éventuels prennent effet à la date de leur signature.</w:t>
      </w:r>
    </w:p>
    <w:p w14:paraId="53751032" w14:textId="77777777" w:rsidR="003C4A6C" w:rsidRDefault="003C4A6C">
      <w:pPr>
        <w:jc w:val="both"/>
        <w:rPr>
          <w:rFonts w:cs="TimesNewRomanPSMT"/>
        </w:rPr>
      </w:pPr>
    </w:p>
    <w:p w14:paraId="4CFB400E" w14:textId="77777777" w:rsidR="003C4A6C" w:rsidRDefault="00000000">
      <w:pPr>
        <w:jc w:val="both"/>
      </w:pPr>
      <w:r>
        <w:rPr>
          <w:rFonts w:cs="TimesNewRomanPSMT"/>
        </w:rPr>
        <w:t>Article 3.</w:t>
      </w:r>
    </w:p>
    <w:p w14:paraId="5DD53685" w14:textId="77777777" w:rsidR="003C4A6C" w:rsidRDefault="003C4A6C">
      <w:pPr>
        <w:jc w:val="both"/>
        <w:rPr>
          <w:rFonts w:cs="TimesNewRomanPSMT"/>
        </w:rPr>
      </w:pPr>
    </w:p>
    <w:p w14:paraId="57997990" w14:textId="77777777" w:rsidR="003C4A6C" w:rsidRDefault="00000000">
      <w:pPr>
        <w:jc w:val="both"/>
      </w:pPr>
      <w:r>
        <w:rPr>
          <w:rFonts w:cs="TimesNewRomanPSMT"/>
          <w:i/>
          <w:iCs/>
        </w:rPr>
        <w:t>Date d'expiration de la convention.</w:t>
      </w:r>
    </w:p>
    <w:p w14:paraId="35D95CB5" w14:textId="77777777" w:rsidR="003C4A6C" w:rsidRDefault="003C4A6C">
      <w:pPr>
        <w:jc w:val="both"/>
        <w:rPr>
          <w:rFonts w:ascii="TimesNewRomanPSMT" w:hAnsi="TimesNewRomanPSMT" w:cs="TimesNewRomanPSMT"/>
        </w:rPr>
      </w:pPr>
    </w:p>
    <w:p w14:paraId="6EC66BF6" w14:textId="77777777" w:rsidR="003C4A6C" w:rsidRDefault="00000000">
      <w:pPr>
        <w:jc w:val="both"/>
      </w:pPr>
      <w:r>
        <w:rPr>
          <w:rFonts w:cs="TimesNewRomanPSMT"/>
        </w:rPr>
        <w:t xml:space="preserve">Elle expire le </w:t>
      </w:r>
      <w:bookmarkStart w:id="13" w:name="DateExpir1"/>
      <w:bookmarkEnd w:id="13"/>
      <w:r>
        <w:rPr>
          <w:rFonts w:cs="TimesNewRomanPSMT"/>
        </w:rPr>
        <w:t>{{ convention.date_fin_conventionnement|d }}</w:t>
      </w:r>
    </w:p>
    <w:p w14:paraId="4D289EE6" w14:textId="77777777" w:rsidR="003C4A6C" w:rsidRDefault="003C4A6C">
      <w:pPr>
        <w:jc w:val="both"/>
        <w:rPr>
          <w:rFonts w:ascii="TimesNewRomanPSMT" w:hAnsi="TimesNewRomanPSMT" w:cs="TimesNewRomanPSMT"/>
        </w:rPr>
      </w:pPr>
    </w:p>
    <w:p w14:paraId="2A64B200" w14:textId="77777777" w:rsidR="003C4A6C" w:rsidRDefault="00000000">
      <w:pPr>
        <w:jc w:val="both"/>
      </w:pPr>
      <w:r>
        <w:rPr>
          <w:rFonts w:cs="TimesNewRomanPSMT"/>
        </w:rPr>
        <w:t>A défaut de résiliation expresse notifiée au moins six mois avant cette date, la convention est renouvelée par tacite reconduction par périodes triennales.</w:t>
      </w:r>
    </w:p>
    <w:p w14:paraId="740D78AC" w14:textId="77777777" w:rsidR="003C4A6C" w:rsidRDefault="003C4A6C">
      <w:pPr>
        <w:jc w:val="both"/>
        <w:rPr>
          <w:rFonts w:cs="TimesNewRomanPSMT"/>
        </w:rPr>
      </w:pPr>
    </w:p>
    <w:p w14:paraId="43DB540C" w14:textId="77777777" w:rsidR="003C4A6C"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342A0C" w14:textId="77777777" w:rsidR="003C4A6C" w:rsidRDefault="003C4A6C">
      <w:pPr>
        <w:jc w:val="both"/>
        <w:rPr>
          <w:rFonts w:cs="TimesNewRomanPSMT"/>
        </w:rPr>
      </w:pPr>
    </w:p>
    <w:p w14:paraId="7C3DF874" w14:textId="77777777" w:rsidR="003C4A6C" w:rsidRDefault="00000000">
      <w:pPr>
        <w:jc w:val="both"/>
      </w:pPr>
      <w:r>
        <w:rPr>
          <w:rFonts w:cs="TimesNewRomanPSMT"/>
        </w:rPr>
        <w:lastRenderedPageBreak/>
        <w:t>Le remboursement, anticipé ou non, d'un des prêts utilisés pour financer l'opération, d'une subvention ou le reversement du complément d'impôt en application de l'article 284 du code général des impôts sont sans effet sur la durée de la convention.</w:t>
      </w:r>
    </w:p>
    <w:p w14:paraId="70718222" w14:textId="77777777" w:rsidR="003C4A6C" w:rsidRDefault="003C4A6C">
      <w:pPr>
        <w:jc w:val="both"/>
        <w:rPr>
          <w:rFonts w:cs="TimesNewRomanPSMT"/>
        </w:rPr>
      </w:pPr>
    </w:p>
    <w:p w14:paraId="4D9A4644" w14:textId="77777777" w:rsidR="003C4A6C" w:rsidRDefault="00000000">
      <w:pPr>
        <w:jc w:val="center"/>
      </w:pPr>
      <w:r>
        <w:rPr>
          <w:rFonts w:cs="TimesNewRomanPSMT"/>
        </w:rPr>
        <w:t>Article 4.</w:t>
      </w:r>
    </w:p>
    <w:p w14:paraId="3286788B" w14:textId="77777777" w:rsidR="003C4A6C" w:rsidRDefault="003C4A6C">
      <w:pPr>
        <w:rPr>
          <w:rFonts w:cs="TimesNewRomanPSMT"/>
        </w:rPr>
      </w:pPr>
    </w:p>
    <w:p w14:paraId="6BCB3E2A" w14:textId="77777777" w:rsidR="003C4A6C" w:rsidRDefault="00000000">
      <w:pPr>
        <w:jc w:val="center"/>
      </w:pPr>
      <w:r>
        <w:rPr>
          <w:rFonts w:cs="TimesNewRomanPSMT"/>
          <w:i/>
          <w:iCs/>
        </w:rPr>
        <w:t>Changement de propriétaire.</w:t>
      </w:r>
    </w:p>
    <w:p w14:paraId="6F1CD102" w14:textId="77777777" w:rsidR="003C4A6C" w:rsidRDefault="003C4A6C">
      <w:pPr>
        <w:jc w:val="both"/>
        <w:rPr>
          <w:rFonts w:cs="TimesNewRomanPSMT"/>
        </w:rPr>
      </w:pPr>
    </w:p>
    <w:p w14:paraId="3F8B2E64" w14:textId="77777777" w:rsidR="003C4A6C"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597F851F" w14:textId="77777777" w:rsidR="003C4A6C" w:rsidRDefault="003C4A6C">
      <w:pPr>
        <w:jc w:val="both"/>
        <w:rPr>
          <w:rFonts w:cs="TimesNewRomanPSMT"/>
        </w:rPr>
      </w:pPr>
    </w:p>
    <w:p w14:paraId="0C22EB74" w14:textId="77777777" w:rsidR="003C4A6C" w:rsidRDefault="00000000">
      <w:pPr>
        <w:jc w:val="center"/>
      </w:pPr>
      <w:r>
        <w:rPr>
          <w:rFonts w:cs="TimesNewRomanPSMT"/>
        </w:rPr>
        <w:t>Article 5.</w:t>
      </w:r>
    </w:p>
    <w:p w14:paraId="32AF77EA" w14:textId="77777777" w:rsidR="003C4A6C" w:rsidRDefault="003C4A6C">
      <w:pPr>
        <w:rPr>
          <w:rFonts w:cs="TimesNewRomanPSMT"/>
        </w:rPr>
      </w:pPr>
    </w:p>
    <w:p w14:paraId="10981D62" w14:textId="77777777" w:rsidR="003C4A6C" w:rsidRDefault="00000000">
      <w:pPr>
        <w:jc w:val="center"/>
      </w:pPr>
      <w:r>
        <w:rPr>
          <w:rFonts w:cs="TimesNewRomanPSMT"/>
          <w:i/>
          <w:iCs/>
        </w:rPr>
        <w:t>Régime des rapports locatifs applicables aux logements conventionnés.</w:t>
      </w:r>
    </w:p>
    <w:p w14:paraId="36ABF61E" w14:textId="77777777" w:rsidR="003C4A6C" w:rsidRDefault="003C4A6C">
      <w:pPr>
        <w:jc w:val="both"/>
        <w:rPr>
          <w:rFonts w:cs="TimesNewRomanPSMT"/>
          <w:i/>
          <w:iCs/>
        </w:rPr>
      </w:pPr>
    </w:p>
    <w:p w14:paraId="7E0DBB9B" w14:textId="77777777" w:rsidR="003C4A6C"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FE319EC" w14:textId="77777777" w:rsidR="003C4A6C" w:rsidRDefault="003C4A6C">
      <w:pPr>
        <w:jc w:val="both"/>
        <w:rPr>
          <w:rFonts w:cs="TimesNewRomanPSMT"/>
        </w:rPr>
      </w:pPr>
    </w:p>
    <w:p w14:paraId="7666733C" w14:textId="77777777" w:rsidR="003C4A6C" w:rsidRDefault="00000000">
      <w:pPr>
        <w:jc w:val="center"/>
      </w:pPr>
      <w:r>
        <w:rPr>
          <w:rFonts w:cs="TimesNewRomanPSMT"/>
        </w:rPr>
        <w:t>Article 6.</w:t>
      </w:r>
    </w:p>
    <w:p w14:paraId="535FB26B" w14:textId="77777777" w:rsidR="003C4A6C" w:rsidRDefault="003C4A6C">
      <w:pPr>
        <w:rPr>
          <w:rFonts w:cs="TimesNewRomanPSMT"/>
        </w:rPr>
      </w:pPr>
    </w:p>
    <w:p w14:paraId="194C82D3" w14:textId="77777777" w:rsidR="003C4A6C" w:rsidRDefault="00000000">
      <w:pPr>
        <w:jc w:val="center"/>
      </w:pPr>
      <w:r>
        <w:rPr>
          <w:rFonts w:cs="TimesNewRomanPSMT"/>
          <w:i/>
          <w:iCs/>
        </w:rPr>
        <w:t>Aide personnalisée au logement (APL).</w:t>
      </w:r>
    </w:p>
    <w:p w14:paraId="274384DD" w14:textId="77777777" w:rsidR="003C4A6C" w:rsidRDefault="003C4A6C">
      <w:pPr>
        <w:jc w:val="both"/>
        <w:rPr>
          <w:rFonts w:cs="TimesNewRomanPSMT"/>
        </w:rPr>
      </w:pPr>
    </w:p>
    <w:p w14:paraId="644CCC34" w14:textId="77777777" w:rsidR="003C4A6C"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142D063" w14:textId="77777777" w:rsidR="003C4A6C" w:rsidRDefault="003C4A6C">
      <w:pPr>
        <w:jc w:val="both"/>
        <w:rPr>
          <w:rFonts w:cs="TimesNewRomanPSMT"/>
        </w:rPr>
      </w:pPr>
    </w:p>
    <w:p w14:paraId="2B415C94" w14:textId="77777777" w:rsidR="003C4A6C" w:rsidRDefault="003C4A6C">
      <w:pPr>
        <w:jc w:val="both"/>
        <w:rPr>
          <w:rFonts w:cs="TimesNewRomanPSMT"/>
        </w:rPr>
      </w:pPr>
    </w:p>
    <w:p w14:paraId="058961ED" w14:textId="77777777" w:rsidR="003C4A6C" w:rsidRDefault="00000000">
      <w:pPr>
        <w:jc w:val="center"/>
      </w:pPr>
      <w:r>
        <w:rPr>
          <w:rFonts w:cs="TimesNewRomanPS-BoldMT"/>
          <w:b/>
        </w:rPr>
        <w:t xml:space="preserve">II.-Engagements du bailleur à l'égard de l'ETAT relatifs </w:t>
      </w:r>
    </w:p>
    <w:p w14:paraId="027E7181" w14:textId="77777777" w:rsidR="003C4A6C" w:rsidRDefault="00000000">
      <w:pPr>
        <w:jc w:val="center"/>
      </w:pPr>
      <w:r>
        <w:rPr>
          <w:rFonts w:cs="TimesNewRomanPS-BoldMT"/>
          <w:b/>
        </w:rPr>
        <w:t>aux conditions de location des logements.</w:t>
      </w:r>
    </w:p>
    <w:p w14:paraId="47D52260" w14:textId="77777777" w:rsidR="003C4A6C" w:rsidRDefault="003C4A6C">
      <w:pPr>
        <w:rPr>
          <w:rFonts w:cs="TimesNewRomanPSMT"/>
        </w:rPr>
      </w:pPr>
    </w:p>
    <w:p w14:paraId="5694A5C7" w14:textId="77777777" w:rsidR="003C4A6C" w:rsidRDefault="00000000">
      <w:pPr>
        <w:jc w:val="center"/>
      </w:pPr>
      <w:r>
        <w:rPr>
          <w:rFonts w:cs="TimesNewRomanPSMT"/>
        </w:rPr>
        <w:t>Article 7.</w:t>
      </w:r>
    </w:p>
    <w:p w14:paraId="1FA8992A" w14:textId="77777777" w:rsidR="003C4A6C" w:rsidRDefault="003C4A6C">
      <w:pPr>
        <w:rPr>
          <w:rFonts w:cs="TimesNewRomanPSMT"/>
        </w:rPr>
      </w:pPr>
    </w:p>
    <w:p w14:paraId="220899E1" w14:textId="77777777" w:rsidR="003C4A6C" w:rsidRDefault="00000000">
      <w:pPr>
        <w:jc w:val="center"/>
      </w:pPr>
      <w:r>
        <w:rPr>
          <w:rFonts w:cs="TimesNewRomanPSMT"/>
          <w:i/>
          <w:iCs/>
        </w:rPr>
        <w:t>Maintien des logements à usage locatif et conditions d'occupation des logements.</w:t>
      </w:r>
    </w:p>
    <w:p w14:paraId="3F041A5D" w14:textId="77777777" w:rsidR="003C4A6C" w:rsidRDefault="003C4A6C">
      <w:pPr>
        <w:jc w:val="both"/>
        <w:rPr>
          <w:rFonts w:cs="TimesNewRomanPSMT"/>
        </w:rPr>
      </w:pPr>
    </w:p>
    <w:p w14:paraId="1B744285" w14:textId="77777777" w:rsidR="003C4A6C" w:rsidRDefault="00000000">
      <w:pPr>
        <w:jc w:val="both"/>
      </w:pPr>
      <w:r>
        <w:rPr>
          <w:rFonts w:cs="TimesNewRomanPSMT"/>
        </w:rPr>
        <w:t>Les logements faisant l'objet de la présente convention sont maintenus à usage locatif jusqu'à la date fixée pour son expiration, sous réserve des dispositions de l'article L. 443-15-2 du code de la construction et de l'habitation.</w:t>
      </w:r>
    </w:p>
    <w:p w14:paraId="5628AEE6" w14:textId="77777777" w:rsidR="003C4A6C" w:rsidRDefault="003C4A6C">
      <w:pPr>
        <w:jc w:val="both"/>
        <w:rPr>
          <w:rFonts w:cs="TimesNewRomanPSMT"/>
        </w:rPr>
      </w:pPr>
    </w:p>
    <w:p w14:paraId="71CA8B70" w14:textId="77777777" w:rsidR="003C4A6C" w:rsidRDefault="00000000">
      <w:pPr>
        <w:jc w:val="both"/>
      </w:pPr>
      <w:r>
        <w:rPr>
          <w:rFonts w:cs="TimesNewRomanPSMT"/>
        </w:rPr>
        <w:t>1°-Conditions de location.</w:t>
      </w:r>
    </w:p>
    <w:p w14:paraId="02543862" w14:textId="77777777" w:rsidR="003C4A6C" w:rsidRDefault="003C4A6C">
      <w:pPr>
        <w:jc w:val="both"/>
        <w:rPr>
          <w:rFonts w:cs="TimesNewRomanPSMT"/>
        </w:rPr>
      </w:pPr>
    </w:p>
    <w:p w14:paraId="7403C244" w14:textId="77777777" w:rsidR="003C4A6C" w:rsidRDefault="00000000">
      <w:pPr>
        <w:jc w:val="both"/>
      </w:pPr>
      <w:r>
        <w:rPr>
          <w:rFonts w:cs="TimesNewRomanPSMT"/>
        </w:rPr>
        <w:t xml:space="preserve">Les logements sont loués non meublés à des personnes physiques, à titre de résidence principale, et occupés au moins huit mois par an. Ils ne peuvent faire l'objet de sous-location ou de location meublée, sous réserve des conditions prévues par les articles </w:t>
      </w:r>
      <w:r>
        <w:t xml:space="preserve">L. 353-20 et L. 353-21 </w:t>
      </w:r>
      <w:r>
        <w:rPr>
          <w:rFonts w:cs="TimesNewRomanPSMT"/>
        </w:rPr>
        <w:t>du code de la construction et de l'habitation</w:t>
      </w:r>
      <w:r>
        <w:t xml:space="preserve">ainsi qu'au profit de personnes ayant passé avec le locataire un contrat conforme à l'article L. 442-1 du </w:t>
      </w:r>
      <w:r>
        <w:lastRenderedPageBreak/>
        <w:t>code de l'action sociale et des familles.</w:t>
      </w:r>
      <w:r>
        <w:br/>
      </w:r>
    </w:p>
    <w:p w14:paraId="4F40B386" w14:textId="77777777" w:rsidR="003C4A6C" w:rsidRDefault="00000000">
      <w:pPr>
        <w:jc w:val="both"/>
      </w:pPr>
      <w:r>
        <w:rPr>
          <w:rFonts w:cs="TimesNewRomanPSMT"/>
        </w:rPr>
        <w:t>2°-Ressources.</w:t>
      </w:r>
    </w:p>
    <w:p w14:paraId="00340003" w14:textId="77777777" w:rsidR="003C4A6C" w:rsidRDefault="003C4A6C">
      <w:pPr>
        <w:jc w:val="both"/>
        <w:rPr>
          <w:rFonts w:cs="TimesNewRomanPSMT"/>
        </w:rPr>
      </w:pPr>
    </w:p>
    <w:p w14:paraId="65F12EE1" w14:textId="77777777" w:rsidR="003C4A6C"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70A06BFE" w14:textId="77777777" w:rsidR="003C4A6C" w:rsidRDefault="003C4A6C">
      <w:pPr>
        <w:jc w:val="both"/>
        <w:rPr>
          <w:rFonts w:cs="TimesNewRomanPSMT"/>
        </w:rPr>
      </w:pPr>
    </w:p>
    <w:p w14:paraId="555BD9F8" w14:textId="77777777" w:rsidR="003C4A6C" w:rsidRDefault="00000000">
      <w:pPr>
        <w:jc w:val="both"/>
      </w:pPr>
      <w:r>
        <w:rPr>
          <w:rFonts w:cs="TimesNewRomanPSMT"/>
        </w:rPr>
        <w:t>3°-Mixité sociale.</w:t>
      </w:r>
    </w:p>
    <w:p w14:paraId="3FC5F21C" w14:textId="77777777" w:rsidR="003C4A6C" w:rsidRDefault="003C4A6C">
      <w:pPr>
        <w:jc w:val="both"/>
        <w:rPr>
          <w:rFonts w:cs="TimesNewRomanPSMT"/>
        </w:rPr>
      </w:pPr>
    </w:p>
    <w:p w14:paraId="27E5EF0B" w14:textId="77777777" w:rsidR="003C4A6C"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14" w:name="Mix3091"/>
      <w:bookmarkEnd w:id="14"/>
      <w:r>
        <w:rPr>
          <w:rFonts w:cs="TimesNewRomanPSMT"/>
          <w:b/>
        </w:rPr>
        <w:t xml:space="preserve">{{ mixPLUSsup10_30pc }} </w:t>
      </w:r>
      <w:r>
        <w:rPr>
          <w:rFonts w:cs="TimesNewRomanPSMT"/>
        </w:rPr>
        <w:t>(5)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15" w:name="Mix3092"/>
      <w:bookmarkEnd w:id="15"/>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104ECA" w14:textId="77777777" w:rsidR="003C4A6C" w:rsidRDefault="003C4A6C">
      <w:pPr>
        <w:jc w:val="both"/>
        <w:rPr>
          <w:rFonts w:cs="TimesNewRomanPSMT"/>
        </w:rPr>
      </w:pPr>
    </w:p>
    <w:p w14:paraId="7BAB7465" w14:textId="77777777" w:rsidR="003C4A6C" w:rsidRDefault="00000000">
      <w:pPr>
        <w:jc w:val="both"/>
      </w:pPr>
      <w:r>
        <w:rPr>
          <w:rFonts w:cs="TimesNewRomanPSMT"/>
        </w:rPr>
        <w:t>A l'entrée en service de l'immeuble, en sus des 30 % de logements ci-dessus mentionnés, le bailleur s'engage, compte tenu de la demande locale, que visent notamment à satisfaire le plan d'action départemental pour le logement et l’hébergement des personnes défavorisées, l'accord collectif départemental signé avec le bailleur, les conventions intercommunales d’attribution et les orientations adoptées par les conférences intercommunales du logement, à louer</w:t>
      </w:r>
      <w:r>
        <w:rPr>
          <w:rFonts w:cs="TimesNewRomanPSMT"/>
          <w:b/>
        </w:rPr>
        <w:t xml:space="preserve"> {{ lot.lgts_mixite_sociale_negocies_display() }} </w:t>
      </w:r>
      <w:r>
        <w:rPr>
          <w:rFonts w:cs="TimesNewRomanPSMT"/>
        </w:rPr>
        <w:t>(6)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7B9D3ECC" w14:textId="77777777" w:rsidR="003C4A6C" w:rsidRDefault="003C4A6C">
      <w:pPr>
        <w:jc w:val="both"/>
        <w:rPr>
          <w:rFonts w:cs="TimesNewRomanPSMT"/>
        </w:rPr>
      </w:pPr>
    </w:p>
    <w:p w14:paraId="5A7F1EE7" w14:textId="77777777" w:rsidR="003C4A6C"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59D17B6D" w14:textId="77777777" w:rsidR="003C4A6C" w:rsidRDefault="00000000">
      <w:pPr>
        <w:jc w:val="both"/>
      </w:pPr>
      <w:r>
        <w:rPr>
          <w:rFonts w:cs="TimesNewRomanPSMT"/>
        </w:rPr>
        <w:t>D. 331-12 précité pour l'attribution des logements sociaux, jusqu'à ce que le bailleur établisse que l'engagement est respecté à nouveau.</w:t>
      </w:r>
    </w:p>
    <w:p w14:paraId="5478F9EF" w14:textId="77777777" w:rsidR="003C4A6C" w:rsidRDefault="003C4A6C">
      <w:pPr>
        <w:jc w:val="both"/>
        <w:rPr>
          <w:rFonts w:cs="TimesNewRomanPSMT"/>
        </w:rPr>
      </w:pPr>
    </w:p>
    <w:p w14:paraId="401930E6" w14:textId="77777777" w:rsidR="003C4A6C" w:rsidRDefault="00000000">
      <w:pPr>
        <w:jc w:val="both"/>
      </w:pPr>
      <w:r>
        <w:rPr>
          <w:rFonts w:cs="TimesNewRomanPSMT"/>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w:t>
      </w:r>
      <w:r>
        <w:rPr>
          <w:rFonts w:cs="TimesNewRomanPSMT"/>
        </w:rPr>
        <w:lastRenderedPageBreak/>
        <w:t>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16" w:name="Mix1091"/>
      <w:bookmarkEnd w:id="16"/>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175B0B0" w14:textId="77777777" w:rsidR="003C4A6C" w:rsidRDefault="003C4A6C">
      <w:pPr>
        <w:jc w:val="both"/>
        <w:rPr>
          <w:rFonts w:cs="TimesNewRomanPSMT"/>
        </w:rPr>
      </w:pPr>
    </w:p>
    <w:p w14:paraId="3B080E34" w14:textId="77777777" w:rsidR="003C4A6C"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F15B88F" w14:textId="77777777" w:rsidR="003C4A6C" w:rsidRDefault="003C4A6C">
      <w:pPr>
        <w:jc w:val="both"/>
        <w:rPr>
          <w:rFonts w:cs="TimesNewRomanPSMT"/>
        </w:rPr>
      </w:pPr>
    </w:p>
    <w:p w14:paraId="3F560D5B" w14:textId="77777777" w:rsidR="003C4A6C"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634B39DE" w14:textId="77777777" w:rsidR="003C4A6C" w:rsidRDefault="003C4A6C">
      <w:pPr>
        <w:jc w:val="both"/>
        <w:rPr>
          <w:rFonts w:cs="TimesNewRomanPSMT"/>
        </w:rPr>
      </w:pPr>
    </w:p>
    <w:p w14:paraId="57F7E35F" w14:textId="77777777" w:rsidR="003C4A6C" w:rsidRDefault="00000000">
      <w:pPr>
        <w:jc w:val="center"/>
      </w:pPr>
      <w:r>
        <w:rPr>
          <w:rFonts w:cs="TimesNewRomanPSMT"/>
        </w:rPr>
        <w:t>Article 8.</w:t>
      </w:r>
    </w:p>
    <w:p w14:paraId="5BDA98AA" w14:textId="77777777" w:rsidR="003C4A6C" w:rsidRDefault="003C4A6C">
      <w:pPr>
        <w:rPr>
          <w:rFonts w:cs="TimesNewRomanPSMT"/>
        </w:rPr>
      </w:pPr>
    </w:p>
    <w:p w14:paraId="6C1F93D6" w14:textId="77777777" w:rsidR="003C4A6C" w:rsidRDefault="00000000">
      <w:pPr>
        <w:jc w:val="center"/>
      </w:pPr>
      <w:r>
        <w:rPr>
          <w:rFonts w:cs="TimesNewRomanPSMT"/>
          <w:i/>
          <w:iCs/>
        </w:rPr>
        <w:t>Montants des loyers maximums et modalités de révision.</w:t>
      </w:r>
    </w:p>
    <w:p w14:paraId="12777008" w14:textId="77777777" w:rsidR="003C4A6C" w:rsidRDefault="003C4A6C">
      <w:pPr>
        <w:jc w:val="both"/>
        <w:rPr>
          <w:rFonts w:cs="TimesNewRomanPSMT"/>
        </w:rPr>
      </w:pPr>
    </w:p>
    <w:p w14:paraId="0B119CFB" w14:textId="77777777" w:rsidR="003C4A6C" w:rsidRDefault="00000000">
      <w:pPr>
        <w:jc w:val="both"/>
      </w:pPr>
      <w:r>
        <w:rPr>
          <w:rFonts w:cs="TimesNewRomanPSMT"/>
        </w:rPr>
        <w:t>Le montant du loyer maximum mentionné à l'article D. 353-70 du code de la construction et de l’habitation est fixé à</w:t>
      </w:r>
      <w:r>
        <w:rPr>
          <w:rFonts w:cs="TimesNewRomanPSMT"/>
          <w:b/>
        </w:rPr>
        <w:t xml:space="preserve"> </w:t>
      </w:r>
      <w:bookmarkStart w:id="17" w:name="Loyer1"/>
      <w:bookmarkEnd w:id="17"/>
      <w:r>
        <w:rPr>
          <w:rFonts w:cs="TimesNewRomanPSMT"/>
          <w:b/>
        </w:rPr>
        <w:t>{{ loyer_m2</w:t>
      </w:r>
      <w:r>
        <w:rPr>
          <w:rFonts w:cs="TimesNewRomanPSMT"/>
          <w:b/>
          <w:bCs/>
        </w:rPr>
        <w:t>|f</w:t>
      </w:r>
      <w:r>
        <w:rPr>
          <w:rFonts w:cs="TimesNewRomanPSMT"/>
          <w:b/>
        </w:rPr>
        <w:t xml:space="preserve"> }} € le mètre carré par mois.</w:t>
      </w:r>
      <w:r>
        <w:rPr>
          <w:rFonts w:cs="TimesNewRomanPSMT"/>
        </w:rPr>
        <w:t xml:space="preserve"> </w:t>
      </w:r>
    </w:p>
    <w:p w14:paraId="3DBFF3E5" w14:textId="77777777" w:rsidR="003C4A6C" w:rsidRDefault="003C4A6C">
      <w:pPr>
        <w:jc w:val="both"/>
        <w:rPr>
          <w:rFonts w:cs="TimesNewRomanPSMT"/>
        </w:rPr>
      </w:pPr>
    </w:p>
    <w:p w14:paraId="07FC6034" w14:textId="77777777" w:rsidR="003C4A6C" w:rsidRDefault="00000000">
      <w:pPr>
        <w:jc w:val="both"/>
      </w:pPr>
      <w:r>
        <w:rPr>
          <w:rFonts w:cs="TimesNewRomanPSMT"/>
        </w:rPr>
        <w:t>Ce montant est majoré de 33 % pour les logements qui ont été attribués dans les conditions du b du 3° de l'article 7 de la présente convention.</w:t>
      </w:r>
    </w:p>
    <w:p w14:paraId="78034D5B" w14:textId="77777777" w:rsidR="003C4A6C" w:rsidRDefault="003C4A6C">
      <w:pPr>
        <w:jc w:val="both"/>
        <w:rPr>
          <w:rFonts w:cs="TimesNewRomanPSMT"/>
        </w:rPr>
      </w:pPr>
    </w:p>
    <w:p w14:paraId="31BB8B2E" w14:textId="77777777" w:rsidR="003C4A6C"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02D72594" w14:textId="77777777" w:rsidR="003C4A6C" w:rsidRDefault="003C4A6C">
      <w:pPr>
        <w:jc w:val="both"/>
        <w:rPr>
          <w:rFonts w:cs="TimesNewRomanPSMT"/>
        </w:rPr>
      </w:pPr>
    </w:p>
    <w:p w14:paraId="12C94548" w14:textId="77777777" w:rsidR="003C4A6C" w:rsidRDefault="00000000">
      <w:pPr>
        <w:jc w:val="both"/>
      </w:pPr>
      <w:r>
        <w:rPr>
          <w:rFonts w:cs="TimesNewRomanPSMT"/>
        </w:rPr>
        <w:t>Les loyers maximums sont révisés chaque année, le 1er janvier, dans les conditions prévues à l’article L. 353-9-2 du code de la construction et de l’habitation.</w:t>
      </w:r>
    </w:p>
    <w:p w14:paraId="4E739C92" w14:textId="77777777" w:rsidR="003C4A6C" w:rsidRDefault="003C4A6C">
      <w:pPr>
        <w:jc w:val="both"/>
        <w:rPr>
          <w:rFonts w:cs="TimesNewRomanPSMT"/>
        </w:rPr>
      </w:pPr>
    </w:p>
    <w:p w14:paraId="444A6D79" w14:textId="77777777" w:rsidR="003C4A6C" w:rsidRDefault="00000000">
      <w:pPr>
        <w:jc w:val="center"/>
      </w:pPr>
      <w:r>
        <w:rPr>
          <w:rFonts w:cs="TimesNewRomanPSMT"/>
        </w:rPr>
        <w:t>Article 8 bis.</w:t>
      </w:r>
    </w:p>
    <w:p w14:paraId="76568C07" w14:textId="77777777" w:rsidR="003C4A6C" w:rsidRDefault="003C4A6C">
      <w:pPr>
        <w:rPr>
          <w:rFonts w:cs="TimesNewRomanPSMT"/>
        </w:rPr>
      </w:pPr>
    </w:p>
    <w:p w14:paraId="7146D6E9" w14:textId="77777777" w:rsidR="003C4A6C"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45AF97EA" w14:textId="77777777" w:rsidR="003C4A6C" w:rsidRDefault="003C4A6C">
      <w:pPr>
        <w:jc w:val="both"/>
        <w:rPr>
          <w:rFonts w:cs="TimesNewRomanPSMT"/>
        </w:rPr>
      </w:pPr>
    </w:p>
    <w:p w14:paraId="7C63BBCE" w14:textId="77777777" w:rsidR="003C4A6C" w:rsidRDefault="00000000">
      <w:pPr>
        <w:jc w:val="both"/>
      </w:pPr>
      <w:r>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Pr>
          <w:rFonts w:cs="TimesNewRomanPSMT"/>
          <w:b/>
          <w:bCs/>
        </w:rPr>
        <w:t>{{ lot.loyer_derogatoire|f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1928B8D6" w14:textId="77777777" w:rsidR="003C4A6C" w:rsidRDefault="003C4A6C">
      <w:pPr>
        <w:jc w:val="both"/>
        <w:rPr>
          <w:rFonts w:cs="TimesNewRomanPSMT"/>
        </w:rPr>
      </w:pPr>
    </w:p>
    <w:p w14:paraId="4A47ABE7" w14:textId="77777777" w:rsidR="003C4A6C" w:rsidRDefault="00000000">
      <w:pPr>
        <w:jc w:val="center"/>
      </w:pPr>
      <w:r>
        <w:rPr>
          <w:rFonts w:cs="TimesNewRomanPSMT"/>
        </w:rPr>
        <w:t>Article 8 ter.</w:t>
      </w:r>
    </w:p>
    <w:p w14:paraId="3A9AA5AB" w14:textId="77777777" w:rsidR="003C4A6C" w:rsidRDefault="003C4A6C">
      <w:pPr>
        <w:jc w:val="both"/>
        <w:rPr>
          <w:rFonts w:cs="TimesNewRomanPSMT"/>
        </w:rPr>
      </w:pPr>
    </w:p>
    <w:p w14:paraId="59D26869" w14:textId="77777777" w:rsidR="003C4A6C"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77FC756F" w14:textId="77777777" w:rsidR="003C4A6C" w:rsidRDefault="003C4A6C">
      <w:pPr>
        <w:jc w:val="both"/>
        <w:rPr>
          <w:rFonts w:cs="TimesNewRomanPSMT"/>
        </w:rPr>
      </w:pPr>
    </w:p>
    <w:p w14:paraId="2B3215BE" w14:textId="77777777" w:rsidR="003C4A6C" w:rsidRDefault="00000000">
      <w:pPr>
        <w:jc w:val="both"/>
      </w:pPr>
      <w:r>
        <w:rPr>
          <w:rFonts w:cs="TimesNewRomanPSMT"/>
        </w:rPr>
        <w:t>Cette majoration de loyer s'applique pendant une durée de ... mois et concerne ... mètres carrés de logements. Le nombre de mètres carrés peut varier de plus ou moins 20 %.</w:t>
      </w:r>
    </w:p>
    <w:p w14:paraId="3B78DB96" w14:textId="77777777" w:rsidR="003C4A6C" w:rsidRDefault="003C4A6C">
      <w:pPr>
        <w:jc w:val="both"/>
        <w:rPr>
          <w:rFonts w:cs="TimesNewRomanPSMT"/>
        </w:rPr>
      </w:pPr>
    </w:p>
    <w:p w14:paraId="268CE0DC" w14:textId="77777777" w:rsidR="003C4A6C" w:rsidRDefault="00000000">
      <w:pPr>
        <w:jc w:val="both"/>
      </w:pPr>
      <w:r>
        <w:rPr>
          <w:rFonts w:cs="TimesNewRomanPSMT"/>
        </w:rPr>
        <w:t>Lorsque la majoration de loyer prévue aux alinéas précédents est appliquée, les stipulations du 3° de l'article 8 de la présente convention ne s'appliquent pas.</w:t>
      </w:r>
    </w:p>
    <w:p w14:paraId="059B29D3" w14:textId="77777777" w:rsidR="003C4A6C" w:rsidRDefault="003C4A6C">
      <w:pPr>
        <w:jc w:val="both"/>
        <w:rPr>
          <w:rFonts w:cs="TimesNewRomanPSMT"/>
        </w:rPr>
      </w:pPr>
    </w:p>
    <w:p w14:paraId="2CA02539" w14:textId="77777777" w:rsidR="003C4A6C" w:rsidRDefault="00000000">
      <w:pPr>
        <w:jc w:val="center"/>
      </w:pPr>
      <w:r>
        <w:rPr>
          <w:rFonts w:cs="TimesNewRomanPSMT"/>
        </w:rPr>
        <w:t>Article 9.</w:t>
      </w:r>
    </w:p>
    <w:p w14:paraId="16C0BD92" w14:textId="77777777" w:rsidR="003C4A6C" w:rsidRDefault="003C4A6C">
      <w:pPr>
        <w:rPr>
          <w:rFonts w:cs="TimesNewRomanPSMT"/>
        </w:rPr>
      </w:pPr>
    </w:p>
    <w:p w14:paraId="7B3556EA" w14:textId="77777777" w:rsidR="003C4A6C" w:rsidRDefault="00000000">
      <w:pPr>
        <w:jc w:val="center"/>
      </w:pPr>
      <w:r>
        <w:rPr>
          <w:rFonts w:cs="TimesNewRomanPSMT"/>
          <w:i/>
          <w:iCs/>
        </w:rPr>
        <w:t>Modalités de fixation et de révision du loyer pratiqué.</w:t>
      </w:r>
    </w:p>
    <w:p w14:paraId="485436C9" w14:textId="77777777" w:rsidR="003C4A6C" w:rsidRDefault="003C4A6C">
      <w:pPr>
        <w:jc w:val="both"/>
        <w:rPr>
          <w:rFonts w:cs="TimesNewRomanPSMT"/>
        </w:rPr>
      </w:pPr>
    </w:p>
    <w:p w14:paraId="61C68686" w14:textId="77777777" w:rsidR="003C4A6C" w:rsidRDefault="00000000">
      <w:pPr>
        <w:jc w:val="both"/>
      </w:pPr>
      <w:r>
        <w:rPr>
          <w:rFonts w:cs="TimesNewRomanPSMT"/>
        </w:rPr>
        <w:t>Le loyer pratiqué pour chaque logement conventionné, dont la valeur est fixée au mètre carré, ne peut excéder le loyer maximum défini dans la présente convention.</w:t>
      </w:r>
    </w:p>
    <w:p w14:paraId="1823A3CA" w14:textId="77777777" w:rsidR="003C4A6C" w:rsidRDefault="003C4A6C">
      <w:pPr>
        <w:jc w:val="both"/>
        <w:rPr>
          <w:rFonts w:cs="TimesNewRomanPSMT"/>
        </w:rPr>
      </w:pPr>
    </w:p>
    <w:p w14:paraId="2A4F3F72" w14:textId="77777777" w:rsidR="003C4A6C" w:rsidRDefault="00000000">
      <w:pPr>
        <w:jc w:val="both"/>
      </w:pPr>
      <w:r>
        <w:rPr>
          <w:rFonts w:cs="TimesNewRomanPSMT"/>
        </w:rPr>
        <w:t>Dans la limite de ce loyer maximum, le loyer pratiqué :</w:t>
      </w:r>
    </w:p>
    <w:p w14:paraId="3D41C1B2" w14:textId="77777777" w:rsidR="003C4A6C" w:rsidRDefault="003C4A6C">
      <w:pPr>
        <w:jc w:val="both"/>
        <w:rPr>
          <w:rFonts w:cs="TimesNewRomanPSMT"/>
        </w:rPr>
      </w:pPr>
    </w:p>
    <w:p w14:paraId="1EB095DE" w14:textId="77777777" w:rsidR="003C4A6C"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77723512" w14:textId="77777777" w:rsidR="003C4A6C" w:rsidRDefault="003C4A6C">
      <w:pPr>
        <w:jc w:val="both"/>
        <w:rPr>
          <w:rFonts w:cs="TimesNewRomanPSMT"/>
        </w:rPr>
      </w:pPr>
    </w:p>
    <w:p w14:paraId="736AE20E" w14:textId="77777777" w:rsidR="003C4A6C" w:rsidRDefault="00000000">
      <w:pPr>
        <w:jc w:val="both"/>
      </w:pPr>
      <w:r>
        <w:rPr>
          <w:rFonts w:cs="TimesNewRomanPSMT"/>
        </w:rPr>
        <w:t>2° peut être réévalué dans les conditions prévues par le code de la construction et de l'habitation.</w:t>
      </w:r>
    </w:p>
    <w:p w14:paraId="666F304A" w14:textId="77777777" w:rsidR="003C4A6C" w:rsidRDefault="003C4A6C">
      <w:pPr>
        <w:jc w:val="both"/>
        <w:rPr>
          <w:rFonts w:cs="TimesNewRomanPSMT"/>
        </w:rPr>
      </w:pPr>
    </w:p>
    <w:p w14:paraId="529C74CD" w14:textId="77777777" w:rsidR="003C4A6C" w:rsidRDefault="00000000">
      <w:pPr>
        <w:jc w:val="center"/>
      </w:pPr>
      <w:r>
        <w:rPr>
          <w:rFonts w:cs="TimesNewRomanPSMT"/>
        </w:rPr>
        <w:t>Article 9 bis.</w:t>
      </w:r>
    </w:p>
    <w:p w14:paraId="5739C838" w14:textId="77777777" w:rsidR="003C4A6C" w:rsidRDefault="003C4A6C">
      <w:pPr>
        <w:rPr>
          <w:rFonts w:cs="TimesNewRomanPSMT"/>
        </w:rPr>
      </w:pPr>
    </w:p>
    <w:p w14:paraId="5EC2EDD3" w14:textId="77777777" w:rsidR="003C4A6C" w:rsidRDefault="00000000">
      <w:pPr>
        <w:jc w:val="center"/>
      </w:pPr>
      <w:r>
        <w:rPr>
          <w:rFonts w:cs="TimesNewRomanPSMT"/>
          <w:i/>
          <w:iCs/>
        </w:rPr>
        <w:t xml:space="preserve">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w:t>
      </w:r>
      <w:r>
        <w:rPr>
          <w:rFonts w:cs="TimesNewRomanPSMT"/>
          <w:i/>
          <w:iCs/>
        </w:rPr>
        <w:lastRenderedPageBreak/>
        <w:t>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772A9D8D" w14:textId="77777777" w:rsidR="003C4A6C" w:rsidRDefault="003C4A6C">
      <w:pPr>
        <w:jc w:val="both"/>
      </w:pPr>
    </w:p>
    <w:p w14:paraId="38EB2BA0" w14:textId="77777777" w:rsidR="003C4A6C"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le bailleur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8 bis de la présente convention.</w:t>
      </w:r>
    </w:p>
    <w:p w14:paraId="30F56747" w14:textId="77777777" w:rsidR="003C4A6C" w:rsidRDefault="003C4A6C">
      <w:pPr>
        <w:jc w:val="both"/>
        <w:rPr>
          <w:rFonts w:cs="TimesNewRomanPSMT"/>
        </w:rPr>
      </w:pPr>
    </w:p>
    <w:p w14:paraId="5187D394" w14:textId="77777777" w:rsidR="003C4A6C"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62CCA4DD" w14:textId="77777777" w:rsidR="003C4A6C" w:rsidRDefault="003C4A6C">
      <w:pPr>
        <w:jc w:val="both"/>
        <w:rPr>
          <w:rFonts w:cs="TimesNewRomanPSMT"/>
        </w:rPr>
      </w:pPr>
    </w:p>
    <w:p w14:paraId="5FDD92CB" w14:textId="77777777" w:rsidR="003C4A6C"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52554DC9" w14:textId="77777777" w:rsidR="003C4A6C" w:rsidRDefault="003C4A6C">
      <w:pPr>
        <w:jc w:val="both"/>
      </w:pPr>
    </w:p>
    <w:p w14:paraId="2D960245" w14:textId="77777777" w:rsidR="003C4A6C" w:rsidRDefault="003C4A6C">
      <w:pPr>
        <w:jc w:val="both"/>
        <w:rPr>
          <w:rFonts w:cs="TimesNewRomanPSMT"/>
        </w:rPr>
      </w:pPr>
    </w:p>
    <w:p w14:paraId="6EE1DA45" w14:textId="77777777" w:rsidR="003C4A6C" w:rsidRDefault="00000000">
      <w:pPr>
        <w:jc w:val="center"/>
      </w:pPr>
      <w:r>
        <w:rPr>
          <w:rFonts w:cs="TimesNewRomanPS-BoldMT"/>
          <w:b/>
        </w:rPr>
        <w:t>III.-Engagements du bailleur à l'égard des locataires.</w:t>
      </w:r>
    </w:p>
    <w:p w14:paraId="697F74A9" w14:textId="77777777" w:rsidR="003C4A6C" w:rsidRDefault="003C4A6C">
      <w:pPr>
        <w:rPr>
          <w:rFonts w:cs="TimesNewRomanPS-BoldMT"/>
          <w:b/>
        </w:rPr>
      </w:pPr>
    </w:p>
    <w:p w14:paraId="59AB714D" w14:textId="77777777" w:rsidR="003C4A6C" w:rsidRDefault="00000000">
      <w:pPr>
        <w:jc w:val="center"/>
      </w:pPr>
      <w:r>
        <w:rPr>
          <w:rFonts w:cs="TimesNewRomanPSMT"/>
        </w:rPr>
        <w:t>Article 10.</w:t>
      </w:r>
    </w:p>
    <w:p w14:paraId="2126851F" w14:textId="77777777" w:rsidR="003C4A6C" w:rsidRDefault="003C4A6C">
      <w:pPr>
        <w:rPr>
          <w:rFonts w:cs="TimesNewRomanPSMT"/>
        </w:rPr>
      </w:pPr>
    </w:p>
    <w:p w14:paraId="5DCDAA2F" w14:textId="77777777" w:rsidR="003C4A6C" w:rsidRDefault="00000000">
      <w:pPr>
        <w:jc w:val="center"/>
      </w:pPr>
      <w:r>
        <w:rPr>
          <w:rFonts w:cs="TimesNewRomanPSMT"/>
          <w:i/>
          <w:iCs/>
        </w:rPr>
        <w:t>Établissement d'un bail conforme à la convention.</w:t>
      </w:r>
    </w:p>
    <w:p w14:paraId="3606C88F" w14:textId="77777777" w:rsidR="003C4A6C" w:rsidRDefault="003C4A6C">
      <w:pPr>
        <w:jc w:val="both"/>
        <w:rPr>
          <w:rFonts w:cs="TimesNewRomanPSMT"/>
        </w:rPr>
      </w:pPr>
    </w:p>
    <w:p w14:paraId="3D48D69D" w14:textId="77777777" w:rsidR="003C4A6C" w:rsidRDefault="00000000">
      <w:pPr>
        <w:jc w:val="both"/>
      </w:pPr>
      <w:r>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2E5E1582" w14:textId="77777777" w:rsidR="003C4A6C" w:rsidRDefault="003C4A6C">
      <w:pPr>
        <w:jc w:val="both"/>
        <w:rPr>
          <w:rFonts w:cs="TimesNewRomanPSMT"/>
        </w:rPr>
      </w:pPr>
    </w:p>
    <w:p w14:paraId="6A6BF936" w14:textId="77777777" w:rsidR="003C4A6C" w:rsidRDefault="00000000">
      <w:pPr>
        <w:jc w:val="both"/>
      </w:pPr>
      <w:r>
        <w:rPr>
          <w:rFonts w:cs="TimesNewRomanPSMT"/>
        </w:rPr>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B44766A" w14:textId="77777777" w:rsidR="003C4A6C" w:rsidRDefault="003C4A6C">
      <w:pPr>
        <w:jc w:val="both"/>
        <w:rPr>
          <w:rFonts w:cs="TimesNewRomanPSMT"/>
        </w:rPr>
      </w:pPr>
    </w:p>
    <w:p w14:paraId="1C7FACA2" w14:textId="77777777" w:rsidR="003C4A6C" w:rsidRDefault="00000000">
      <w:pPr>
        <w:jc w:val="center"/>
      </w:pPr>
      <w:r>
        <w:rPr>
          <w:rFonts w:cs="TimesNewRomanPSMT"/>
        </w:rPr>
        <w:t>Article 11.</w:t>
      </w:r>
    </w:p>
    <w:p w14:paraId="690E7A72" w14:textId="77777777" w:rsidR="003C4A6C" w:rsidRDefault="003C4A6C">
      <w:pPr>
        <w:rPr>
          <w:rFonts w:cs="TimesNewRomanPSMT"/>
        </w:rPr>
      </w:pPr>
    </w:p>
    <w:p w14:paraId="6B7C5F12" w14:textId="77777777" w:rsidR="003C4A6C" w:rsidRDefault="00000000">
      <w:pPr>
        <w:jc w:val="center"/>
      </w:pPr>
      <w:r>
        <w:rPr>
          <w:rFonts w:cs="TimesNewRomanPSMT"/>
          <w:i/>
          <w:iCs/>
        </w:rPr>
        <w:lastRenderedPageBreak/>
        <w:t>Travaux.</w:t>
      </w:r>
    </w:p>
    <w:p w14:paraId="1D5838D1" w14:textId="77777777" w:rsidR="003C4A6C" w:rsidRDefault="003C4A6C">
      <w:pPr>
        <w:jc w:val="both"/>
        <w:rPr>
          <w:rFonts w:cs="TimesNewRomanPSMT"/>
        </w:rPr>
      </w:pPr>
    </w:p>
    <w:p w14:paraId="5C886664" w14:textId="77777777" w:rsidR="003C4A6C" w:rsidRDefault="00000000">
      <w:pPr>
        <w:jc w:val="both"/>
      </w:pPr>
      <w:r>
        <w:rPr>
          <w:rFonts w:cs="TimesNewRomanPSMT"/>
        </w:rPr>
        <w:t>Lorsque l'exécution des travaux nécessite l'évacuation temporaire des lieux, le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77CCFA91" w14:textId="77777777" w:rsidR="003C4A6C" w:rsidRDefault="003C4A6C">
      <w:pPr>
        <w:jc w:val="both"/>
      </w:pPr>
    </w:p>
    <w:p w14:paraId="0DB590A1" w14:textId="77777777" w:rsidR="003C4A6C"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097A1F06" w14:textId="77777777" w:rsidR="003C4A6C" w:rsidRDefault="003C4A6C">
      <w:pPr>
        <w:jc w:val="both"/>
        <w:rPr>
          <w:rFonts w:cs="TimesNewRomanPSMT"/>
        </w:rPr>
      </w:pPr>
    </w:p>
    <w:p w14:paraId="2D04D4F0" w14:textId="77777777" w:rsidR="003C4A6C"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2D69D806" w14:textId="77777777" w:rsidR="003C4A6C" w:rsidRDefault="003C4A6C">
      <w:pPr>
        <w:jc w:val="both"/>
        <w:rPr>
          <w:rFonts w:cs="TimesNewRomanPSMT"/>
        </w:rPr>
      </w:pPr>
    </w:p>
    <w:p w14:paraId="50913A0B" w14:textId="77777777" w:rsidR="003C4A6C" w:rsidRDefault="00000000">
      <w:pPr>
        <w:jc w:val="both"/>
      </w:pPr>
      <w:r>
        <w:rPr>
          <w:rFonts w:cs="TimesNewRomanPSMT"/>
        </w:rPr>
        <w:t>- dans les autres cas, sur le territoire de la même commune ou d'une commune limitrophe, sans pouvoir être éloigné de plus de cinq kilomètres.</w:t>
      </w:r>
    </w:p>
    <w:p w14:paraId="6E6C85FE" w14:textId="77777777" w:rsidR="003C4A6C" w:rsidRDefault="003C4A6C">
      <w:pPr>
        <w:jc w:val="both"/>
        <w:rPr>
          <w:rFonts w:cs="TimesNewRomanPSMT"/>
        </w:rPr>
      </w:pPr>
    </w:p>
    <w:p w14:paraId="545D64D9" w14:textId="77777777" w:rsidR="003C4A6C" w:rsidRDefault="00000000">
      <w:pPr>
        <w:jc w:val="center"/>
      </w:pPr>
      <w:r>
        <w:rPr>
          <w:rFonts w:cs="TimesNewRomanPSMT"/>
        </w:rPr>
        <w:t>Article 12.</w:t>
      </w:r>
    </w:p>
    <w:p w14:paraId="1DF2B12D" w14:textId="77777777" w:rsidR="003C4A6C" w:rsidRDefault="003C4A6C">
      <w:pPr>
        <w:rPr>
          <w:rFonts w:cs="TimesNewRomanPSMT"/>
        </w:rPr>
      </w:pPr>
    </w:p>
    <w:p w14:paraId="0283C4BF" w14:textId="77777777" w:rsidR="003C4A6C" w:rsidRDefault="00000000">
      <w:pPr>
        <w:jc w:val="center"/>
      </w:pPr>
      <w:r>
        <w:rPr>
          <w:rFonts w:cs="TimesNewRomanPSMT"/>
          <w:i/>
          <w:iCs/>
        </w:rPr>
        <w:t>Information des locataires en cas de changement de propriétaire.</w:t>
      </w:r>
    </w:p>
    <w:p w14:paraId="141F8C1C" w14:textId="77777777" w:rsidR="003C4A6C" w:rsidRDefault="003C4A6C">
      <w:pPr>
        <w:jc w:val="both"/>
        <w:rPr>
          <w:rFonts w:cs="TimesNewRomanPSMT"/>
        </w:rPr>
      </w:pPr>
    </w:p>
    <w:p w14:paraId="194ED4E9" w14:textId="77777777" w:rsidR="003C4A6C"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004AA4BF" w14:textId="77777777" w:rsidR="003C4A6C"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4A9EEC68" w14:textId="77777777" w:rsidR="003C4A6C" w:rsidRDefault="003C4A6C">
      <w:pPr>
        <w:jc w:val="both"/>
        <w:rPr>
          <w:rFonts w:cs="TimesNewRomanPSMT"/>
        </w:rPr>
      </w:pPr>
    </w:p>
    <w:p w14:paraId="4DE03463" w14:textId="77777777" w:rsidR="003C4A6C" w:rsidRDefault="00000000">
      <w:pPr>
        <w:jc w:val="center"/>
      </w:pPr>
      <w:r>
        <w:rPr>
          <w:rFonts w:cs="TimesNewRomanPSMT"/>
        </w:rPr>
        <w:t>Article 13.</w:t>
      </w:r>
    </w:p>
    <w:p w14:paraId="2D46A3B1" w14:textId="77777777" w:rsidR="003C4A6C" w:rsidRDefault="003C4A6C">
      <w:pPr>
        <w:rPr>
          <w:rFonts w:cs="TimesNewRomanPSMT"/>
        </w:rPr>
      </w:pPr>
    </w:p>
    <w:p w14:paraId="0A027C18" w14:textId="77777777" w:rsidR="003C4A6C" w:rsidRDefault="00000000">
      <w:pPr>
        <w:jc w:val="center"/>
      </w:pPr>
      <w:r>
        <w:rPr>
          <w:rFonts w:cs="TimesNewRomanPSMT"/>
          <w:i/>
          <w:iCs/>
        </w:rPr>
        <w:t>Information des locataires en cas de modification ou de résiliation de la convention.</w:t>
      </w:r>
    </w:p>
    <w:p w14:paraId="1C5F6070" w14:textId="77777777" w:rsidR="003C4A6C" w:rsidRDefault="003C4A6C">
      <w:pPr>
        <w:jc w:val="both"/>
        <w:rPr>
          <w:rFonts w:cs="TimesNewRomanPSMT"/>
        </w:rPr>
      </w:pPr>
    </w:p>
    <w:p w14:paraId="1203799D" w14:textId="77777777" w:rsidR="003C4A6C" w:rsidRDefault="00000000">
      <w:pPr>
        <w:jc w:val="both"/>
      </w:pPr>
      <w:r>
        <w:rPr>
          <w:rFonts w:cs="TimesNewRomanPSMT"/>
        </w:rPr>
        <w:t>Le bailleur informe les locataires de toute modification apportée à la convention ayant des incidences sur leurs relations contractuelles.</w:t>
      </w:r>
    </w:p>
    <w:p w14:paraId="2A5D361B" w14:textId="77777777" w:rsidR="003C4A6C" w:rsidRDefault="003C4A6C">
      <w:pPr>
        <w:jc w:val="both"/>
        <w:rPr>
          <w:rFonts w:cs="TimesNewRomanPSMT"/>
        </w:rPr>
      </w:pPr>
    </w:p>
    <w:p w14:paraId="54F17AE1" w14:textId="77777777" w:rsidR="003C4A6C"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F03F81B" w14:textId="77777777" w:rsidR="003C4A6C" w:rsidRDefault="003C4A6C">
      <w:pPr>
        <w:jc w:val="both"/>
        <w:rPr>
          <w:rFonts w:cs="TimesNewRomanPSMT"/>
        </w:rPr>
      </w:pPr>
    </w:p>
    <w:p w14:paraId="66521300" w14:textId="77777777" w:rsidR="003C4A6C" w:rsidRDefault="00000000">
      <w:pPr>
        <w:jc w:val="center"/>
      </w:pPr>
      <w:r>
        <w:rPr>
          <w:rFonts w:cs="TimesNewRomanPSMT"/>
        </w:rPr>
        <w:t>Article 14.</w:t>
      </w:r>
    </w:p>
    <w:p w14:paraId="75AFD61E" w14:textId="77777777" w:rsidR="003C4A6C" w:rsidRDefault="003C4A6C">
      <w:pPr>
        <w:rPr>
          <w:rFonts w:cs="TimesNewRomanPSMT"/>
        </w:rPr>
      </w:pPr>
    </w:p>
    <w:p w14:paraId="75B6250C" w14:textId="77777777" w:rsidR="003C4A6C" w:rsidRDefault="00000000">
      <w:pPr>
        <w:jc w:val="center"/>
      </w:pPr>
      <w:r>
        <w:rPr>
          <w:rFonts w:cs="TimesNewRomanPSMT"/>
          <w:i/>
          <w:iCs/>
        </w:rPr>
        <w:t>Maintien dans les lieux et congé donné par le locataire.</w:t>
      </w:r>
    </w:p>
    <w:p w14:paraId="67B829A1" w14:textId="77777777" w:rsidR="003C4A6C" w:rsidRDefault="003C4A6C">
      <w:pPr>
        <w:jc w:val="both"/>
        <w:rPr>
          <w:rFonts w:cs="TimesNewRomanPSMT"/>
        </w:rPr>
      </w:pPr>
    </w:p>
    <w:p w14:paraId="1F21F176" w14:textId="77777777" w:rsidR="003C4A6C" w:rsidRDefault="00000000">
      <w:pPr>
        <w:spacing w:beforeAutospacing="1" w:afterAutospacing="1"/>
        <w:jc w:val="both"/>
      </w:pPr>
      <w:r>
        <w:lastRenderedPageBreak/>
        <w:t>Le contrat de location est conclu pour une durée de trois ans.</w:t>
      </w:r>
      <w:r>
        <w:br/>
      </w:r>
      <w:r>
        <w:br/>
        <w:t>Pendant la durée de la convention, le contrat de location est reconduit tacitement pour des périodes de trois ans, dans la mesure où le locataire se conforme aux obligations de l'article 7 de la loi du 6 juillet 1989 précitée.</w:t>
      </w:r>
      <w:r>
        <w:br/>
      </w:r>
      <w:r>
        <w:br/>
        <w:t>Le locataire peut donner congé à tout moment dans les conditions des treizième à vingt-deuxième alinéas du I de l'article 15 de la loi du 6 juillet 1989 précitée. Il est redevable du loyer et des charges pendant la durée effective du délai de préavis, de jour à jour, sauf si le logement se trouve occupé avant la fin du préavis par un autre locataire en accord avec le bailleur.</w:t>
      </w:r>
      <w:r>
        <w:br/>
      </w:r>
    </w:p>
    <w:p w14:paraId="74390BE3" w14:textId="77777777" w:rsidR="003C4A6C" w:rsidRDefault="00000000">
      <w:pPr>
        <w:jc w:val="center"/>
      </w:pPr>
      <w:r>
        <w:rPr>
          <w:rFonts w:cs="TimesNewRomanPSMT"/>
        </w:rPr>
        <w:t>Article 15.</w:t>
      </w:r>
    </w:p>
    <w:p w14:paraId="4B8A035E" w14:textId="77777777" w:rsidR="003C4A6C" w:rsidRDefault="003C4A6C">
      <w:pPr>
        <w:rPr>
          <w:rFonts w:cs="TimesNewRomanPSMT"/>
        </w:rPr>
      </w:pPr>
    </w:p>
    <w:p w14:paraId="08B00964" w14:textId="77777777" w:rsidR="003C4A6C" w:rsidRDefault="00000000">
      <w:pPr>
        <w:jc w:val="center"/>
      </w:pPr>
      <w:r>
        <w:rPr>
          <w:rFonts w:cs="TimesNewRomanPSMT"/>
          <w:i/>
          <w:iCs/>
        </w:rPr>
        <w:t>Modalités du paiement du loyer.</w:t>
      </w:r>
    </w:p>
    <w:p w14:paraId="6464E571" w14:textId="77777777" w:rsidR="003C4A6C" w:rsidRDefault="003C4A6C">
      <w:pPr>
        <w:jc w:val="both"/>
        <w:rPr>
          <w:rFonts w:cs="TimesNewRomanPSMT"/>
        </w:rPr>
      </w:pPr>
    </w:p>
    <w:p w14:paraId="0DC30F06" w14:textId="77777777" w:rsidR="003C4A6C" w:rsidRDefault="00000000">
      <w:pPr>
        <w:jc w:val="both"/>
      </w:pPr>
      <w:r>
        <w:rPr>
          <w:rFonts w:cs="TimesNewRomanPSMT"/>
        </w:rPr>
        <w:t>Le loyer est payé mensuellement à terme échu.</w:t>
      </w:r>
    </w:p>
    <w:p w14:paraId="0F240D09" w14:textId="77777777" w:rsidR="003C4A6C" w:rsidRDefault="003C4A6C">
      <w:pPr>
        <w:jc w:val="both"/>
        <w:rPr>
          <w:rFonts w:cs="TimesNewRomanPSMT"/>
        </w:rPr>
      </w:pPr>
    </w:p>
    <w:p w14:paraId="7514BA0E" w14:textId="77777777" w:rsidR="003C4A6C"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3732963C" w14:textId="77777777" w:rsidR="003C4A6C" w:rsidRDefault="003C4A6C">
      <w:pPr>
        <w:jc w:val="both"/>
        <w:rPr>
          <w:rFonts w:cs="TimesNewRomanPSMT"/>
        </w:rPr>
      </w:pPr>
    </w:p>
    <w:p w14:paraId="2ABA4BE6" w14:textId="77777777" w:rsidR="003C4A6C"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47FE70B3" w14:textId="77777777" w:rsidR="003C4A6C" w:rsidRDefault="003C4A6C">
      <w:pPr>
        <w:jc w:val="both"/>
        <w:rPr>
          <w:rFonts w:cs="TimesNewRomanPSMT"/>
        </w:rPr>
      </w:pPr>
    </w:p>
    <w:p w14:paraId="07365B12" w14:textId="77777777" w:rsidR="003C4A6C"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4B50856C" w14:textId="77777777" w:rsidR="003C4A6C" w:rsidRDefault="003C4A6C">
      <w:pPr>
        <w:jc w:val="both"/>
        <w:rPr>
          <w:rFonts w:cs="TimesNewRomanPSMT"/>
        </w:rPr>
      </w:pPr>
    </w:p>
    <w:p w14:paraId="6B1B6FCD" w14:textId="77777777" w:rsidR="003C4A6C" w:rsidRDefault="00000000">
      <w:pPr>
        <w:jc w:val="both"/>
      </w:pPr>
      <w:r>
        <w:rPr>
          <w:rFonts w:cs="TimesNewRomanPSMT"/>
        </w:rPr>
        <w:t>En cas de retard du locataire dans le paiement du loyer et des charges locatives, le bailleur doit prendre toutes dispositions en vue de recouvrer sa créance.</w:t>
      </w:r>
    </w:p>
    <w:p w14:paraId="169CF713" w14:textId="77777777" w:rsidR="003C4A6C" w:rsidRDefault="003C4A6C">
      <w:pPr>
        <w:jc w:val="both"/>
        <w:rPr>
          <w:rFonts w:cs="TimesNewRomanPSMT"/>
        </w:rPr>
      </w:pPr>
    </w:p>
    <w:p w14:paraId="1EBF4116" w14:textId="77777777" w:rsidR="003C4A6C"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A30B0C6" w14:textId="77777777" w:rsidR="003C4A6C" w:rsidRDefault="003C4A6C">
      <w:pPr>
        <w:jc w:val="both"/>
        <w:rPr>
          <w:rFonts w:cs="TimesNewRomanPSMT"/>
        </w:rPr>
      </w:pPr>
    </w:p>
    <w:p w14:paraId="28FA7638" w14:textId="77777777" w:rsidR="003C4A6C" w:rsidRDefault="00000000">
      <w:pPr>
        <w:jc w:val="center"/>
      </w:pPr>
      <w:r>
        <w:rPr>
          <w:rFonts w:cs="TimesNewRomanPSMT"/>
        </w:rPr>
        <w:t>Article 16.</w:t>
      </w:r>
    </w:p>
    <w:p w14:paraId="2B961777" w14:textId="77777777" w:rsidR="003C4A6C" w:rsidRDefault="003C4A6C">
      <w:pPr>
        <w:rPr>
          <w:rFonts w:cs="TimesNewRomanPSMT"/>
        </w:rPr>
      </w:pPr>
    </w:p>
    <w:p w14:paraId="380EF0E5" w14:textId="77777777" w:rsidR="003C4A6C" w:rsidRDefault="00000000">
      <w:pPr>
        <w:jc w:val="center"/>
      </w:pPr>
      <w:r>
        <w:rPr>
          <w:rFonts w:cs="TimesNewRomanPSMT"/>
          <w:i/>
          <w:iCs/>
        </w:rPr>
        <w:t>Dépôt de garantie.</w:t>
      </w:r>
    </w:p>
    <w:p w14:paraId="303C51AA" w14:textId="77777777" w:rsidR="003C4A6C" w:rsidRDefault="003C4A6C">
      <w:pPr>
        <w:jc w:val="both"/>
        <w:rPr>
          <w:rFonts w:cs="TimesNewRomanPSMT"/>
        </w:rPr>
      </w:pPr>
    </w:p>
    <w:p w14:paraId="1515C3BF" w14:textId="77777777" w:rsidR="003C4A6C"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7F0339D2" w14:textId="77777777" w:rsidR="003C4A6C" w:rsidRDefault="003C4A6C">
      <w:pPr>
        <w:jc w:val="both"/>
        <w:rPr>
          <w:rFonts w:cs="TimesNewRomanPSMT"/>
        </w:rPr>
      </w:pPr>
    </w:p>
    <w:p w14:paraId="39CE1969" w14:textId="77777777" w:rsidR="003C4A6C" w:rsidRDefault="003C4A6C">
      <w:pPr>
        <w:jc w:val="both"/>
        <w:rPr>
          <w:rFonts w:cs="TimesNewRomanPSMT"/>
        </w:rPr>
      </w:pPr>
    </w:p>
    <w:p w14:paraId="32B1AF2E" w14:textId="77777777" w:rsidR="003C4A6C" w:rsidRDefault="00000000">
      <w:pPr>
        <w:jc w:val="center"/>
      </w:pPr>
      <w:r>
        <w:rPr>
          <w:rFonts w:cs="TimesNewRomanPS-BoldMT"/>
          <w:b/>
        </w:rPr>
        <w:t>IV.-Dispositions spécifiques au statut de résidence universitaire.</w:t>
      </w:r>
    </w:p>
    <w:p w14:paraId="659A4FF9" w14:textId="77777777" w:rsidR="003C4A6C" w:rsidRDefault="003C4A6C">
      <w:pPr>
        <w:rPr>
          <w:rFonts w:cs="TimesNewRomanPS-BoldMT"/>
          <w:b/>
        </w:rPr>
      </w:pPr>
    </w:p>
    <w:p w14:paraId="6BFB029C" w14:textId="77777777" w:rsidR="003C4A6C" w:rsidRDefault="00000000">
      <w:pPr>
        <w:jc w:val="center"/>
      </w:pPr>
      <w:r>
        <w:rPr>
          <w:rFonts w:cs="TimesNewRomanPSMT"/>
        </w:rPr>
        <w:t>Article 17.</w:t>
      </w:r>
    </w:p>
    <w:p w14:paraId="179FFDE1" w14:textId="77777777" w:rsidR="003C4A6C" w:rsidRDefault="003C4A6C">
      <w:pPr>
        <w:rPr>
          <w:rFonts w:cs="TimesNewRomanPSMT"/>
        </w:rPr>
      </w:pPr>
    </w:p>
    <w:p w14:paraId="6FDB6718" w14:textId="77777777" w:rsidR="003C4A6C" w:rsidRDefault="00000000">
      <w:pPr>
        <w:jc w:val="center"/>
      </w:pPr>
      <w:r>
        <w:rPr>
          <w:rFonts w:cs="TimesNewRomanPSMT"/>
          <w:i/>
          <w:iCs/>
        </w:rPr>
        <w:t>Régime des rapports locatifs applicables aux logements.</w:t>
      </w:r>
    </w:p>
    <w:p w14:paraId="4F0EF310" w14:textId="77777777" w:rsidR="003C4A6C" w:rsidRDefault="003C4A6C">
      <w:pPr>
        <w:jc w:val="both"/>
        <w:rPr>
          <w:rFonts w:cs="TimesNewRomanPSMT"/>
        </w:rPr>
      </w:pPr>
    </w:p>
    <w:p w14:paraId="0B8F8382" w14:textId="77777777" w:rsidR="003C4A6C"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BB4CBC6" w14:textId="77777777" w:rsidR="003C4A6C" w:rsidRDefault="003C4A6C">
      <w:pPr>
        <w:jc w:val="both"/>
        <w:rPr>
          <w:rFonts w:cs="TimesNewRomanPSMT"/>
        </w:rPr>
      </w:pPr>
    </w:p>
    <w:p w14:paraId="01FA3197" w14:textId="77777777" w:rsidR="003C4A6C" w:rsidRDefault="00000000">
      <w:pPr>
        <w:jc w:val="both"/>
      </w:pPr>
      <w:r>
        <w:rPr>
          <w:rFonts w:cs="TimesNewRomanPSMT"/>
        </w:rPr>
        <w:t>Les stipulations particulières suivantes s’appliquent :</w:t>
      </w:r>
    </w:p>
    <w:p w14:paraId="764D2C58" w14:textId="77777777" w:rsidR="003C4A6C" w:rsidRDefault="003C4A6C">
      <w:pPr>
        <w:jc w:val="both"/>
      </w:pPr>
    </w:p>
    <w:p w14:paraId="09AB188C" w14:textId="77777777" w:rsidR="003C4A6C" w:rsidRDefault="00000000">
      <w:pPr>
        <w:jc w:val="both"/>
      </w:pPr>
      <w:r>
        <w:rPr>
          <w:rFonts w:cs="TimesNewRomanPSMT"/>
        </w:rPr>
        <w:t>1°- Conditions de location des logements de la résidence universitaire.</w:t>
      </w:r>
    </w:p>
    <w:p w14:paraId="03D95E8C" w14:textId="77777777" w:rsidR="003C4A6C" w:rsidRDefault="003C4A6C">
      <w:pPr>
        <w:jc w:val="both"/>
        <w:rPr>
          <w:rFonts w:cs="TimesNewRomanPSMT"/>
        </w:rPr>
      </w:pPr>
    </w:p>
    <w:p w14:paraId="450CD05D" w14:textId="77777777" w:rsidR="003C4A6C"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7A25FC5" w14:textId="77777777" w:rsidR="003C4A6C" w:rsidRDefault="003C4A6C">
      <w:pPr>
        <w:jc w:val="both"/>
        <w:rPr>
          <w:rFonts w:cs="TimesNewRomanPSMT"/>
        </w:rPr>
      </w:pPr>
    </w:p>
    <w:p w14:paraId="4B40D631" w14:textId="77777777" w:rsidR="003C4A6C"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1165F689" w14:textId="77777777" w:rsidR="003C4A6C" w:rsidRDefault="003C4A6C">
      <w:pPr>
        <w:jc w:val="both"/>
        <w:rPr>
          <w:rFonts w:cs="TimesNewRomanPSMT"/>
        </w:rPr>
      </w:pPr>
    </w:p>
    <w:p w14:paraId="0FAFAC5B" w14:textId="77777777" w:rsidR="003C4A6C" w:rsidRDefault="00000000">
      <w:pPr>
        <w:jc w:val="both"/>
      </w:pPr>
      <w:r>
        <w:rPr>
          <w:rFonts w:cs="TimesNewRomanPSMT"/>
        </w:rPr>
        <w:t>2°- Modalités de fixation et de révision du loyer pratiqué des logements de la résidence universitaire.</w:t>
      </w:r>
    </w:p>
    <w:p w14:paraId="6173D694" w14:textId="77777777" w:rsidR="003C4A6C" w:rsidRDefault="003C4A6C">
      <w:pPr>
        <w:jc w:val="both"/>
        <w:rPr>
          <w:rFonts w:cs="TimesNewRomanPSMT"/>
        </w:rPr>
      </w:pPr>
    </w:p>
    <w:p w14:paraId="33FBDC75" w14:textId="77777777" w:rsidR="003C4A6C" w:rsidRDefault="00000000">
      <w:pPr>
        <w:jc w:val="both"/>
      </w:pPr>
      <w:r>
        <w:rPr>
          <w:rFonts w:cs="TimesNewRomanPSMT"/>
        </w:rPr>
        <w:t>Le loyer pratiqué pour chaque logement est fixé dans la limite du loyer maximum prévu par la présente convention.</w:t>
      </w:r>
    </w:p>
    <w:p w14:paraId="60455589" w14:textId="77777777" w:rsidR="003C4A6C" w:rsidRDefault="003C4A6C">
      <w:pPr>
        <w:jc w:val="both"/>
        <w:rPr>
          <w:rFonts w:cs="TimesNewRomanPSMT"/>
        </w:rPr>
      </w:pPr>
    </w:p>
    <w:p w14:paraId="5EEF4B39" w14:textId="77777777" w:rsidR="003C4A6C" w:rsidRDefault="00000000">
      <w:pPr>
        <w:jc w:val="both"/>
      </w:pPr>
      <w:r>
        <w:rPr>
          <w:rFonts w:cs="TimesNewRomanPSMT"/>
        </w:rPr>
        <w:t>Il ne peut donner lieu à révision en cours de bail.</w:t>
      </w:r>
    </w:p>
    <w:p w14:paraId="1D25BD79" w14:textId="77777777" w:rsidR="003C4A6C" w:rsidRDefault="003C4A6C">
      <w:pPr>
        <w:jc w:val="both"/>
        <w:rPr>
          <w:rFonts w:cs="TimesNewRomanPSMT"/>
        </w:rPr>
      </w:pPr>
    </w:p>
    <w:p w14:paraId="4BE296C9" w14:textId="77777777" w:rsidR="003C4A6C"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4EBF6FF7" w14:textId="77777777" w:rsidR="003C4A6C" w:rsidRDefault="003C4A6C">
      <w:pPr>
        <w:jc w:val="both"/>
        <w:rPr>
          <w:rFonts w:cs="TimesNewRomanPSMT"/>
        </w:rPr>
      </w:pPr>
    </w:p>
    <w:p w14:paraId="2137337E" w14:textId="77777777" w:rsidR="003C4A6C" w:rsidRDefault="00000000">
      <w:pPr>
        <w:jc w:val="both"/>
      </w:pPr>
      <w:r>
        <w:rPr>
          <w:rFonts w:cs="TimesNewRomanPSMT"/>
        </w:rPr>
        <w:t>3°- Durée du contrat et congé donné par le locataire.</w:t>
      </w:r>
    </w:p>
    <w:p w14:paraId="5DBF3DAA" w14:textId="77777777" w:rsidR="003C4A6C" w:rsidRDefault="003C4A6C">
      <w:pPr>
        <w:jc w:val="both"/>
        <w:rPr>
          <w:rFonts w:cs="TimesNewRomanPSMT"/>
        </w:rPr>
      </w:pPr>
    </w:p>
    <w:p w14:paraId="0CAD9B3F" w14:textId="77777777" w:rsidR="003C4A6C"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7B29765B" w14:textId="77777777" w:rsidR="003C4A6C" w:rsidRDefault="003C4A6C">
      <w:pPr>
        <w:jc w:val="both"/>
        <w:rPr>
          <w:rFonts w:cs="TimesNewRomanPSMT"/>
        </w:rPr>
      </w:pPr>
    </w:p>
    <w:p w14:paraId="00AE834A" w14:textId="77777777" w:rsidR="003C4A6C" w:rsidRDefault="00000000">
      <w:pPr>
        <w:jc w:val="both"/>
      </w:pPr>
      <w:r>
        <w:rPr>
          <w:rFonts w:cs="TimesNewRomanPSMT"/>
        </w:rPr>
        <w:lastRenderedPageBreak/>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1EF5585" w14:textId="77777777" w:rsidR="003C4A6C" w:rsidRDefault="003C4A6C">
      <w:pPr>
        <w:jc w:val="both"/>
        <w:rPr>
          <w:rFonts w:cs="TimesNewRomanPSMT"/>
        </w:rPr>
      </w:pPr>
    </w:p>
    <w:p w14:paraId="15B0AC88" w14:textId="77777777" w:rsidR="003C4A6C" w:rsidRDefault="003C4A6C">
      <w:pPr>
        <w:jc w:val="both"/>
        <w:rPr>
          <w:rFonts w:cs="TimesNewRomanPSMT"/>
        </w:rPr>
      </w:pPr>
    </w:p>
    <w:p w14:paraId="35D79AD9" w14:textId="77777777" w:rsidR="003C4A6C" w:rsidRDefault="00000000">
      <w:pPr>
        <w:jc w:val="both"/>
      </w:pPr>
      <w:r>
        <w:rPr>
          <w:rFonts w:cs="TimesNewRomanPSMT"/>
        </w:rPr>
        <w:t>4°- Forfait de charges.</w:t>
      </w:r>
    </w:p>
    <w:p w14:paraId="2B5C4E93" w14:textId="77777777" w:rsidR="003C4A6C" w:rsidRDefault="003C4A6C">
      <w:pPr>
        <w:jc w:val="both"/>
        <w:rPr>
          <w:rFonts w:cs="TimesNewRomanPSMT"/>
        </w:rPr>
      </w:pPr>
    </w:p>
    <w:p w14:paraId="0F3F2BC8" w14:textId="77777777" w:rsidR="003C4A6C"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057F4AFC" w14:textId="77777777" w:rsidR="003C4A6C" w:rsidRDefault="003C4A6C">
      <w:pPr>
        <w:jc w:val="both"/>
      </w:pPr>
    </w:p>
    <w:p w14:paraId="7F6C6947" w14:textId="77777777" w:rsidR="003C4A6C" w:rsidRDefault="00000000">
      <w:pPr>
        <w:jc w:val="both"/>
      </w:pPr>
      <w:r>
        <w:rPr>
          <w:rFonts w:cs="TimesNewRomanPSMT"/>
        </w:rPr>
        <w:t>Si le bailleur a opté pour cette modalité de récupération des charges, il indique sur la quittance le montant du forfait.</w:t>
      </w:r>
    </w:p>
    <w:p w14:paraId="7D0FD0C9" w14:textId="77777777" w:rsidR="003C4A6C" w:rsidRDefault="003C4A6C">
      <w:pPr>
        <w:jc w:val="both"/>
        <w:rPr>
          <w:rFonts w:cs="TimesNewRomanPSMT"/>
        </w:rPr>
      </w:pPr>
    </w:p>
    <w:p w14:paraId="62C9A2EF" w14:textId="77777777" w:rsidR="003C4A6C" w:rsidRDefault="00000000">
      <w:pPr>
        <w:jc w:val="center"/>
      </w:pPr>
      <w:r>
        <w:rPr>
          <w:rFonts w:cs="TimesNewRomanPSMT"/>
        </w:rPr>
        <w:t>Article 18.</w:t>
      </w:r>
    </w:p>
    <w:p w14:paraId="6C7C84A9" w14:textId="77777777" w:rsidR="003C4A6C" w:rsidRDefault="003C4A6C">
      <w:pPr>
        <w:rPr>
          <w:rFonts w:cs="TimesNewRomanPSMT"/>
        </w:rPr>
      </w:pPr>
    </w:p>
    <w:p w14:paraId="7FFA3F6D" w14:textId="77777777" w:rsidR="003C4A6C" w:rsidRDefault="00000000">
      <w:pPr>
        <w:jc w:val="center"/>
      </w:pPr>
      <w:r>
        <w:rPr>
          <w:rFonts w:cs="TimesNewRomanPSMT"/>
          <w:i/>
          <w:iCs/>
        </w:rPr>
        <w:t>Renonciation au statut de résidence universitaire.</w:t>
      </w:r>
    </w:p>
    <w:p w14:paraId="3E60385A" w14:textId="77777777" w:rsidR="003C4A6C" w:rsidRDefault="003C4A6C">
      <w:pPr>
        <w:jc w:val="both"/>
        <w:rPr>
          <w:rFonts w:cs="TimesNewRomanPSMT"/>
        </w:rPr>
      </w:pPr>
    </w:p>
    <w:p w14:paraId="0C5EA300" w14:textId="77777777" w:rsidR="003C4A6C"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59FE35C" w14:textId="77777777" w:rsidR="003C4A6C" w:rsidRDefault="003C4A6C">
      <w:pPr>
        <w:jc w:val="both"/>
        <w:rPr>
          <w:rFonts w:cs="TimesNewRomanPSMT"/>
        </w:rPr>
      </w:pPr>
    </w:p>
    <w:p w14:paraId="01E20848" w14:textId="77777777" w:rsidR="003C4A6C" w:rsidRDefault="003C4A6C">
      <w:pPr>
        <w:jc w:val="both"/>
        <w:rPr>
          <w:rFonts w:cs="TimesNewRomanPSMT"/>
        </w:rPr>
      </w:pPr>
    </w:p>
    <w:p w14:paraId="57646D0C" w14:textId="77777777" w:rsidR="003C4A6C" w:rsidRDefault="00000000">
      <w:pPr>
        <w:jc w:val="center"/>
      </w:pPr>
      <w:r>
        <w:rPr>
          <w:rFonts w:cs="TimesNewRomanPS-BoldMT"/>
          <w:b/>
        </w:rPr>
        <w:t>V.-Engagements du bailleur à l'égard des organismes chargés de la liquidation et du paiement de l'APL.</w:t>
      </w:r>
    </w:p>
    <w:p w14:paraId="42B85CB9" w14:textId="77777777" w:rsidR="003C4A6C" w:rsidRDefault="003C4A6C">
      <w:pPr>
        <w:rPr>
          <w:rFonts w:cs="TimesNewRomanPS-BoldMT"/>
          <w:b/>
        </w:rPr>
      </w:pPr>
    </w:p>
    <w:p w14:paraId="35C9FD40" w14:textId="77777777" w:rsidR="003C4A6C" w:rsidRDefault="00000000">
      <w:pPr>
        <w:jc w:val="center"/>
      </w:pPr>
      <w:r>
        <w:rPr>
          <w:rFonts w:cs="TimesNewRomanPSMT"/>
        </w:rPr>
        <w:t>Article 19.</w:t>
      </w:r>
    </w:p>
    <w:p w14:paraId="21054423" w14:textId="77777777" w:rsidR="003C4A6C" w:rsidRDefault="003C4A6C">
      <w:pPr>
        <w:rPr>
          <w:rFonts w:cs="TimesNewRomanPSMT"/>
        </w:rPr>
      </w:pPr>
    </w:p>
    <w:p w14:paraId="6213BBEB" w14:textId="77777777" w:rsidR="003C4A6C" w:rsidRDefault="00000000">
      <w:pPr>
        <w:jc w:val="center"/>
      </w:pPr>
      <w:r>
        <w:rPr>
          <w:rFonts w:cs="TimesNewRomanPSMT"/>
          <w:i/>
          <w:iCs/>
        </w:rPr>
        <w:t>Obligations générales.</w:t>
      </w:r>
    </w:p>
    <w:p w14:paraId="2A1D11F8" w14:textId="77777777" w:rsidR="003C4A6C" w:rsidRDefault="003C4A6C">
      <w:pPr>
        <w:jc w:val="both"/>
        <w:rPr>
          <w:rFonts w:cs="TimesNewRomanPSMT"/>
        </w:rPr>
      </w:pPr>
    </w:p>
    <w:p w14:paraId="38472AA4" w14:textId="77777777" w:rsidR="003C4A6C"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1D3B9D5D" w14:textId="77777777" w:rsidR="003C4A6C" w:rsidRDefault="003C4A6C">
      <w:pPr>
        <w:jc w:val="both"/>
        <w:rPr>
          <w:rFonts w:cs="TimesNewRomanPSMT"/>
        </w:rPr>
      </w:pPr>
    </w:p>
    <w:p w14:paraId="1310ACB7" w14:textId="77777777" w:rsidR="003C4A6C" w:rsidRDefault="00000000">
      <w:pPr>
        <w:jc w:val="both"/>
      </w:pPr>
      <w:r>
        <w:rPr>
          <w:rFonts w:cs="TimesNewRomanPSMT"/>
        </w:rPr>
        <w:t xml:space="preserve">2° Pour permettre le renouvellement des droits à l’APL au 1er janvier de chaque année, le bailleur fournit aux organismes liquidateurs de l'APL au plus tard le 15 </w:t>
      </w:r>
      <w:r>
        <w:rPr>
          <w:rFonts w:cs="TimesNewRomanPSMT"/>
        </w:rPr>
        <w:lastRenderedPageBreak/>
        <w:t>novembre de chaque année, conformément à l'arrêté du 22 août 1986 relatif à la fixation des justifications nécessaires à l'obtention de l'aide personnalisée au logement et à son renouvellement :</w:t>
      </w:r>
    </w:p>
    <w:p w14:paraId="01BE973D" w14:textId="77777777" w:rsidR="003C4A6C" w:rsidRDefault="003C4A6C">
      <w:pPr>
        <w:jc w:val="both"/>
        <w:rPr>
          <w:rFonts w:cs="TimesNewRomanPSMT"/>
        </w:rPr>
      </w:pPr>
    </w:p>
    <w:p w14:paraId="07BCBFD4" w14:textId="77777777" w:rsidR="003C4A6C" w:rsidRDefault="00000000">
      <w:pPr>
        <w:jc w:val="both"/>
      </w:pPr>
      <w:r>
        <w:rPr>
          <w:rFonts w:cs="TimesNewRomanPSMT"/>
        </w:rPr>
        <w:t>- une attestation concernant le montant du loyer applicable à chaque logement concerné par la présente convention, à compter du 1er juillet de l’année en cours ;</w:t>
      </w:r>
    </w:p>
    <w:p w14:paraId="6F17D220" w14:textId="77777777" w:rsidR="003C4A6C" w:rsidRDefault="003C4A6C">
      <w:pPr>
        <w:jc w:val="both"/>
        <w:rPr>
          <w:rFonts w:cs="TimesNewRomanPSMT"/>
        </w:rPr>
      </w:pPr>
    </w:p>
    <w:p w14:paraId="7FE5099A" w14:textId="77777777" w:rsidR="003C4A6C"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0AE50C2" w14:textId="77777777" w:rsidR="003C4A6C" w:rsidRDefault="003C4A6C">
      <w:pPr>
        <w:jc w:val="both"/>
        <w:rPr>
          <w:rFonts w:cs="TimesNewRomanPSMT"/>
        </w:rPr>
      </w:pPr>
    </w:p>
    <w:p w14:paraId="0A5CE70A" w14:textId="77777777" w:rsidR="003C4A6C" w:rsidRDefault="00000000">
      <w:pPr>
        <w:jc w:val="both"/>
      </w:pPr>
      <w:r>
        <w:rPr>
          <w:rFonts w:cs="TimesNewRomanPSMT"/>
        </w:rPr>
        <w:t>Ces transmissions peuvent s’effectuer grâce à un dispositif de collecte dématérialisé.</w:t>
      </w:r>
    </w:p>
    <w:p w14:paraId="291825D4" w14:textId="77777777" w:rsidR="003C4A6C" w:rsidRDefault="003C4A6C">
      <w:pPr>
        <w:jc w:val="both"/>
        <w:rPr>
          <w:rFonts w:cs="TimesNewRomanPSMT"/>
        </w:rPr>
      </w:pPr>
    </w:p>
    <w:p w14:paraId="1E6FFC87" w14:textId="77777777" w:rsidR="003C4A6C"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49377799" w14:textId="77777777" w:rsidR="003C4A6C" w:rsidRDefault="003C4A6C">
      <w:pPr>
        <w:jc w:val="both"/>
        <w:rPr>
          <w:rFonts w:cs="TimesNewRomanPSMT"/>
        </w:rPr>
      </w:pPr>
    </w:p>
    <w:p w14:paraId="6FF3F708" w14:textId="77777777" w:rsidR="003C4A6C" w:rsidRDefault="00000000">
      <w:pPr>
        <w:jc w:val="center"/>
      </w:pPr>
      <w:r>
        <w:rPr>
          <w:rFonts w:cs="TimesNewRomanPSMT"/>
        </w:rPr>
        <w:t>Article 20.</w:t>
      </w:r>
    </w:p>
    <w:p w14:paraId="7D58CE8F" w14:textId="77777777" w:rsidR="003C4A6C" w:rsidRDefault="003C4A6C">
      <w:pPr>
        <w:rPr>
          <w:rFonts w:cs="TimesNewRomanPSMT"/>
        </w:rPr>
      </w:pPr>
    </w:p>
    <w:p w14:paraId="52F9504A" w14:textId="77777777" w:rsidR="003C4A6C" w:rsidRDefault="00000000">
      <w:pPr>
        <w:jc w:val="center"/>
      </w:pPr>
      <w:r>
        <w:rPr>
          <w:rFonts w:cs="TimesNewRomanPSMT"/>
          <w:i/>
          <w:iCs/>
        </w:rPr>
        <w:t>Obligations en cas d’impayé.</w:t>
      </w:r>
    </w:p>
    <w:p w14:paraId="418A08F7" w14:textId="77777777" w:rsidR="003C4A6C" w:rsidRDefault="003C4A6C">
      <w:pPr>
        <w:jc w:val="both"/>
        <w:rPr>
          <w:rFonts w:cs="TimesNewRomanPSMT"/>
        </w:rPr>
      </w:pPr>
    </w:p>
    <w:p w14:paraId="6786BCA7" w14:textId="77777777" w:rsidR="003C4A6C" w:rsidRDefault="00000000">
      <w:pPr>
        <w:jc w:val="both"/>
      </w:pPr>
      <w:r>
        <w:rPr>
          <w:rFonts w:cs="TimesNewRomanPSMT"/>
        </w:rPr>
        <w:t>En application des articles L. 824-1, D.823-15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700331A" w14:textId="77777777" w:rsidR="003C4A6C" w:rsidRDefault="003C4A6C">
      <w:pPr>
        <w:jc w:val="both"/>
        <w:rPr>
          <w:rFonts w:cs="TimesNewRomanPSMT"/>
        </w:rPr>
      </w:pPr>
    </w:p>
    <w:p w14:paraId="1DB53D85" w14:textId="77777777" w:rsidR="003C4A6C"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D05DF52" w14:textId="77777777" w:rsidR="003C4A6C" w:rsidRDefault="003C4A6C">
      <w:pPr>
        <w:jc w:val="both"/>
        <w:rPr>
          <w:rFonts w:cs="TimesNewRomanPSMT"/>
        </w:rPr>
      </w:pPr>
    </w:p>
    <w:p w14:paraId="75553BFB" w14:textId="77777777" w:rsidR="003C4A6C"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61EAFB4D" w14:textId="77777777" w:rsidR="003C4A6C" w:rsidRDefault="003C4A6C">
      <w:pPr>
        <w:jc w:val="both"/>
        <w:rPr>
          <w:rFonts w:cs="TimesNewRomanPSMT"/>
        </w:rPr>
      </w:pPr>
    </w:p>
    <w:p w14:paraId="0EB7A134" w14:textId="77777777" w:rsidR="003C4A6C"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35AFEE68" w14:textId="77777777" w:rsidR="003C4A6C" w:rsidRDefault="003C4A6C">
      <w:pPr>
        <w:jc w:val="both"/>
      </w:pPr>
    </w:p>
    <w:p w14:paraId="3959CD32" w14:textId="77777777" w:rsidR="003C4A6C" w:rsidRDefault="003C4A6C">
      <w:pPr>
        <w:jc w:val="both"/>
      </w:pPr>
    </w:p>
    <w:p w14:paraId="4521C098" w14:textId="77777777" w:rsidR="003C4A6C" w:rsidRDefault="00000000">
      <w:pPr>
        <w:jc w:val="center"/>
      </w:pPr>
      <w:r>
        <w:rPr>
          <w:rFonts w:cs="TimesNewRomanPS-BoldMT"/>
          <w:b/>
        </w:rPr>
        <w:t>VI.-Dispositions relatives à l’application de la convention.</w:t>
      </w:r>
    </w:p>
    <w:p w14:paraId="3AE6615C" w14:textId="77777777" w:rsidR="003C4A6C" w:rsidRDefault="003C4A6C">
      <w:pPr>
        <w:rPr>
          <w:rFonts w:cs="TimesNewRomanPS-BoldMT"/>
          <w:b/>
        </w:rPr>
      </w:pPr>
    </w:p>
    <w:p w14:paraId="3331CD9B" w14:textId="77777777" w:rsidR="003C4A6C" w:rsidRDefault="00000000">
      <w:pPr>
        <w:jc w:val="center"/>
      </w:pPr>
      <w:r>
        <w:rPr>
          <w:rFonts w:cs="TimesNewRomanPSMT"/>
        </w:rPr>
        <w:lastRenderedPageBreak/>
        <w:t>Article 21.</w:t>
      </w:r>
    </w:p>
    <w:p w14:paraId="18A97C37" w14:textId="77777777" w:rsidR="003C4A6C" w:rsidRDefault="003C4A6C">
      <w:pPr>
        <w:rPr>
          <w:rFonts w:cs="TimesNewRomanPSMT"/>
        </w:rPr>
      </w:pPr>
    </w:p>
    <w:p w14:paraId="390F19B4" w14:textId="77777777" w:rsidR="003C4A6C" w:rsidRDefault="00000000">
      <w:pPr>
        <w:jc w:val="center"/>
      </w:pPr>
      <w:r>
        <w:rPr>
          <w:rFonts w:cs="TimesNewRomanPSMT"/>
          <w:i/>
          <w:iCs/>
        </w:rPr>
        <w:t>Contrôle.</w:t>
      </w:r>
    </w:p>
    <w:p w14:paraId="1359F26C" w14:textId="77777777" w:rsidR="003C4A6C" w:rsidRDefault="003C4A6C">
      <w:pPr>
        <w:jc w:val="both"/>
        <w:rPr>
          <w:rFonts w:cs="TimesNewRomanPSMT"/>
        </w:rPr>
      </w:pPr>
    </w:p>
    <w:p w14:paraId="7CB5DF84" w14:textId="77777777" w:rsidR="003C4A6C"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84CB353" w14:textId="77777777" w:rsidR="003C4A6C" w:rsidRDefault="003C4A6C">
      <w:pPr>
        <w:jc w:val="both"/>
        <w:rPr>
          <w:rFonts w:cs="TimesNewRomanPSMT"/>
        </w:rPr>
      </w:pPr>
    </w:p>
    <w:p w14:paraId="61887867" w14:textId="77777777" w:rsidR="003C4A6C" w:rsidRDefault="00000000">
      <w:pPr>
        <w:jc w:val="center"/>
      </w:pPr>
      <w:r>
        <w:rPr>
          <w:rFonts w:cs="TimesNewRomanPSMT"/>
        </w:rPr>
        <w:t>Article 22.</w:t>
      </w:r>
    </w:p>
    <w:p w14:paraId="4B7FEDEB" w14:textId="77777777" w:rsidR="003C4A6C" w:rsidRDefault="003C4A6C">
      <w:pPr>
        <w:rPr>
          <w:rFonts w:cs="TimesNewRomanPSMT"/>
        </w:rPr>
      </w:pPr>
    </w:p>
    <w:p w14:paraId="05D73CCC" w14:textId="77777777" w:rsidR="003C4A6C" w:rsidRDefault="00000000">
      <w:pPr>
        <w:jc w:val="center"/>
      </w:pPr>
      <w:r>
        <w:rPr>
          <w:rFonts w:cs="TimesNewRomanPSMT"/>
          <w:i/>
          <w:iCs/>
        </w:rPr>
        <w:t>Révision de la convention.</w:t>
      </w:r>
    </w:p>
    <w:p w14:paraId="2D440B38" w14:textId="77777777" w:rsidR="003C4A6C" w:rsidRDefault="003C4A6C">
      <w:pPr>
        <w:jc w:val="both"/>
        <w:rPr>
          <w:rFonts w:cs="TimesNewRomanPSMT"/>
        </w:rPr>
      </w:pPr>
    </w:p>
    <w:p w14:paraId="266F2429" w14:textId="77777777" w:rsidR="003C4A6C" w:rsidRDefault="00000000">
      <w:pPr>
        <w:jc w:val="both"/>
      </w:pPr>
      <w:r>
        <w:rPr>
          <w:rFonts w:cs="TimesNewRomanPSMT"/>
        </w:rPr>
        <w:t>La présente convention pourra être révisée à la demande de l'une ou l'autre des parties par voie d'avenant.</w:t>
      </w:r>
    </w:p>
    <w:p w14:paraId="10CAF0F2" w14:textId="77777777" w:rsidR="003C4A6C" w:rsidRDefault="003C4A6C">
      <w:pPr>
        <w:jc w:val="both"/>
        <w:rPr>
          <w:rFonts w:cs="TimesNewRomanPSMT"/>
        </w:rPr>
      </w:pPr>
    </w:p>
    <w:p w14:paraId="548A224B" w14:textId="77777777" w:rsidR="003C4A6C" w:rsidRDefault="00000000">
      <w:pPr>
        <w:jc w:val="center"/>
      </w:pPr>
      <w:r>
        <w:rPr>
          <w:rFonts w:cs="TimesNewRomanPSMT"/>
        </w:rPr>
        <w:t>Article 23.</w:t>
      </w:r>
    </w:p>
    <w:p w14:paraId="525281CB" w14:textId="77777777" w:rsidR="003C4A6C" w:rsidRDefault="003C4A6C">
      <w:pPr>
        <w:rPr>
          <w:rFonts w:cs="TimesNewRomanPSMT"/>
        </w:rPr>
      </w:pPr>
    </w:p>
    <w:p w14:paraId="424A2DD3" w14:textId="77777777" w:rsidR="003C4A6C" w:rsidRDefault="00000000">
      <w:pPr>
        <w:jc w:val="center"/>
      </w:pPr>
      <w:r>
        <w:rPr>
          <w:rFonts w:cs="TimesNewRomanPSMT"/>
          <w:i/>
          <w:iCs/>
        </w:rPr>
        <w:t>Inexécution de la convention par le bailleur.</w:t>
      </w:r>
    </w:p>
    <w:p w14:paraId="32CCD2C4" w14:textId="77777777" w:rsidR="003C4A6C" w:rsidRDefault="003C4A6C">
      <w:pPr>
        <w:jc w:val="both"/>
        <w:rPr>
          <w:rFonts w:cs="TimesNewRomanPSMT"/>
        </w:rPr>
      </w:pPr>
    </w:p>
    <w:p w14:paraId="76BE7E3E" w14:textId="77777777" w:rsidR="003C4A6C"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4FE16F3" w14:textId="77777777" w:rsidR="003C4A6C" w:rsidRDefault="003C4A6C">
      <w:pPr>
        <w:jc w:val="both"/>
        <w:rPr>
          <w:rFonts w:cs="TimesNewRomanPSMT"/>
        </w:rPr>
      </w:pPr>
    </w:p>
    <w:p w14:paraId="22C31683" w14:textId="77777777" w:rsidR="003C4A6C" w:rsidRDefault="00000000">
      <w:pPr>
        <w:jc w:val="both"/>
      </w:pPr>
      <w:r>
        <w:rPr>
          <w:rFonts w:cs="TimesNewRomanPSMT"/>
        </w:rPr>
        <w:t>2°- En application de l'article L. 353-2 du code de la construction et de l'habitation, des sanctions administratives peuvent être mises en œuvre.</w:t>
      </w:r>
    </w:p>
    <w:p w14:paraId="314355D7" w14:textId="77777777" w:rsidR="003C4A6C" w:rsidRDefault="003C4A6C">
      <w:pPr>
        <w:jc w:val="both"/>
        <w:rPr>
          <w:rFonts w:cs="TimesNewRomanPSMT"/>
        </w:rPr>
      </w:pPr>
    </w:p>
    <w:p w14:paraId="7F40E00F" w14:textId="77777777" w:rsidR="003C4A6C"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6E0A02C" w14:textId="77777777" w:rsidR="003C4A6C" w:rsidRDefault="003C4A6C">
      <w:pPr>
        <w:jc w:val="both"/>
        <w:rPr>
          <w:rFonts w:cs="TimesNewRomanPSMT"/>
        </w:rPr>
      </w:pPr>
    </w:p>
    <w:p w14:paraId="226DBA70" w14:textId="77777777" w:rsidR="003C4A6C" w:rsidRDefault="00000000">
      <w:pPr>
        <w:jc w:val="both"/>
      </w:pPr>
      <w:r>
        <w:rPr>
          <w:rFonts w:cs="TimesNewRomanPSMT"/>
        </w:rP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696174D" w14:textId="77777777" w:rsidR="003C4A6C" w:rsidRDefault="003C4A6C">
      <w:pPr>
        <w:jc w:val="both"/>
        <w:rPr>
          <w:rFonts w:cs="TimesNewRomanPSMT"/>
        </w:rPr>
      </w:pPr>
    </w:p>
    <w:p w14:paraId="2708E327" w14:textId="77777777" w:rsidR="003C4A6C" w:rsidRDefault="00000000">
      <w:pPr>
        <w:jc w:val="both"/>
      </w:pPr>
      <w:r>
        <w:rPr>
          <w:rFonts w:cs="TimesNewRomanPSMT"/>
        </w:rPr>
        <w:t xml:space="preserve">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w:t>
      </w:r>
      <w:r>
        <w:rPr>
          <w:rFonts w:cs="TimesNewRomanPSMT"/>
        </w:rPr>
        <w:lastRenderedPageBreak/>
        <w:t>d'avis de réception. Le bailleur doit dans un délai de deux mois soit satisfaire à ses obligations, soit formuler ses observations.</w:t>
      </w:r>
    </w:p>
    <w:p w14:paraId="1AFF2484" w14:textId="77777777" w:rsidR="003C4A6C" w:rsidRDefault="003C4A6C">
      <w:pPr>
        <w:jc w:val="both"/>
        <w:rPr>
          <w:rFonts w:cs="TimesNewRomanPSMT"/>
        </w:rPr>
      </w:pPr>
    </w:p>
    <w:p w14:paraId="49288B28" w14:textId="77777777" w:rsidR="003C4A6C" w:rsidRDefault="00000000">
      <w:pPr>
        <w:jc w:val="both"/>
      </w:pPr>
      <w:r>
        <w:rPr>
          <w:rFonts w:cs="TimesNewRomanPSMT"/>
        </w:rPr>
        <w:t>Lorsque le préfet écarte ces observations, sa décision doit être motivée.</w:t>
      </w:r>
    </w:p>
    <w:p w14:paraId="336F6801" w14:textId="77777777" w:rsidR="003C4A6C" w:rsidRDefault="003C4A6C">
      <w:pPr>
        <w:jc w:val="both"/>
        <w:rPr>
          <w:rFonts w:cs="TimesNewRomanPSMT"/>
        </w:rPr>
      </w:pPr>
    </w:p>
    <w:p w14:paraId="53F5CC79" w14:textId="77777777" w:rsidR="003C4A6C" w:rsidRDefault="00000000">
      <w:pPr>
        <w:jc w:val="both"/>
      </w:pPr>
      <w:r>
        <w:rPr>
          <w:rFonts w:cs="TimesNewRomanPSMT"/>
        </w:rPr>
        <w:t>Dans ce cas, il est fait application des dispositions prévues à l'article L. 353-6 du code de la construction et de l'habitation.</w:t>
      </w:r>
    </w:p>
    <w:p w14:paraId="17B21D32" w14:textId="77777777" w:rsidR="003C4A6C" w:rsidRDefault="003C4A6C">
      <w:pPr>
        <w:rPr>
          <w:rFonts w:cs="TimesNewRomanPSMT"/>
        </w:rPr>
      </w:pPr>
    </w:p>
    <w:p w14:paraId="2716B579" w14:textId="77777777" w:rsidR="003C4A6C" w:rsidRDefault="00000000">
      <w:pPr>
        <w:jc w:val="center"/>
      </w:pPr>
      <w:r>
        <w:rPr>
          <w:rFonts w:cs="TimesNewRomanPSMT"/>
        </w:rPr>
        <w:t>Article 24.</w:t>
      </w:r>
    </w:p>
    <w:p w14:paraId="2D3CA02D" w14:textId="77777777" w:rsidR="003C4A6C" w:rsidRDefault="003C4A6C">
      <w:pPr>
        <w:rPr>
          <w:rFonts w:cs="TimesNewRomanPSMT"/>
        </w:rPr>
      </w:pPr>
    </w:p>
    <w:p w14:paraId="09D9A130" w14:textId="77777777" w:rsidR="003C4A6C" w:rsidRDefault="00000000">
      <w:pPr>
        <w:jc w:val="center"/>
      </w:pPr>
      <w:r>
        <w:rPr>
          <w:rFonts w:cs="TimesNewRomanPSMT"/>
          <w:i/>
          <w:iCs/>
        </w:rPr>
        <w:t>Publication.</w:t>
      </w:r>
    </w:p>
    <w:p w14:paraId="7D0962CF" w14:textId="77777777" w:rsidR="003C4A6C" w:rsidRDefault="003C4A6C">
      <w:pPr>
        <w:jc w:val="both"/>
        <w:rPr>
          <w:rFonts w:cs="TimesNewRomanPSMT"/>
        </w:rPr>
      </w:pPr>
    </w:p>
    <w:p w14:paraId="6C209E20" w14:textId="77777777" w:rsidR="003C4A6C"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3A5F264A" w14:textId="77777777" w:rsidR="003C4A6C" w:rsidRDefault="003C4A6C">
      <w:pPr>
        <w:jc w:val="both"/>
        <w:rPr>
          <w:rFonts w:cs="TimesNewRomanPSMT"/>
        </w:rPr>
      </w:pPr>
    </w:p>
    <w:p w14:paraId="6F4CB7AD" w14:textId="77777777" w:rsidR="003C4A6C"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6D2F5D08" w14:textId="77777777" w:rsidR="003C4A6C" w:rsidRDefault="00000000">
      <w:pPr>
        <w:jc w:val="both"/>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4D10FF68" w14:textId="77777777" w:rsidR="003C4A6C" w:rsidRDefault="003C4A6C">
      <w:pPr>
        <w:jc w:val="both"/>
        <w:rPr>
          <w:rFonts w:cs="TimesNewRomanPSMT"/>
        </w:rPr>
      </w:pPr>
    </w:p>
    <w:p w14:paraId="20230A3B" w14:textId="7ECD7E0C" w:rsidR="003C4A6C" w:rsidRDefault="00DC11AB">
      <w:r>
        <w:rPr>
          <w:noProof/>
        </w:rPr>
      </w:r>
      <w:r>
        <w:pict w14:anchorId="52024E10">
          <v:rect id="Shape1" o:spid="_x0000_s2051"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03807D30" w14:textId="77777777" w:rsidR="003C4A6C" w:rsidRDefault="00000000">
                  <w:pPr>
                    <w:pStyle w:val="FrameContents"/>
                    <w:jc w:val="both"/>
                  </w:pPr>
                  <w:r>
                    <w:rPr>
                      <w:rFonts w:cs="TimesNewRomanPSMT"/>
                      <w:color w:val="000000"/>
                    </w:rPr>
                    <w:t>Fait en {{ administration.nb_convention_exemplaires }} originaux à {{administration.get_ville_signature_or_empty() }}, le</w:t>
                  </w:r>
                </w:p>
                <w:p w14:paraId="734F4704" w14:textId="77777777" w:rsidR="003C4A6C" w:rsidRDefault="003C4A6C">
                  <w:pPr>
                    <w:pStyle w:val="FrameContents"/>
                    <w:jc w:val="both"/>
                    <w:rPr>
                      <w:rFonts w:cs="TimesNewRomanPSMT"/>
                    </w:rPr>
                  </w:pPr>
                </w:p>
                <w:p w14:paraId="43646794" w14:textId="77777777" w:rsidR="003C4A6C" w:rsidRDefault="00000000">
                  <w:pPr>
                    <w:pStyle w:val="FrameContents"/>
                    <w:jc w:val="both"/>
                  </w:pPr>
                  <w:r>
                    <w:rPr>
                      <w:rFonts w:cs="TimesNewRomanPSMT"/>
                      <w:color w:val="000000"/>
                    </w:rPr>
                    <w:t>Le bailleur (6), {%  if convention.signataire_bloc_signature %}{{ convention.signataire_bloc_signature|default_empty_if_none }}{% else %} {{ bailleur.signataire_bloc_signature|default_empty_if_none }}{% endif %}</w:t>
                  </w:r>
                </w:p>
                <w:p w14:paraId="7DE66DA8" w14:textId="77777777" w:rsidR="003C4A6C" w:rsidRDefault="003C4A6C">
                  <w:pPr>
                    <w:pStyle w:val="FrameContents"/>
                    <w:jc w:val="both"/>
                    <w:rPr>
                      <w:color w:val="000000"/>
                    </w:rPr>
                  </w:pPr>
                </w:p>
                <w:p w14:paraId="0C09BE85" w14:textId="77777777" w:rsidR="003C4A6C" w:rsidRDefault="003C4A6C">
                  <w:pPr>
                    <w:pStyle w:val="FrameContents"/>
                    <w:jc w:val="both"/>
                    <w:rPr>
                      <w:color w:val="000000"/>
                    </w:rPr>
                  </w:pPr>
                </w:p>
                <w:p w14:paraId="6CDEAAC9" w14:textId="77777777" w:rsidR="003C4A6C" w:rsidRDefault="003C4A6C">
                  <w:pPr>
                    <w:pStyle w:val="FrameContents"/>
                    <w:jc w:val="both"/>
                    <w:rPr>
                      <w:color w:val="000000"/>
                    </w:rPr>
                  </w:pPr>
                </w:p>
                <w:p w14:paraId="354AE33F" w14:textId="77777777" w:rsidR="003C4A6C" w:rsidRDefault="003C4A6C">
                  <w:pPr>
                    <w:pStyle w:val="FrameContents"/>
                    <w:jc w:val="both"/>
                    <w:rPr>
                      <w:color w:val="000000"/>
                    </w:rPr>
                  </w:pPr>
                </w:p>
                <w:p w14:paraId="14FCB5E4" w14:textId="77777777" w:rsidR="003C4A6C"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3DDAA2AD" w14:textId="77777777" w:rsidR="003C4A6C" w:rsidRDefault="003C4A6C">
                  <w:pPr>
                    <w:pStyle w:val="FrameContents"/>
                    <w:jc w:val="both"/>
                    <w:rPr>
                      <w:rFonts w:ascii="TimesNewRomanPSMT" w:hAnsi="TimesNewRomanPSMT" w:cs="TimesNewRomanPSMT"/>
                    </w:rPr>
                  </w:pPr>
                </w:p>
                <w:p w14:paraId="079F9F31" w14:textId="77777777" w:rsidR="003C4A6C" w:rsidRDefault="003C4A6C">
                  <w:pPr>
                    <w:pStyle w:val="FrameContents"/>
                    <w:rPr>
                      <w:rFonts w:ascii="TimesNewRomanPSMT" w:hAnsi="TimesNewRomanPSMT" w:cs="TimesNewRomanPSMT"/>
                    </w:rPr>
                  </w:pPr>
                </w:p>
                <w:p w14:paraId="11AAD433" w14:textId="77777777" w:rsidR="003C4A6C" w:rsidRDefault="003C4A6C">
                  <w:pPr>
                    <w:pStyle w:val="FrameContents"/>
                    <w:rPr>
                      <w:rFonts w:ascii="TimesNewRomanPSMT" w:hAnsi="TimesNewRomanPSMT" w:cs="TimesNewRomanPSMT"/>
                    </w:rPr>
                  </w:pPr>
                </w:p>
                <w:p w14:paraId="619B613F" w14:textId="77777777" w:rsidR="003C4A6C" w:rsidRDefault="003C4A6C">
                  <w:pPr>
                    <w:pStyle w:val="FrameContents"/>
                    <w:rPr>
                      <w:color w:val="000000"/>
                    </w:rPr>
                  </w:pPr>
                </w:p>
                <w:p w14:paraId="20EE9AFC" w14:textId="77777777" w:rsidR="003C4A6C" w:rsidRDefault="003C4A6C">
                  <w:pPr>
                    <w:pStyle w:val="FrameContents"/>
                    <w:rPr>
                      <w:color w:val="000000"/>
                    </w:rPr>
                  </w:pPr>
                </w:p>
              </w:txbxContent>
            </v:textbox>
            <w10:anchorlock/>
          </v:rect>
        </w:pict>
      </w:r>
      <w:r w:rsidR="00000000">
        <w:br w:type="page"/>
      </w:r>
    </w:p>
    <w:p w14:paraId="7B4C3DEA" w14:textId="77777777" w:rsidR="003C4A6C" w:rsidRDefault="00000000">
      <w:pPr>
        <w:jc w:val="center"/>
      </w:pPr>
      <w:r>
        <w:rPr>
          <w:rFonts w:cs="TimesNewRomanPS-BoldMT"/>
          <w:b/>
        </w:rPr>
        <w:lastRenderedPageBreak/>
        <w:t>Document prévu par l'article 1er de l’annexes à l'article D. 353-59 du code de la construction et de l’habitation lorsque le loyer maximum des logements est exprimé en surface utile.</w:t>
      </w:r>
    </w:p>
    <w:p w14:paraId="36F03AF6" w14:textId="77777777" w:rsidR="003C4A6C" w:rsidRDefault="003C4A6C">
      <w:pPr>
        <w:jc w:val="both"/>
        <w:rPr>
          <w:rFonts w:cs="TimesNewRomanPS-BoldMT"/>
          <w:b/>
        </w:rPr>
      </w:pPr>
    </w:p>
    <w:p w14:paraId="3912BA12" w14:textId="77777777" w:rsidR="003C4A6C" w:rsidRDefault="00000000">
      <w:pPr>
        <w:jc w:val="both"/>
      </w:pPr>
      <w:r>
        <w:rPr>
          <w:rFonts w:cs="TimesNewRomanPSMT"/>
        </w:rPr>
        <w:t xml:space="preserve">Description de l'opération </w:t>
      </w:r>
      <w:bookmarkStart w:id="18" w:name="NomProgramme3"/>
      <w:bookmarkEnd w:id="18"/>
      <w:r>
        <w:rPr>
          <w:rFonts w:cs="TimesNewRomanPSMT"/>
        </w:rPr>
        <w:t xml:space="preserve">{{ programme.nom }}, pour </w:t>
      </w:r>
      <w:bookmarkStart w:id="19" w:name="NbLogement3"/>
      <w:bookmarkEnd w:id="19"/>
      <w:r>
        <w:rPr>
          <w:rFonts w:cs="TimesNewRomanPSMT"/>
        </w:rPr>
        <w:t xml:space="preserve">{{ lot.nb_logements }} logement{{lot.nb_logements|pl }} </w:t>
      </w:r>
      <w:bookmarkStart w:id="20" w:name="Fi3"/>
      <w:bookmarkEnd w:id="20"/>
      <w:r>
        <w:rPr>
          <w:rFonts w:cs="TimesNewRomanPSMT"/>
        </w:rPr>
        <w:t xml:space="preserve">{{ lot.financement }}, </w:t>
      </w:r>
      <w:bookmarkStart w:id="21" w:name="Adresse3"/>
      <w:bookmarkEnd w:id="21"/>
      <w:r>
        <w:rPr>
          <w:rFonts w:cs="TimesNewRomanPSMT"/>
        </w:rPr>
        <w:t xml:space="preserve">{{ adresse|inline_text_multiline }} à </w:t>
      </w:r>
      <w:bookmarkStart w:id="22" w:name="CodePostal3"/>
      <w:bookmarkEnd w:id="22"/>
      <w:r>
        <w:rPr>
          <w:rFonts w:cs="TimesNewRomanPSMT"/>
        </w:rPr>
        <w:t xml:space="preserve">{{ code_postal }}, </w:t>
      </w:r>
      <w:bookmarkStart w:id="23" w:name="Ville3"/>
      <w:bookmarkEnd w:id="23"/>
      <w:r>
        <w:rPr>
          <w:rFonts w:cs="TimesNewRomanPSMT"/>
        </w:rPr>
        <w:t>{{ ville }} (3).</w:t>
      </w:r>
    </w:p>
    <w:p w14:paraId="1E79220D" w14:textId="77777777" w:rsidR="003C4A6C" w:rsidRDefault="003C4A6C">
      <w:pPr>
        <w:jc w:val="both"/>
        <w:rPr>
          <w:rFonts w:cs="TimesNewRomanPSMT"/>
        </w:rPr>
      </w:pPr>
    </w:p>
    <w:p w14:paraId="281C1A93" w14:textId="77777777" w:rsidR="003C4A6C" w:rsidRDefault="00000000">
      <w:pPr>
        <w:jc w:val="both"/>
      </w:pPr>
      <w:r>
        <w:rPr>
          <w:rFonts w:cs="TimesNewRomanPSMT"/>
        </w:rPr>
        <w:t>1° Désignation du ou des immeubles (8).</w:t>
      </w:r>
    </w:p>
    <w:p w14:paraId="593448AD" w14:textId="77777777" w:rsidR="003C4A6C" w:rsidRDefault="003C4A6C">
      <w:pPr>
        <w:jc w:val="both"/>
        <w:rPr>
          <w:rFonts w:cs="TimesNewRomanPSMT"/>
        </w:rPr>
      </w:pPr>
    </w:p>
    <w:p w14:paraId="45D4F56E" w14:textId="77777777" w:rsidR="003C4A6C" w:rsidRDefault="00000000">
      <w:pPr>
        <w:jc w:val="both"/>
      </w:pPr>
      <w:r>
        <w:rPr>
          <w:rFonts w:cs="TimesNewRomanPSMT"/>
        </w:rPr>
        <w:t>Figurant au cadastre</w:t>
      </w:r>
    </w:p>
    <w:p w14:paraId="15D85BF9" w14:textId="77777777" w:rsidR="003C4A6C" w:rsidRDefault="00000000">
      <w:pPr>
        <w:jc w:val="both"/>
      </w:pPr>
      <w:bookmarkStart w:id="24" w:name="S3"/>
      <w:bookmarkEnd w:id="24"/>
      <w:r>
        <w:rPr>
          <w:rFonts w:cs="TimesNewRomanPSMT"/>
        </w:rPr>
        <w:t>{% for image in reference_cadastrale_images %}</w:t>
      </w:r>
    </w:p>
    <w:p w14:paraId="284D1F39" w14:textId="77777777" w:rsidR="003C4A6C" w:rsidRDefault="00000000">
      <w:pPr>
        <w:jc w:val="both"/>
      </w:pPr>
      <w:r>
        <w:rPr>
          <w:rFonts w:cs="TimesNewRomanPSMT"/>
        </w:rPr>
        <w:t>{{image}}</w:t>
      </w:r>
    </w:p>
    <w:p w14:paraId="31B3974A" w14:textId="77777777" w:rsidR="003C4A6C" w:rsidRPr="00B60473" w:rsidRDefault="00000000">
      <w:pPr>
        <w:jc w:val="both"/>
        <w:rPr>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3C4A6C" w14:paraId="45A54366"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1BFB398" w14:textId="77777777" w:rsidR="003C4A6C"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259B386" w14:textId="77777777" w:rsidR="003C4A6C"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0648E557" w14:textId="77777777" w:rsidR="003C4A6C"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592DCEC" w14:textId="77777777" w:rsidR="003C4A6C"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5E322AEA" w14:textId="77777777" w:rsidR="003C4A6C" w:rsidRDefault="00000000">
            <w:pPr>
              <w:rPr>
                <w:b/>
                <w:bCs/>
                <w:sz w:val="16"/>
                <w:szCs w:val="16"/>
                <w:lang w:val="en-US"/>
              </w:rPr>
            </w:pPr>
            <w:r>
              <w:rPr>
                <w:b/>
                <w:bCs/>
                <w:sz w:val="16"/>
                <w:szCs w:val="16"/>
                <w:lang w:val="en-US"/>
              </w:rPr>
              <w:t>Autre</w:t>
            </w:r>
          </w:p>
        </w:tc>
      </w:tr>
      <w:tr w:rsidR="003C4A6C" w:rsidRPr="002D5C8B" w14:paraId="52527957" w14:textId="77777777" w:rsidTr="00B24264">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70178B93" w14:textId="77777777" w:rsidR="003C4A6C" w:rsidRDefault="00000000">
            <w:pPr>
              <w:jc w:val="both"/>
              <w:rPr>
                <w:lang w:val="en-US"/>
              </w:rPr>
            </w:pPr>
            <w:r>
              <w:rPr>
                <w:b/>
                <w:bCs/>
                <w:sz w:val="16"/>
                <w:szCs w:val="16"/>
                <w:lang w:val="en-US"/>
              </w:rPr>
              <w:t>{%tr for rc in references_cadastrales %}</w:t>
            </w:r>
          </w:p>
        </w:tc>
      </w:tr>
      <w:tr w:rsidR="003C4A6C" w14:paraId="1C6E420C" w14:textId="77777777" w:rsidTr="00B24264">
        <w:trPr>
          <w:trHeight w:val="254"/>
        </w:trPr>
        <w:tc>
          <w:tcPr>
            <w:tcW w:w="1265" w:type="dxa"/>
            <w:tcBorders>
              <w:top w:val="single" w:sz="6" w:space="0" w:color="000000"/>
              <w:left w:val="single" w:sz="6" w:space="0" w:color="000000"/>
              <w:bottom w:val="single" w:sz="6" w:space="0" w:color="000000"/>
              <w:right w:val="single" w:sz="6" w:space="0" w:color="000000"/>
            </w:tcBorders>
          </w:tcPr>
          <w:p w14:paraId="4105F0DF" w14:textId="77777777" w:rsidR="003C4A6C"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1BF674EE" w14:textId="77777777" w:rsidR="003C4A6C"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8F080BD" w14:textId="77777777" w:rsidR="003C4A6C"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1D87A7EE" w14:textId="77777777" w:rsidR="003C4A6C"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7842240F" w14:textId="77777777" w:rsidR="003C4A6C" w:rsidRDefault="00000000">
            <w:pPr>
              <w:jc w:val="both"/>
              <w:rPr>
                <w:lang w:val="en-US"/>
              </w:rPr>
            </w:pPr>
            <w:r>
              <w:rPr>
                <w:sz w:val="16"/>
                <w:szCs w:val="16"/>
              </w:rPr>
              <w:t>{{ rc.autre }}</w:t>
            </w:r>
          </w:p>
        </w:tc>
      </w:tr>
      <w:tr w:rsidR="003C4A6C" w14:paraId="0E2C51B1" w14:textId="77777777" w:rsidTr="00B24264">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4CE87DBB" w14:textId="77777777" w:rsidR="003C4A6C" w:rsidRDefault="00000000">
            <w:pPr>
              <w:jc w:val="both"/>
              <w:rPr>
                <w:lang w:val="en-US"/>
              </w:rPr>
            </w:pPr>
            <w:r>
              <w:rPr>
                <w:b/>
                <w:bCs/>
                <w:sz w:val="16"/>
                <w:szCs w:val="16"/>
                <w:lang w:val="en-US"/>
              </w:rPr>
              <w:t>{%tr endfor %}</w:t>
            </w:r>
          </w:p>
        </w:tc>
      </w:tr>
    </w:tbl>
    <w:p w14:paraId="5546B636" w14:textId="77777777" w:rsidR="003C4A6C" w:rsidRDefault="00000000">
      <w:pPr>
        <w:jc w:val="both"/>
      </w:pPr>
      <w:r>
        <w:rPr>
          <w:rFonts w:cs="TimesNewRomanPSMT"/>
        </w:rPr>
        <w:t>{% endif %}{% for image in effet_relatif_images %}</w:t>
      </w:r>
    </w:p>
    <w:p w14:paraId="14C91754" w14:textId="77777777" w:rsidR="003C4A6C" w:rsidRDefault="00000000">
      <w:pPr>
        <w:jc w:val="both"/>
      </w:pPr>
      <w:r>
        <w:rPr>
          <w:rFonts w:cs="TimesNewRomanPSMT"/>
        </w:rPr>
        <w:t>{{image}}</w:t>
      </w:r>
    </w:p>
    <w:p w14:paraId="01909F9A" w14:textId="5076CE5F" w:rsidR="003C4A6C" w:rsidRDefault="00000000">
      <w:pPr>
        <w:jc w:val="both"/>
        <w:rPr>
          <w:lang w:val="en-US"/>
        </w:rPr>
      </w:pPr>
      <w:r>
        <w:rPr>
          <w:rFonts w:cs="TimesNewRomanPSMT"/>
          <w:lang w:val="en-US"/>
        </w:rPr>
        <w:t xml:space="preserve">{% endfor %}{% if </w:t>
      </w:r>
      <w:r w:rsidR="00DC11AB" w:rsidRPr="00DC11AB">
        <w:rPr>
          <w:rFonts w:cs="TimesNewRomanPSMT"/>
          <w:lang w:val="en-US"/>
        </w:rPr>
        <w:t>programme</w:t>
      </w:r>
      <w:r>
        <w:rPr>
          <w:rFonts w:cs="TimesNewRomanPSMT"/>
          <w:lang w:val="en-US"/>
        </w:rPr>
        <w:t>.edd_volumetrique_text()|len %}</w:t>
      </w:r>
    </w:p>
    <w:p w14:paraId="24477F42" w14:textId="3900E8D2" w:rsidR="003C4A6C" w:rsidRDefault="00000000">
      <w:pPr>
        <w:jc w:val="both"/>
        <w:rPr>
          <w:lang w:val="en-US"/>
        </w:rPr>
      </w:pPr>
      <w:r>
        <w:rPr>
          <w:rFonts w:cs="TimesNewRomanPSMT"/>
          <w:lang w:val="en-US"/>
        </w:rPr>
        <w:t xml:space="preserve">{{ </w:t>
      </w:r>
      <w:r w:rsidR="00DC11AB" w:rsidRPr="00DC11AB">
        <w:rPr>
          <w:rFonts w:cs="TimesNewRomanPSMT"/>
          <w:lang w:val="en-US"/>
        </w:rPr>
        <w:t>programme</w:t>
      </w:r>
      <w:r>
        <w:rPr>
          <w:rFonts w:cs="TimesNewRomanPSMT"/>
          <w:lang w:val="en-US"/>
        </w:rPr>
        <w:t>.edd_volumetrique_text() }}</w:t>
      </w:r>
      <w:bookmarkStart w:id="25" w:name="S4"/>
      <w:bookmarkEnd w:id="25"/>
    </w:p>
    <w:p w14:paraId="65E9D62D" w14:textId="77777777" w:rsidR="003C4A6C" w:rsidRDefault="00000000">
      <w:pPr>
        <w:jc w:val="both"/>
        <w:rPr>
          <w:lang w:val="en-US"/>
        </w:rPr>
      </w:pPr>
      <w:r>
        <w:rPr>
          <w:rFonts w:cs="TimesNewRomanPSMT"/>
          <w:lang w:val="en-US"/>
        </w:rPr>
        <w:t>{% endif %}{% for image in edd_volumetrique_images %}</w:t>
      </w:r>
    </w:p>
    <w:p w14:paraId="56CA6176" w14:textId="77777777" w:rsidR="003C4A6C" w:rsidRDefault="00000000">
      <w:pPr>
        <w:jc w:val="both"/>
        <w:rPr>
          <w:lang w:val="en-US"/>
        </w:rPr>
      </w:pPr>
      <w:r>
        <w:rPr>
          <w:rFonts w:cs="TimesNewRomanPSMT"/>
          <w:lang w:val="en-US"/>
        </w:rPr>
        <w:t>{{image}}</w:t>
      </w:r>
    </w:p>
    <w:p w14:paraId="2D09DDAF" w14:textId="77777777" w:rsidR="003C4A6C" w:rsidRDefault="00000000">
      <w:pPr>
        <w:jc w:val="both"/>
        <w:rPr>
          <w:lang w:val="en-US"/>
        </w:rPr>
      </w:pPr>
      <w:r>
        <w:rPr>
          <w:rFonts w:cs="TimesNewRomanPSMT"/>
          <w:lang w:val="en-US"/>
        </w:rPr>
        <w:t>{% endfor %}{% if programme.mention_publication_edd_volumetrique %}</w:t>
      </w:r>
    </w:p>
    <w:p w14:paraId="6E8A590A" w14:textId="77777777" w:rsidR="003C4A6C" w:rsidRPr="002D5C8B" w:rsidRDefault="00000000">
      <w:pPr>
        <w:jc w:val="both"/>
      </w:pPr>
      <w:r w:rsidRPr="002D5C8B">
        <w:rPr>
          <w:rFonts w:cs="TimesNewRomanPSMT"/>
        </w:rPr>
        <w:t>{{ programme.mention_publication_edd_volumetrique }}</w:t>
      </w:r>
    </w:p>
    <w:p w14:paraId="4C86C600" w14:textId="3C7E53B2" w:rsidR="003C4A6C" w:rsidRDefault="00000000">
      <w:pPr>
        <w:jc w:val="both"/>
        <w:rPr>
          <w:lang w:val="en-US"/>
        </w:rPr>
      </w:pPr>
      <w:r>
        <w:rPr>
          <w:rFonts w:cs="TimesNewRomanPSMT"/>
          <w:lang w:val="en-US"/>
        </w:rPr>
        <w:t xml:space="preserve">{% endif %}{% if </w:t>
      </w:r>
      <w:r w:rsidR="00DC11AB" w:rsidRPr="00DC11AB">
        <w:rPr>
          <w:rFonts w:cs="TimesNewRomanPSMT"/>
          <w:lang w:val="en-US"/>
        </w:rPr>
        <w:t>programme</w:t>
      </w:r>
      <w:r>
        <w:rPr>
          <w:rFonts w:cs="TimesNewRomanPSMT"/>
          <w:lang w:val="en-US"/>
        </w:rPr>
        <w:t>.edd_classique_text()|len %}</w:t>
      </w:r>
    </w:p>
    <w:p w14:paraId="6966C118" w14:textId="3B63135E" w:rsidR="003C4A6C" w:rsidRPr="002D5C8B" w:rsidRDefault="00000000">
      <w:pPr>
        <w:jc w:val="both"/>
        <w:rPr>
          <w:lang w:val="en-US"/>
        </w:rPr>
      </w:pPr>
      <w:r w:rsidRPr="002D5C8B">
        <w:rPr>
          <w:rFonts w:cs="TimesNewRomanPSMT"/>
          <w:lang w:val="en-US"/>
        </w:rPr>
        <w:t xml:space="preserve">{{ </w:t>
      </w:r>
      <w:r w:rsidR="00DC11AB" w:rsidRPr="00DC11AB">
        <w:rPr>
          <w:rFonts w:cs="TimesNewRomanPSMT"/>
          <w:lang w:val="en-US"/>
        </w:rPr>
        <w:t>programme</w:t>
      </w:r>
      <w:r w:rsidRPr="002D5C8B">
        <w:rPr>
          <w:rFonts w:cs="TimesNewRomanPSMT"/>
          <w:lang w:val="en-US"/>
        </w:rPr>
        <w:t>.edd_classique_text() }}</w:t>
      </w:r>
    </w:p>
    <w:p w14:paraId="260AA06B" w14:textId="77777777" w:rsidR="003C4A6C" w:rsidRPr="002D5C8B" w:rsidRDefault="00000000">
      <w:pPr>
        <w:jc w:val="both"/>
        <w:rPr>
          <w:lang w:val="en-US"/>
        </w:rPr>
      </w:pPr>
      <w:r w:rsidRPr="002D5C8B">
        <w:rPr>
          <w:rFonts w:cs="TimesNewRomanPSMT"/>
          <w:lang w:val="en-US"/>
        </w:rPr>
        <w:t>{% endif %}{% for image in edd_classique_images %}</w:t>
      </w:r>
    </w:p>
    <w:p w14:paraId="00B8F587" w14:textId="77777777" w:rsidR="003C4A6C" w:rsidRPr="002D5C8B" w:rsidRDefault="00000000">
      <w:pPr>
        <w:jc w:val="both"/>
        <w:rPr>
          <w:lang w:val="en-US"/>
        </w:rPr>
      </w:pPr>
      <w:r w:rsidRPr="002D5C8B">
        <w:rPr>
          <w:rFonts w:cs="TimesNewRomanPSMT"/>
          <w:lang w:val="en-US"/>
        </w:rPr>
        <w:t>{{image}}</w:t>
      </w:r>
    </w:p>
    <w:p w14:paraId="52AFE88D" w14:textId="77777777" w:rsidR="003C4A6C" w:rsidRPr="002D5C8B" w:rsidRDefault="00000000">
      <w:pPr>
        <w:jc w:val="both"/>
        <w:rPr>
          <w:lang w:val="en-US"/>
        </w:rPr>
      </w:pPr>
      <w:r w:rsidRPr="002D5C8B">
        <w:rPr>
          <w:rFonts w:cs="TimesNewRomanPSMT"/>
          <w:lang w:val="en-US"/>
        </w:rPr>
        <w:t>{% endfor %}{% if programme.mention_publication_edd_classique %}</w:t>
      </w:r>
    </w:p>
    <w:p w14:paraId="41793F04" w14:textId="77777777" w:rsidR="003C4A6C" w:rsidRPr="002D5C8B" w:rsidRDefault="00000000">
      <w:pPr>
        <w:jc w:val="both"/>
        <w:rPr>
          <w:lang w:val="en-US"/>
        </w:rPr>
      </w:pPr>
      <w:r w:rsidRPr="002D5C8B">
        <w:rPr>
          <w:rFonts w:cs="TimesNewRomanPSMT"/>
          <w:lang w:val="en-US"/>
        </w:rPr>
        <w:t>{{ programme.mention_publication_edd_classique }}</w:t>
      </w:r>
    </w:p>
    <w:p w14:paraId="637360EE" w14:textId="77777777" w:rsidR="003C4A6C" w:rsidRPr="002D5C8B" w:rsidRDefault="00000000">
      <w:pPr>
        <w:jc w:val="both"/>
        <w:rPr>
          <w:lang w:val="en-US"/>
        </w:rPr>
      </w:pPr>
      <w:r w:rsidRPr="002D5C8B">
        <w:rPr>
          <w:rFonts w:cs="TimesNewRomanPSMT"/>
          <w:lang w:val="en-US"/>
        </w:rPr>
        <w:t>{% endif %}{% if logement_edds|len %}</w:t>
      </w:r>
    </w:p>
    <w:p w14:paraId="5C5A7A8D" w14:textId="77777777" w:rsidR="003C4A6C" w:rsidRDefault="00000000">
      <w:pPr>
        <w:jc w:val="both"/>
      </w:pPr>
      <w:r>
        <w:rPr>
          <w:b/>
          <w:sz w:val="22"/>
          <w:szCs w:val="22"/>
          <w:lang w:eastAsia="fr-FR"/>
        </w:rPr>
        <w:t>Pour les besoins de la publication foncière, il y a lieu d’établir un état descriptif de</w:t>
      </w:r>
    </w:p>
    <w:p w14:paraId="161C693D" w14:textId="77777777" w:rsidR="003C4A6C" w:rsidRDefault="00000000">
      <w:pPr>
        <w:jc w:val="both"/>
      </w:pPr>
      <w:r>
        <w:rPr>
          <w:b/>
          <w:sz w:val="22"/>
          <w:szCs w:val="22"/>
          <w:lang w:eastAsia="fr-FR"/>
        </w:rPr>
        <w:t>division simplifié afin de désigner les parties objet du conventionnement :</w:t>
      </w:r>
    </w:p>
    <w:p w14:paraId="5AFDFFDB" w14:textId="77777777" w:rsidR="003C4A6C" w:rsidRDefault="003C4A6C">
      <w:pPr>
        <w:jc w:val="both"/>
        <w:rPr>
          <w:rFonts w:cs="TimesNewRomanPSMT"/>
        </w:rPr>
      </w:pPr>
      <w:bookmarkStart w:id="26" w:name="S6"/>
      <w:bookmarkEnd w:id="26"/>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3C4A6C" w14:paraId="2B59B491" w14:textId="77777777" w:rsidTr="00B24264">
        <w:tc>
          <w:tcPr>
            <w:tcW w:w="1589" w:type="dxa"/>
          </w:tcPr>
          <w:p w14:paraId="5D4D6553" w14:textId="77777777" w:rsidR="003C4A6C" w:rsidRDefault="00000000">
            <w:pPr>
              <w:widowControl w:val="0"/>
            </w:pPr>
            <w:r>
              <w:rPr>
                <w:b/>
                <w:bCs/>
                <w:sz w:val="16"/>
                <w:szCs w:val="16"/>
              </w:rPr>
              <w:t>Numéro du lot défini automatiquement par l’EDD simplifié</w:t>
            </w:r>
          </w:p>
        </w:tc>
        <w:tc>
          <w:tcPr>
            <w:tcW w:w="1968" w:type="dxa"/>
            <w:vAlign w:val="center"/>
          </w:tcPr>
          <w:p w14:paraId="7D350926" w14:textId="77777777" w:rsidR="003C4A6C" w:rsidRDefault="00000000">
            <w:pPr>
              <w:widowControl w:val="0"/>
            </w:pPr>
            <w:r>
              <w:rPr>
                <w:b/>
                <w:bCs/>
                <w:sz w:val="16"/>
                <w:szCs w:val="16"/>
                <w:lang w:val="en-US"/>
              </w:rPr>
              <w:t>Financement</w:t>
            </w:r>
          </w:p>
        </w:tc>
        <w:tc>
          <w:tcPr>
            <w:tcW w:w="2110" w:type="dxa"/>
            <w:vAlign w:val="center"/>
          </w:tcPr>
          <w:p w14:paraId="76ACFB80" w14:textId="77777777" w:rsidR="003C4A6C" w:rsidRDefault="00000000">
            <w:pPr>
              <w:widowControl w:val="0"/>
            </w:pPr>
            <w:r>
              <w:rPr>
                <w:b/>
                <w:bCs/>
                <w:sz w:val="16"/>
                <w:szCs w:val="16"/>
                <w:lang w:val="en-US"/>
              </w:rPr>
              <w:t>Désignation</w:t>
            </w:r>
          </w:p>
        </w:tc>
        <w:tc>
          <w:tcPr>
            <w:tcW w:w="2493" w:type="dxa"/>
            <w:vAlign w:val="center"/>
          </w:tcPr>
          <w:p w14:paraId="653951B6" w14:textId="77777777" w:rsidR="003C4A6C" w:rsidRDefault="00000000">
            <w:pPr>
              <w:widowControl w:val="0"/>
            </w:pPr>
            <w:r>
              <w:rPr>
                <w:b/>
                <w:bCs/>
                <w:sz w:val="16"/>
                <w:szCs w:val="16"/>
              </w:rPr>
              <w:t xml:space="preserve">Numéro de lot des logements </w:t>
            </w:r>
          </w:p>
          <w:p w14:paraId="6300A8D4" w14:textId="77777777" w:rsidR="003C4A6C" w:rsidRDefault="00000000">
            <w:pPr>
              <w:widowControl w:val="0"/>
            </w:pPr>
            <w:r>
              <w:rPr>
                <w:sz w:val="16"/>
                <w:szCs w:val="16"/>
              </w:rPr>
              <w:t>(tel que inscrit dans les actes de vente/propriété…)</w:t>
            </w:r>
          </w:p>
        </w:tc>
      </w:tr>
      <w:tr w:rsidR="003C4A6C" w:rsidRPr="002D5C8B" w14:paraId="2822EFD1" w14:textId="77777777" w:rsidTr="00B24264">
        <w:tc>
          <w:tcPr>
            <w:tcW w:w="8160" w:type="dxa"/>
            <w:gridSpan w:val="4"/>
          </w:tcPr>
          <w:p w14:paraId="2B70F991" w14:textId="77777777" w:rsidR="003C4A6C" w:rsidRDefault="00000000">
            <w:pPr>
              <w:widowControl w:val="0"/>
              <w:jc w:val="both"/>
              <w:rPr>
                <w:lang w:val="en-US"/>
              </w:rPr>
            </w:pPr>
            <w:r>
              <w:rPr>
                <w:b/>
                <w:bCs/>
                <w:sz w:val="16"/>
                <w:szCs w:val="16"/>
                <w:lang w:val="en-US"/>
              </w:rPr>
              <w:t>{%tr for i in logement_edds %}</w:t>
            </w:r>
          </w:p>
        </w:tc>
      </w:tr>
      <w:tr w:rsidR="003C4A6C" w14:paraId="3B7D0F4D" w14:textId="77777777" w:rsidTr="00B24264">
        <w:tc>
          <w:tcPr>
            <w:tcW w:w="1589" w:type="dxa"/>
          </w:tcPr>
          <w:p w14:paraId="5F56EAFB" w14:textId="77777777" w:rsidR="003C4A6C" w:rsidRDefault="00000000">
            <w:pPr>
              <w:widowControl w:val="0"/>
              <w:jc w:val="both"/>
            </w:pPr>
            <w:r>
              <w:rPr>
                <w:sz w:val="16"/>
                <w:szCs w:val="16"/>
                <w:lang w:val="en-US"/>
              </w:rPr>
              <w:t>{{i.lot_num}}</w:t>
            </w:r>
          </w:p>
        </w:tc>
        <w:tc>
          <w:tcPr>
            <w:tcW w:w="1968" w:type="dxa"/>
          </w:tcPr>
          <w:p w14:paraId="24819905" w14:textId="77777777" w:rsidR="003C4A6C" w:rsidRDefault="00000000">
            <w:pPr>
              <w:widowControl w:val="0"/>
              <w:jc w:val="both"/>
            </w:pPr>
            <w:r>
              <w:rPr>
                <w:sz w:val="16"/>
                <w:szCs w:val="16"/>
                <w:lang w:val="en-US"/>
              </w:rPr>
              <w:t>{{ i.financement }}</w:t>
            </w:r>
          </w:p>
        </w:tc>
        <w:tc>
          <w:tcPr>
            <w:tcW w:w="2110" w:type="dxa"/>
          </w:tcPr>
          <w:p w14:paraId="1AD815A2" w14:textId="77777777" w:rsidR="003C4A6C" w:rsidRDefault="00000000">
            <w:pPr>
              <w:widowControl w:val="0"/>
              <w:jc w:val="both"/>
            </w:pPr>
            <w:r>
              <w:rPr>
                <w:sz w:val="16"/>
                <w:szCs w:val="16"/>
                <w:lang w:val="en-US"/>
              </w:rPr>
              <w:t>{{ i.designation }}</w:t>
            </w:r>
          </w:p>
        </w:tc>
        <w:tc>
          <w:tcPr>
            <w:tcW w:w="2493" w:type="dxa"/>
          </w:tcPr>
          <w:p w14:paraId="6EC29FE5" w14:textId="77777777" w:rsidR="003C4A6C" w:rsidRDefault="00000000">
            <w:pPr>
              <w:widowControl w:val="0"/>
              <w:jc w:val="both"/>
            </w:pPr>
            <w:r>
              <w:rPr>
                <w:rFonts w:cs="TimesNewRomanPSMT"/>
                <w:sz w:val="16"/>
                <w:szCs w:val="16"/>
                <w:lang w:val="en-US"/>
              </w:rPr>
              <w:t>{{ i.numero_lot}}</w:t>
            </w:r>
          </w:p>
        </w:tc>
      </w:tr>
      <w:tr w:rsidR="003C4A6C" w14:paraId="48C1E07B" w14:textId="77777777" w:rsidTr="00B24264">
        <w:tc>
          <w:tcPr>
            <w:tcW w:w="8160" w:type="dxa"/>
            <w:gridSpan w:val="4"/>
          </w:tcPr>
          <w:p w14:paraId="47C0C13B" w14:textId="77777777" w:rsidR="003C4A6C" w:rsidRDefault="00000000">
            <w:pPr>
              <w:widowControl w:val="0"/>
              <w:jc w:val="both"/>
            </w:pPr>
            <w:r>
              <w:rPr>
                <w:b/>
                <w:bCs/>
                <w:sz w:val="16"/>
                <w:szCs w:val="16"/>
                <w:lang w:val="en-US"/>
              </w:rPr>
              <w:t>{%tr endfor %}</w:t>
            </w:r>
          </w:p>
        </w:tc>
      </w:tr>
    </w:tbl>
    <w:p w14:paraId="50CDA5AD" w14:textId="77777777" w:rsidR="003C4A6C" w:rsidRDefault="003C4A6C">
      <w:pPr>
        <w:jc w:val="both"/>
        <w:rPr>
          <w:rFonts w:cs="TimesNewRomanPSMT"/>
          <w:lang w:val="en-US"/>
        </w:rPr>
      </w:pPr>
      <w:bookmarkStart w:id="27" w:name="S7"/>
      <w:bookmarkEnd w:id="27"/>
    </w:p>
    <w:p w14:paraId="7C59B343" w14:textId="77777777" w:rsidR="003C4A6C" w:rsidRDefault="00000000">
      <w:pPr>
        <w:jc w:val="both"/>
      </w:pPr>
      <w:r>
        <w:rPr>
          <w:rFonts w:cs="TimesNewRomanPSMT"/>
          <w:b/>
        </w:rPr>
        <w:t>La convention porte sur le lot n° {{ lot_num }} défini automatiquement par l’état descriptif de division simplifié</w:t>
      </w:r>
    </w:p>
    <w:p w14:paraId="183F143E" w14:textId="77777777" w:rsidR="003C4A6C" w:rsidRDefault="00000000">
      <w:pPr>
        <w:jc w:val="both"/>
      </w:pPr>
      <w:r>
        <w:rPr>
          <w:rFonts w:cs="TimesNewRomanPSMT"/>
        </w:rPr>
        <w:t>{% endif %}{%  if programme.edd_stationnements_text()|len %}</w:t>
      </w:r>
    </w:p>
    <w:p w14:paraId="46F84E96" w14:textId="77777777" w:rsidR="003C4A6C" w:rsidRDefault="00000000">
      <w:pPr>
        <w:jc w:val="both"/>
      </w:pPr>
      <w:r>
        <w:rPr>
          <w:rFonts w:cs="TimesNewRomanPSMT"/>
        </w:rPr>
        <w:t>{{ programme.edd_stationnements_text() }}</w:t>
      </w:r>
    </w:p>
    <w:p w14:paraId="3EEBB5F2" w14:textId="77777777" w:rsidR="003C4A6C" w:rsidRDefault="00000000">
      <w:pPr>
        <w:jc w:val="both"/>
      </w:pPr>
      <w:r>
        <w:rPr>
          <w:rFonts w:cs="TimesNewRomanPSMT"/>
        </w:rPr>
        <w:t>{% endif %}{% for image in edd_stationnements_images %}</w:t>
      </w:r>
    </w:p>
    <w:p w14:paraId="73AFDC81" w14:textId="77777777" w:rsidR="003C4A6C" w:rsidRDefault="00000000">
      <w:pPr>
        <w:jc w:val="both"/>
      </w:pPr>
      <w:r>
        <w:rPr>
          <w:rFonts w:cs="TimesNewRomanPSMT"/>
        </w:rPr>
        <w:t>{{image}}</w:t>
      </w:r>
    </w:p>
    <w:p w14:paraId="3CAB27AA" w14:textId="77777777" w:rsidR="003C4A6C" w:rsidRDefault="00000000">
      <w:pPr>
        <w:jc w:val="both"/>
      </w:pPr>
      <w:r>
        <w:rPr>
          <w:rFonts w:cs="TimesNewRomanPSMT"/>
        </w:rPr>
        <w:t>{% endfor %}</w:t>
      </w:r>
    </w:p>
    <w:p w14:paraId="0D1D86B1" w14:textId="77777777" w:rsidR="003C4A6C" w:rsidRDefault="003C4A6C">
      <w:pPr>
        <w:jc w:val="both"/>
        <w:rPr>
          <w:rFonts w:cs="TimesNewRomanPSMT"/>
        </w:rPr>
      </w:pPr>
    </w:p>
    <w:p w14:paraId="40C4F749" w14:textId="77777777" w:rsidR="003C4A6C" w:rsidRDefault="003C4A6C">
      <w:pPr>
        <w:jc w:val="both"/>
        <w:rPr>
          <w:rFonts w:cs="TimesNewRomanPSMT"/>
        </w:rPr>
      </w:pPr>
    </w:p>
    <w:p w14:paraId="5F4F9431" w14:textId="77777777" w:rsidR="003C4A6C" w:rsidRDefault="00000000">
      <w:pPr>
        <w:jc w:val="both"/>
      </w:pPr>
      <w:r>
        <w:rPr>
          <w:rFonts w:cs="TimesNewRomanPSMT"/>
        </w:rPr>
        <w:lastRenderedPageBreak/>
        <w:t>2° Nature de l'opération et financement.</w:t>
      </w:r>
    </w:p>
    <w:p w14:paraId="0AF5127E" w14:textId="77777777" w:rsidR="003C4A6C" w:rsidRDefault="003C4A6C">
      <w:pPr>
        <w:jc w:val="both"/>
        <w:rPr>
          <w:rFonts w:cs="TimesNewRomanPSMT"/>
        </w:rPr>
      </w:pPr>
    </w:p>
    <w:p w14:paraId="76D31475" w14:textId="77777777" w:rsidR="003C4A6C" w:rsidRDefault="00000000">
      <w:pPr>
        <w:jc w:val="both"/>
      </w:pPr>
      <w:r>
        <w:t xml:space="preserve">Programme de </w:t>
      </w:r>
      <w:bookmarkStart w:id="28" w:name="NbLogement4"/>
      <w:bookmarkStart w:id="29" w:name="AutreType"/>
      <w:bookmarkStart w:id="30" w:name="Type2"/>
      <w:bookmarkEnd w:id="28"/>
      <w:bookmarkEnd w:id="29"/>
      <w:bookmarkEnd w:id="30"/>
      <w:r>
        <w:t>{{ lot.nb_logements }} logement</w:t>
      </w:r>
      <w:r>
        <w:rPr>
          <w:rFonts w:cs="TimesNewRomanPSMT"/>
        </w:rPr>
        <w:t>{{lot.nb_logements|pl</w:t>
      </w:r>
      <w:r>
        <w:t xml:space="preserve"> }}{{ lot.get_type_habitat_advanced_display(lot.nb_logements) }}</w:t>
      </w:r>
      <w:bookmarkStart w:id="31" w:name="Fi4"/>
      <w:bookmarkEnd w:id="31"/>
      <w:r>
        <w:t>{{ programme.get_type_operation_advanced_display() }}</w:t>
      </w:r>
    </w:p>
    <w:p w14:paraId="1AC4BE8C" w14:textId="77777777" w:rsidR="003C4A6C" w:rsidRDefault="003C4A6C">
      <w:pPr>
        <w:jc w:val="both"/>
        <w:rPr>
          <w:rFonts w:cs="TimesNewRomanPSMT"/>
        </w:rPr>
      </w:pPr>
    </w:p>
    <w:p w14:paraId="08CEC5DF" w14:textId="77777777" w:rsidR="003C4A6C" w:rsidRDefault="00000000">
      <w:pPr>
        <w:jc w:val="both"/>
      </w:pPr>
      <w:r>
        <w:rPr>
          <w:rFonts w:cs="TimesNewRomanPSMT"/>
        </w:rPr>
        <w:t>3° Composition de l'opération.</w:t>
      </w:r>
    </w:p>
    <w:p w14:paraId="7F89BAA6" w14:textId="77777777" w:rsidR="003C4A6C" w:rsidRDefault="003C4A6C">
      <w:pPr>
        <w:jc w:val="both"/>
        <w:rPr>
          <w:rFonts w:cs="TimesNewRomanPSMT"/>
        </w:rPr>
      </w:pPr>
    </w:p>
    <w:p w14:paraId="61CA6CD0" w14:textId="77777777" w:rsidR="003C4A6C" w:rsidRDefault="00000000">
      <w:pPr>
        <w:jc w:val="both"/>
      </w:pPr>
      <w:r>
        <w:rPr>
          <w:rFonts w:cs="TimesNewRomanPSMT"/>
        </w:rPr>
        <w:t>Les éléments ci-après sont décrits par immeuble ou ensemble immobilier :</w:t>
      </w:r>
    </w:p>
    <w:p w14:paraId="2DBD40CE" w14:textId="77777777" w:rsidR="003C4A6C" w:rsidRDefault="003C4A6C">
      <w:pPr>
        <w:jc w:val="both"/>
        <w:rPr>
          <w:rFonts w:cs="TimesNewRomanPSMT"/>
        </w:rPr>
      </w:pPr>
    </w:p>
    <w:p w14:paraId="506BDF20" w14:textId="77777777" w:rsidR="003C4A6C" w:rsidRDefault="00000000">
      <w:pPr>
        <w:jc w:val="both"/>
      </w:pPr>
      <w:r>
        <w:rPr>
          <w:rFonts w:cs="TimesNewRomanPSMT"/>
        </w:rPr>
        <w:t>A.-Locaux auxquels s'applique la présente convention.</w:t>
      </w:r>
    </w:p>
    <w:p w14:paraId="555BA29E" w14:textId="77777777" w:rsidR="003C4A6C" w:rsidRDefault="003C4A6C">
      <w:pPr>
        <w:jc w:val="both"/>
        <w:rPr>
          <w:rFonts w:cs="TimesNewRomanPSMT"/>
        </w:rPr>
      </w:pPr>
    </w:p>
    <w:p w14:paraId="377A78FE" w14:textId="77777777" w:rsidR="003C4A6C" w:rsidRDefault="00000000">
      <w:pPr>
        <w:jc w:val="both"/>
      </w:pPr>
      <w:r>
        <w:rPr>
          <w:rFonts w:cs="TimesNewRomanPSMT"/>
        </w:rPr>
        <w:t>1. Nombre des logements locatifs par type de logements :</w:t>
      </w:r>
    </w:p>
    <w:p w14:paraId="708069D5" w14:textId="77777777" w:rsidR="003C4A6C" w:rsidRDefault="003C4A6C">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3C4A6C" w14:paraId="5BA7EC78" w14:textId="77777777" w:rsidTr="00B24264">
        <w:tc>
          <w:tcPr>
            <w:tcW w:w="4027" w:type="dxa"/>
          </w:tcPr>
          <w:p w14:paraId="09690E1D" w14:textId="77777777" w:rsidR="003C4A6C" w:rsidRDefault="00000000">
            <w:pPr>
              <w:widowControl w:val="0"/>
            </w:pPr>
            <w:r>
              <w:rPr>
                <w:rFonts w:cs="TimesNewRomanPSMT"/>
                <w:b/>
                <w:bCs/>
                <w:sz w:val="16"/>
                <w:szCs w:val="16"/>
              </w:rPr>
              <w:t>Type de logements</w:t>
            </w:r>
          </w:p>
        </w:tc>
        <w:tc>
          <w:tcPr>
            <w:tcW w:w="4133" w:type="dxa"/>
          </w:tcPr>
          <w:p w14:paraId="1E4F1A12" w14:textId="77777777" w:rsidR="003C4A6C" w:rsidRDefault="00000000">
            <w:pPr>
              <w:widowControl w:val="0"/>
            </w:pPr>
            <w:r>
              <w:rPr>
                <w:rFonts w:cs="TimesNewRomanPSMT"/>
                <w:b/>
                <w:bCs/>
                <w:sz w:val="16"/>
                <w:szCs w:val="16"/>
              </w:rPr>
              <w:t>Nombre de logements</w:t>
            </w:r>
          </w:p>
        </w:tc>
      </w:tr>
      <w:tr w:rsidR="003C4A6C" w:rsidRPr="002D5C8B" w14:paraId="0F2B082B" w14:textId="77777777" w:rsidTr="00B24264">
        <w:tc>
          <w:tcPr>
            <w:tcW w:w="8160" w:type="dxa"/>
            <w:gridSpan w:val="2"/>
          </w:tcPr>
          <w:p w14:paraId="54279FD1" w14:textId="77777777" w:rsidR="003C4A6C" w:rsidRDefault="00000000">
            <w:pPr>
              <w:widowControl w:val="0"/>
              <w:jc w:val="both"/>
              <w:rPr>
                <w:lang w:val="en-US"/>
              </w:rPr>
            </w:pPr>
            <w:r>
              <w:rPr>
                <w:sz w:val="16"/>
                <w:szCs w:val="16"/>
                <w:lang w:val="en-US"/>
              </w:rPr>
              <w:t>{%tr for k,v in nb_logements_par_type.items() %}</w:t>
            </w:r>
          </w:p>
        </w:tc>
      </w:tr>
      <w:tr w:rsidR="003C4A6C" w14:paraId="06273A2C" w14:textId="77777777" w:rsidTr="00B24264">
        <w:tc>
          <w:tcPr>
            <w:tcW w:w="4027" w:type="dxa"/>
          </w:tcPr>
          <w:p w14:paraId="00E51B0A" w14:textId="77777777" w:rsidR="003C4A6C" w:rsidRDefault="00000000">
            <w:pPr>
              <w:widowControl w:val="0"/>
              <w:jc w:val="both"/>
            </w:pPr>
            <w:r>
              <w:rPr>
                <w:sz w:val="16"/>
                <w:szCs w:val="16"/>
                <w:lang w:val="en-US"/>
              </w:rPr>
              <w:t>{{k}}</w:t>
            </w:r>
          </w:p>
        </w:tc>
        <w:tc>
          <w:tcPr>
            <w:tcW w:w="4133" w:type="dxa"/>
          </w:tcPr>
          <w:p w14:paraId="704AF1B2" w14:textId="77777777" w:rsidR="003C4A6C" w:rsidRDefault="00000000">
            <w:pPr>
              <w:widowControl w:val="0"/>
              <w:jc w:val="both"/>
            </w:pPr>
            <w:r>
              <w:rPr>
                <w:sz w:val="16"/>
                <w:szCs w:val="16"/>
                <w:lang w:val="en-US"/>
              </w:rPr>
              <w:t>{{v}}</w:t>
            </w:r>
          </w:p>
        </w:tc>
      </w:tr>
      <w:tr w:rsidR="003C4A6C" w14:paraId="5DCD55F4" w14:textId="77777777" w:rsidTr="00B24264">
        <w:tc>
          <w:tcPr>
            <w:tcW w:w="8160" w:type="dxa"/>
            <w:gridSpan w:val="2"/>
          </w:tcPr>
          <w:p w14:paraId="29EF5645" w14:textId="77777777" w:rsidR="003C4A6C" w:rsidRDefault="00000000">
            <w:pPr>
              <w:widowControl w:val="0"/>
              <w:jc w:val="both"/>
            </w:pPr>
            <w:r>
              <w:rPr>
                <w:sz w:val="16"/>
                <w:szCs w:val="16"/>
              </w:rPr>
              <w:t>{%tr endfor %}</w:t>
            </w:r>
          </w:p>
        </w:tc>
      </w:tr>
    </w:tbl>
    <w:p w14:paraId="29675705" w14:textId="77777777" w:rsidR="003C4A6C" w:rsidRDefault="003C4A6C">
      <w:pPr>
        <w:jc w:val="both"/>
        <w:rPr>
          <w:rFonts w:cs="TimesNewRomanPSMT"/>
          <w:lang w:val="en-US"/>
        </w:rPr>
      </w:pPr>
    </w:p>
    <w:p w14:paraId="7C822B70" w14:textId="77777777" w:rsidR="003C4A6C"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w:t>
      </w:r>
    </w:p>
    <w:p w14:paraId="28C9529D" w14:textId="77777777" w:rsidR="003C4A6C" w:rsidRDefault="003C4A6C">
      <w:pPr>
        <w:jc w:val="both"/>
        <w:rPr>
          <w:rFonts w:cs="TimesNewRomanPSMT"/>
        </w:rPr>
      </w:pPr>
    </w:p>
    <w:p w14:paraId="4E730C4E" w14:textId="77777777" w:rsidR="003C4A6C" w:rsidRDefault="00000000">
      <w:pPr>
        <w:jc w:val="both"/>
      </w:pPr>
      <w:r>
        <w:rPr>
          <w:rFonts w:cs="TimesNewRomanPSMT"/>
        </w:rPr>
        <w:t xml:space="preserve">- nombre de logements prévus au premier alinéa du a du 3° de l'article 7 de la présente convention : </w:t>
      </w:r>
      <w:bookmarkStart w:id="32" w:name="Mix30111"/>
      <w:bookmarkEnd w:id="32"/>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2EABD9D0" w14:textId="77777777" w:rsidR="003C4A6C" w:rsidRDefault="003C4A6C">
      <w:pPr>
        <w:jc w:val="both"/>
        <w:rPr>
          <w:rFonts w:cs="TimesNewRomanPSMT"/>
        </w:rPr>
      </w:pPr>
    </w:p>
    <w:p w14:paraId="11CFD35D" w14:textId="77777777" w:rsidR="003C4A6C" w:rsidRDefault="00000000">
      <w:pPr>
        <w:jc w:val="both"/>
      </w:pPr>
      <w:r>
        <w:rPr>
          <w:rFonts w:cs="TimesNewRomanPSMT"/>
        </w:rPr>
        <w:t xml:space="preserve">- nombre de logements prévus au deuxième alinéa du a du 3° de l'article 7 de la présente convention : </w:t>
      </w:r>
      <w:bookmarkStart w:id="33" w:name="Mix30112"/>
      <w:bookmarkEnd w:id="33"/>
    </w:p>
    <w:p w14:paraId="6CEC3F3E" w14:textId="77777777" w:rsidR="003C4A6C" w:rsidRDefault="003C4A6C">
      <w:pPr>
        <w:jc w:val="both"/>
        <w:rPr>
          <w:rFonts w:cs="TimesNewRomanPSMT"/>
        </w:rPr>
      </w:pPr>
    </w:p>
    <w:p w14:paraId="3E433106" w14:textId="77777777" w:rsidR="003C4A6C"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 </w:t>
      </w:r>
      <w:bookmarkStart w:id="34" w:name="Mix1092"/>
      <w:bookmarkEnd w:id="34"/>
      <w:r>
        <w:rPr>
          <w:rFonts w:cs="TimesNewRomanPSMT"/>
          <w:b/>
          <w:bCs/>
        </w:rPr>
        <w:t>{{ mixPLUS_10pc }}</w:t>
      </w:r>
    </w:p>
    <w:p w14:paraId="32BC84A1" w14:textId="77777777" w:rsidR="003C4A6C" w:rsidRDefault="003C4A6C">
      <w:pPr>
        <w:jc w:val="both"/>
        <w:rPr>
          <w:rFonts w:cs="TimesNewRomanPSMT"/>
        </w:rPr>
      </w:pPr>
    </w:p>
    <w:p w14:paraId="0538D8FA" w14:textId="77777777" w:rsidR="003C4A6C" w:rsidRDefault="00000000">
      <w:pPr>
        <w:jc w:val="both"/>
      </w:pPr>
      <w:r>
        <w:rPr>
          <w:rFonts w:cs="TimesNewRomanPSMT"/>
        </w:rPr>
        <w:t xml:space="preserve">2. Surface habitable totale (art. R. 111-2 du code de la construction et de l’habitation) : </w:t>
      </w:r>
      <w:bookmarkStart w:id="35" w:name="SH"/>
      <w:bookmarkEnd w:id="35"/>
      <w:r>
        <w:rPr>
          <w:rFonts w:cs="TimesNewRomanPSMT"/>
        </w:rPr>
        <w:t>{{ sh_totale|f }} m²</w:t>
      </w:r>
    </w:p>
    <w:p w14:paraId="70E8A30B" w14:textId="77777777" w:rsidR="003C4A6C" w:rsidRDefault="003C4A6C">
      <w:pPr>
        <w:jc w:val="both"/>
        <w:rPr>
          <w:rFonts w:cs="TimesNewRomanPSMT"/>
        </w:rPr>
      </w:pPr>
    </w:p>
    <w:p w14:paraId="27C3CDFD" w14:textId="77777777" w:rsidR="003C4A6C" w:rsidRDefault="00000000">
      <w:pPr>
        <w:jc w:val="both"/>
      </w:pPr>
      <w:r>
        <w:rPr>
          <w:rFonts w:cs="TimesNewRomanPSMT"/>
        </w:rPr>
        <w:t xml:space="preserve">3. Surface totale des annexes entrant dans le calcul de la surface utile (art. D. 353-16 (2°) du code de la construction et de l’habitation) : </w:t>
      </w:r>
      <w:bookmarkStart w:id="36" w:name="SA"/>
      <w:bookmarkEnd w:id="36"/>
      <w:r>
        <w:rPr>
          <w:rFonts w:cs="TimesNewRomanPSMT"/>
        </w:rPr>
        <w:t>{{ sar_totale|f }} m²</w:t>
      </w:r>
    </w:p>
    <w:p w14:paraId="1DC23974" w14:textId="77777777" w:rsidR="003C4A6C" w:rsidRDefault="003C4A6C">
      <w:pPr>
        <w:jc w:val="both"/>
        <w:rPr>
          <w:rFonts w:cs="TimesNewRomanPSMT"/>
        </w:rPr>
      </w:pPr>
    </w:p>
    <w:p w14:paraId="3F22E91D" w14:textId="77777777" w:rsidR="003C4A6C" w:rsidRDefault="00000000">
      <w:pPr>
        <w:jc w:val="both"/>
      </w:pPr>
      <w:r>
        <w:rPr>
          <w:rFonts w:cs="TimesNewRomanPSMT"/>
        </w:rPr>
        <w:t>3 bis. Liste de ces annexes, conforme à l'arrêté modifié du 9 mai 1995 du ministre du logement pris en application de l'article D. 353-16 précité :</w:t>
      </w:r>
    </w:p>
    <w:p w14:paraId="3955CC6F" w14:textId="77777777" w:rsidR="003C4A6C" w:rsidRDefault="00000000">
      <w:pPr>
        <w:ind w:firstLine="708"/>
        <w:jc w:val="both"/>
      </w:pPr>
      <w:r>
        <w:rPr>
          <w:rFonts w:cs="TimesNewRomanPSMT"/>
          <w:sz w:val="16"/>
          <w:szCs w:val="16"/>
        </w:rPr>
        <w:t>{% if lot.annexe_caves %}</w:t>
      </w:r>
    </w:p>
    <w:p w14:paraId="2B90A26E" w14:textId="77777777" w:rsidR="003C4A6C" w:rsidRDefault="00000000">
      <w:pPr>
        <w:ind w:firstLine="708"/>
        <w:jc w:val="both"/>
      </w:pPr>
      <w:r>
        <w:fldChar w:fldCharType="begin">
          <w:ffData>
            <w:name w:val="Bookmark"/>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7" w:name="Bookmark"/>
      <w:bookmarkEnd w:id="37"/>
      <w:r>
        <w:rPr>
          <w:sz w:val="16"/>
          <w:szCs w:val="16"/>
        </w:rPr>
        <w:fldChar w:fldCharType="end"/>
      </w:r>
      <w:bookmarkStart w:id="38" w:name="__Fieldmark__732_1963274179"/>
      <w:bookmarkStart w:id="39" w:name="__Fieldmark__610_1688087696"/>
      <w:bookmarkEnd w:id="38"/>
      <w:bookmarkEnd w:id="39"/>
      <w:r>
        <w:rPr>
          <w:rFonts w:cs="TimesNewRomanPSMT"/>
        </w:rPr>
        <w:t xml:space="preserve"> Caves</w:t>
      </w:r>
      <w:r>
        <w:rPr>
          <w:rFonts w:cs="TimesNewRomanPSMT"/>
          <w:sz w:val="16"/>
          <w:szCs w:val="16"/>
        </w:rPr>
        <w:t xml:space="preserve"> </w:t>
      </w:r>
    </w:p>
    <w:p w14:paraId="66B42336" w14:textId="77777777" w:rsidR="003C4A6C" w:rsidRDefault="00000000">
      <w:pPr>
        <w:ind w:firstLine="708"/>
        <w:jc w:val="both"/>
      </w:pPr>
      <w:r>
        <w:rPr>
          <w:rFonts w:cs="TimesNewRomanPSMT"/>
          <w:sz w:val="16"/>
          <w:szCs w:val="16"/>
        </w:rPr>
        <w:t xml:space="preserve">{%- endif %} </w:t>
      </w:r>
    </w:p>
    <w:p w14:paraId="27B7B2E0" w14:textId="77777777" w:rsidR="003C4A6C" w:rsidRDefault="00000000">
      <w:pPr>
        <w:ind w:firstLine="708"/>
        <w:jc w:val="both"/>
      </w:pPr>
      <w:r>
        <w:rPr>
          <w:rFonts w:cs="TimesNewRomanPSMT"/>
          <w:sz w:val="16"/>
          <w:szCs w:val="16"/>
        </w:rPr>
        <w:t>{%- if lot.annexe_soussols %}</w:t>
      </w:r>
    </w:p>
    <w:p w14:paraId="4D55F033" w14:textId="77777777" w:rsidR="003C4A6C" w:rsidRDefault="00000000">
      <w:pPr>
        <w:ind w:firstLine="708"/>
        <w:jc w:val="both"/>
      </w:pPr>
      <w:r>
        <w:fldChar w:fldCharType="begin">
          <w:ffData>
            <w:name w:val="Bookmark Copy 1"/>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0" w:name="Bookmark_Copy_1"/>
      <w:bookmarkEnd w:id="40"/>
      <w:r>
        <w:rPr>
          <w:sz w:val="16"/>
          <w:szCs w:val="16"/>
        </w:rPr>
        <w:fldChar w:fldCharType="end"/>
      </w:r>
      <w:bookmarkStart w:id="41" w:name="__Fieldmark__745_1963274179"/>
      <w:bookmarkStart w:id="42" w:name="__Fieldmark__621_1688087696"/>
      <w:bookmarkEnd w:id="41"/>
      <w:bookmarkEnd w:id="42"/>
      <w:r>
        <w:rPr>
          <w:rFonts w:cs="TimesNewRomanPSMT"/>
        </w:rPr>
        <w:t xml:space="preserve"> Sous-sols</w:t>
      </w:r>
      <w:r>
        <w:rPr>
          <w:rFonts w:cs="TimesNewRomanPSMT"/>
          <w:sz w:val="16"/>
          <w:szCs w:val="16"/>
        </w:rPr>
        <w:t xml:space="preserve"> </w:t>
      </w:r>
    </w:p>
    <w:p w14:paraId="74ECB089"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373D7A12" w14:textId="77777777" w:rsidR="003C4A6C" w:rsidRPr="001E0850" w:rsidRDefault="00000000">
      <w:pPr>
        <w:ind w:firstLine="708"/>
        <w:jc w:val="both"/>
        <w:rPr>
          <w:lang w:val="en-US"/>
        </w:rPr>
      </w:pPr>
      <w:r w:rsidRPr="001E0850">
        <w:rPr>
          <w:rFonts w:cs="TimesNewRomanPSMT"/>
          <w:sz w:val="16"/>
          <w:szCs w:val="16"/>
          <w:lang w:val="en-US"/>
        </w:rPr>
        <w:t>{%- if lot.annexe_remises %}</w:t>
      </w:r>
    </w:p>
    <w:p w14:paraId="4C80D995" w14:textId="77777777" w:rsidR="003C4A6C" w:rsidRPr="001E0850" w:rsidRDefault="00000000">
      <w:pPr>
        <w:ind w:firstLine="708"/>
        <w:jc w:val="both"/>
        <w:rPr>
          <w:lang w:val="en-US"/>
        </w:rPr>
      </w:pPr>
      <w:r>
        <w:fldChar w:fldCharType="begin">
          <w:ffData>
            <w:name w:val="Bookmark Copy 2"/>
            <w:enabled/>
            <w:calcOnExit w:val="0"/>
            <w:checkBox>
              <w:sizeAuto/>
              <w:default w:val="0"/>
              <w:checked/>
            </w:checkBox>
          </w:ffData>
        </w:fldChar>
      </w:r>
      <w:r w:rsidRPr="001E0850">
        <w:rPr>
          <w:sz w:val="16"/>
          <w:szCs w:val="16"/>
          <w:lang w:val="en-US"/>
        </w:rPr>
        <w:instrText xml:space="preserve"> FORMCHECKBOX </w:instrText>
      </w:r>
      <w:r>
        <w:rPr>
          <w:sz w:val="16"/>
          <w:szCs w:val="16"/>
        </w:rPr>
      </w:r>
      <w:r>
        <w:rPr>
          <w:sz w:val="16"/>
          <w:szCs w:val="16"/>
        </w:rPr>
        <w:fldChar w:fldCharType="separate"/>
      </w:r>
      <w:bookmarkStart w:id="43" w:name="Bookmark_Copy_2"/>
      <w:bookmarkEnd w:id="43"/>
      <w:r>
        <w:rPr>
          <w:sz w:val="16"/>
          <w:szCs w:val="16"/>
        </w:rPr>
        <w:fldChar w:fldCharType="end"/>
      </w:r>
      <w:bookmarkStart w:id="44" w:name="__Fieldmark__753_1963274179"/>
      <w:bookmarkStart w:id="45" w:name="__Fieldmark__632_1688087696"/>
      <w:bookmarkEnd w:id="44"/>
      <w:bookmarkEnd w:id="45"/>
      <w:r w:rsidRPr="001E0850">
        <w:rPr>
          <w:rFonts w:cs="TimesNewRomanPSMT"/>
          <w:sz w:val="16"/>
          <w:szCs w:val="16"/>
          <w:lang w:val="en-US"/>
        </w:rPr>
        <w:t xml:space="preserve"> </w:t>
      </w:r>
      <w:r w:rsidRPr="001E0850">
        <w:rPr>
          <w:rFonts w:cs="TimesNewRomanPSMT"/>
          <w:lang w:val="en-US"/>
        </w:rPr>
        <w:t>Remise</w:t>
      </w:r>
    </w:p>
    <w:p w14:paraId="06280931"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48F54B08" w14:textId="77777777" w:rsidR="003C4A6C" w:rsidRPr="001E0850" w:rsidRDefault="00000000">
      <w:pPr>
        <w:ind w:firstLine="708"/>
        <w:jc w:val="both"/>
        <w:rPr>
          <w:lang w:val="en-US"/>
        </w:rPr>
      </w:pPr>
      <w:r w:rsidRPr="001E0850">
        <w:rPr>
          <w:rFonts w:cs="TimesNewRomanPSMT"/>
          <w:sz w:val="16"/>
          <w:szCs w:val="16"/>
          <w:lang w:val="en-US"/>
        </w:rPr>
        <w:t>{%- if lot.annexe_ateliers %}</w:t>
      </w:r>
    </w:p>
    <w:p w14:paraId="054C4E86" w14:textId="77777777" w:rsidR="003C4A6C" w:rsidRDefault="00000000">
      <w:pPr>
        <w:ind w:firstLine="708"/>
        <w:jc w:val="both"/>
      </w:pPr>
      <w:r>
        <w:fldChar w:fldCharType="begin">
          <w:ffData>
            <w:name w:val="Bookmark Copy 3"/>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6" w:name="Bookmark_Copy_3"/>
      <w:bookmarkEnd w:id="46"/>
      <w:r>
        <w:rPr>
          <w:sz w:val="16"/>
          <w:szCs w:val="16"/>
        </w:rPr>
        <w:fldChar w:fldCharType="end"/>
      </w:r>
      <w:bookmarkStart w:id="47" w:name="__Fieldmark__760_1963274179"/>
      <w:bookmarkStart w:id="48" w:name="__Fieldmark__643_1688087696"/>
      <w:bookmarkEnd w:id="47"/>
      <w:bookmarkEnd w:id="48"/>
      <w:r>
        <w:rPr>
          <w:rFonts w:cs="TimesNewRomanPSMT"/>
          <w:sz w:val="16"/>
          <w:szCs w:val="16"/>
        </w:rPr>
        <w:t xml:space="preserve"> </w:t>
      </w:r>
      <w:r>
        <w:rPr>
          <w:rFonts w:cs="TimesNewRomanPSMT"/>
        </w:rPr>
        <w:t>Ateliers</w:t>
      </w:r>
    </w:p>
    <w:p w14:paraId="5B6D0B46" w14:textId="77777777" w:rsidR="003C4A6C" w:rsidRDefault="00000000">
      <w:pPr>
        <w:ind w:firstLine="708"/>
        <w:jc w:val="both"/>
      </w:pPr>
      <w:r>
        <w:rPr>
          <w:rFonts w:cs="TimesNewRomanPSMT"/>
          <w:sz w:val="16"/>
          <w:szCs w:val="16"/>
        </w:rPr>
        <w:lastRenderedPageBreak/>
        <w:t xml:space="preserve">{%- endif %} </w:t>
      </w:r>
    </w:p>
    <w:p w14:paraId="015656CC" w14:textId="77777777" w:rsidR="003C4A6C" w:rsidRDefault="00000000">
      <w:pPr>
        <w:ind w:firstLine="708"/>
        <w:jc w:val="both"/>
      </w:pPr>
      <w:r>
        <w:rPr>
          <w:rFonts w:cs="TimesNewRomanPSMT"/>
          <w:sz w:val="16"/>
          <w:szCs w:val="16"/>
        </w:rPr>
        <w:t>{%- if lot.annexe_sechoirs %}</w:t>
      </w:r>
    </w:p>
    <w:p w14:paraId="684C85D5" w14:textId="77777777" w:rsidR="003C4A6C" w:rsidRDefault="00000000">
      <w:pPr>
        <w:ind w:firstLine="708"/>
        <w:jc w:val="both"/>
      </w:pPr>
      <w:r>
        <w:fldChar w:fldCharType="begin">
          <w:ffData>
            <w:name w:val="Bookmark Copy 4"/>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9" w:name="Bookmark_Copy_4"/>
      <w:bookmarkEnd w:id="49"/>
      <w:r>
        <w:rPr>
          <w:sz w:val="16"/>
          <w:szCs w:val="16"/>
        </w:rPr>
        <w:fldChar w:fldCharType="end"/>
      </w:r>
      <w:bookmarkStart w:id="50" w:name="__Fieldmark__773_1963274179"/>
      <w:bookmarkStart w:id="51" w:name="__Fieldmark__654_1688087696"/>
      <w:bookmarkEnd w:id="50"/>
      <w:bookmarkEnd w:id="51"/>
      <w:r>
        <w:rPr>
          <w:rFonts w:cs="TimesNewRomanPSMT"/>
          <w:sz w:val="16"/>
          <w:szCs w:val="16"/>
        </w:rPr>
        <w:t xml:space="preserve"> </w:t>
      </w:r>
      <w:r>
        <w:rPr>
          <w:rFonts w:cs="TimesNewRomanPSMT"/>
        </w:rPr>
        <w:t>Séchoirs</w:t>
      </w:r>
    </w:p>
    <w:p w14:paraId="5AB71F49"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3E380FD5" w14:textId="77777777" w:rsidR="003C4A6C" w:rsidRPr="001E0850" w:rsidRDefault="00000000">
      <w:pPr>
        <w:ind w:firstLine="708"/>
        <w:jc w:val="both"/>
        <w:rPr>
          <w:lang w:val="en-US"/>
        </w:rPr>
      </w:pPr>
      <w:r w:rsidRPr="001E0850">
        <w:rPr>
          <w:rFonts w:cs="TimesNewRomanPSMT"/>
          <w:sz w:val="16"/>
          <w:szCs w:val="16"/>
          <w:lang w:val="en-US"/>
        </w:rPr>
        <w:t>{%- if lot.annexe_celliers %}</w:t>
      </w:r>
    </w:p>
    <w:p w14:paraId="07C42FD4" w14:textId="77777777" w:rsidR="003C4A6C" w:rsidRDefault="00000000">
      <w:pPr>
        <w:ind w:firstLine="708"/>
        <w:jc w:val="both"/>
      </w:pPr>
      <w:r>
        <w:fldChar w:fldCharType="begin">
          <w:ffData>
            <w:name w:val="Bookmark Copy 5"/>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2" w:name="Bookmark_Copy_5"/>
      <w:bookmarkEnd w:id="52"/>
      <w:r>
        <w:rPr>
          <w:sz w:val="16"/>
          <w:szCs w:val="16"/>
        </w:rPr>
        <w:fldChar w:fldCharType="end"/>
      </w:r>
      <w:bookmarkStart w:id="53" w:name="__Fieldmark__780_1963274179"/>
      <w:bookmarkStart w:id="54" w:name="__Fieldmark__665_1688087696"/>
      <w:bookmarkEnd w:id="53"/>
      <w:bookmarkEnd w:id="54"/>
      <w:r>
        <w:rPr>
          <w:rFonts w:cs="TimesNewRomanPSMT"/>
          <w:sz w:val="16"/>
          <w:szCs w:val="16"/>
        </w:rPr>
        <w:t xml:space="preserve"> </w:t>
      </w:r>
      <w:r>
        <w:rPr>
          <w:rFonts w:cs="TimesNewRomanPSMT"/>
        </w:rPr>
        <w:t>Celliers extérieurs au logement</w:t>
      </w:r>
    </w:p>
    <w:p w14:paraId="0C6B9C81" w14:textId="77777777" w:rsidR="003C4A6C" w:rsidRDefault="00000000">
      <w:pPr>
        <w:ind w:firstLine="708"/>
        <w:jc w:val="both"/>
      </w:pPr>
      <w:r>
        <w:rPr>
          <w:rFonts w:cs="TimesNewRomanPSMT"/>
          <w:sz w:val="16"/>
          <w:szCs w:val="16"/>
        </w:rPr>
        <w:t xml:space="preserve">{%- endif %} </w:t>
      </w:r>
    </w:p>
    <w:p w14:paraId="175FB517" w14:textId="77777777" w:rsidR="003C4A6C" w:rsidRPr="001E0850" w:rsidRDefault="00000000">
      <w:pPr>
        <w:ind w:firstLine="708"/>
        <w:jc w:val="both"/>
        <w:rPr>
          <w:lang w:val="en-US"/>
        </w:rPr>
      </w:pPr>
      <w:r w:rsidRPr="001E0850">
        <w:rPr>
          <w:rFonts w:cs="TimesNewRomanPSMT"/>
          <w:sz w:val="16"/>
          <w:szCs w:val="16"/>
          <w:lang w:val="en-US"/>
        </w:rPr>
        <w:t>{%- if lot.annexe_resserres %}</w:t>
      </w:r>
    </w:p>
    <w:p w14:paraId="4DB2FDFC" w14:textId="77777777" w:rsidR="003C4A6C" w:rsidRPr="001E0850" w:rsidRDefault="00000000">
      <w:pPr>
        <w:ind w:firstLine="708"/>
        <w:jc w:val="both"/>
        <w:rPr>
          <w:lang w:val="en-US"/>
        </w:rPr>
      </w:pPr>
      <w:r>
        <w:fldChar w:fldCharType="begin">
          <w:ffData>
            <w:name w:val="Bookmark Copy 6"/>
            <w:enabled/>
            <w:calcOnExit w:val="0"/>
            <w:checkBox>
              <w:sizeAuto/>
              <w:default w:val="0"/>
              <w:checked/>
            </w:checkBox>
          </w:ffData>
        </w:fldChar>
      </w:r>
      <w:r w:rsidRPr="001E0850">
        <w:rPr>
          <w:sz w:val="16"/>
          <w:szCs w:val="16"/>
          <w:lang w:val="en-US"/>
        </w:rPr>
        <w:instrText xml:space="preserve"> FORMCHECKBOX </w:instrText>
      </w:r>
      <w:r>
        <w:rPr>
          <w:sz w:val="16"/>
          <w:szCs w:val="16"/>
        </w:rPr>
      </w:r>
      <w:r>
        <w:rPr>
          <w:sz w:val="16"/>
          <w:szCs w:val="16"/>
        </w:rPr>
        <w:fldChar w:fldCharType="separate"/>
      </w:r>
      <w:bookmarkStart w:id="55" w:name="Bookmark_Copy_6"/>
      <w:bookmarkEnd w:id="55"/>
      <w:r>
        <w:rPr>
          <w:sz w:val="16"/>
          <w:szCs w:val="16"/>
        </w:rPr>
        <w:fldChar w:fldCharType="end"/>
      </w:r>
      <w:bookmarkStart w:id="56" w:name="__Fieldmark__787_1963274179"/>
      <w:bookmarkStart w:id="57" w:name="__Fieldmark__676_1688087696"/>
      <w:bookmarkEnd w:id="56"/>
      <w:bookmarkEnd w:id="57"/>
      <w:r w:rsidRPr="001E0850">
        <w:rPr>
          <w:rFonts w:cs="TimesNewRomanPSMT"/>
          <w:sz w:val="16"/>
          <w:szCs w:val="16"/>
          <w:lang w:val="en-US"/>
        </w:rPr>
        <w:t xml:space="preserve"> </w:t>
      </w:r>
      <w:r w:rsidRPr="001E0850">
        <w:rPr>
          <w:rFonts w:cs="TimesNewRomanPSMT"/>
          <w:lang w:val="en-US"/>
        </w:rPr>
        <w:t>Resserres</w:t>
      </w:r>
    </w:p>
    <w:p w14:paraId="66C68316"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689FDB53" w14:textId="77777777" w:rsidR="003C4A6C" w:rsidRPr="001E0850" w:rsidRDefault="00000000">
      <w:pPr>
        <w:ind w:firstLine="708"/>
        <w:jc w:val="both"/>
        <w:rPr>
          <w:lang w:val="en-US"/>
        </w:rPr>
      </w:pPr>
      <w:r w:rsidRPr="001E0850">
        <w:rPr>
          <w:rFonts w:cs="TimesNewRomanPSMT"/>
          <w:sz w:val="16"/>
          <w:szCs w:val="16"/>
          <w:lang w:val="en-US"/>
        </w:rPr>
        <w:t>{%- if lot.annexe_combles %}</w:t>
      </w:r>
    </w:p>
    <w:p w14:paraId="57ADF46A" w14:textId="77777777" w:rsidR="003C4A6C" w:rsidRDefault="00000000">
      <w:pPr>
        <w:ind w:firstLine="708"/>
        <w:jc w:val="both"/>
      </w:pPr>
      <w:r>
        <w:fldChar w:fldCharType="begin">
          <w:ffData>
            <w:name w:val="Bookmark Copy 7"/>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8" w:name="Bookmark_Copy_7"/>
      <w:bookmarkEnd w:id="58"/>
      <w:r>
        <w:rPr>
          <w:sz w:val="16"/>
          <w:szCs w:val="16"/>
        </w:rPr>
        <w:fldChar w:fldCharType="end"/>
      </w:r>
      <w:bookmarkStart w:id="59" w:name="__Fieldmark__794_1963274179"/>
      <w:bookmarkStart w:id="60" w:name="__Fieldmark__687_1688087696"/>
      <w:bookmarkEnd w:id="59"/>
      <w:bookmarkEnd w:id="60"/>
      <w:r>
        <w:rPr>
          <w:rFonts w:cs="TimesNewRomanPSMT"/>
          <w:sz w:val="16"/>
          <w:szCs w:val="16"/>
        </w:rPr>
        <w:t xml:space="preserve"> </w:t>
      </w:r>
      <w:r>
        <w:rPr>
          <w:rFonts w:cs="TimesNewRomanPSMT"/>
        </w:rPr>
        <w:t>Combles et greniers aménageable</w:t>
      </w:r>
    </w:p>
    <w:p w14:paraId="47866A9D" w14:textId="77777777" w:rsidR="003C4A6C" w:rsidRPr="001E0850" w:rsidRDefault="00000000">
      <w:pPr>
        <w:ind w:firstLine="708"/>
        <w:jc w:val="both"/>
      </w:pPr>
      <w:r w:rsidRPr="001E0850">
        <w:rPr>
          <w:rFonts w:cs="TimesNewRomanPSMT"/>
          <w:sz w:val="16"/>
          <w:szCs w:val="16"/>
        </w:rPr>
        <w:t xml:space="preserve">{%- endif %} </w:t>
      </w:r>
    </w:p>
    <w:p w14:paraId="0AB4D64A" w14:textId="77777777" w:rsidR="003C4A6C" w:rsidRDefault="00000000">
      <w:pPr>
        <w:ind w:firstLine="708"/>
        <w:jc w:val="both"/>
        <w:rPr>
          <w:lang w:val="en-US"/>
        </w:rPr>
      </w:pPr>
      <w:r>
        <w:rPr>
          <w:rFonts w:cs="TimesNewRomanPSMT"/>
          <w:sz w:val="16"/>
          <w:szCs w:val="16"/>
          <w:lang w:val="en-US"/>
        </w:rPr>
        <w:t>{%- if lot.annexe_balcons %}</w:t>
      </w:r>
    </w:p>
    <w:p w14:paraId="568D92C6" w14:textId="77777777" w:rsidR="003C4A6C" w:rsidRDefault="00000000">
      <w:pPr>
        <w:ind w:firstLine="708"/>
        <w:jc w:val="both"/>
        <w:rPr>
          <w:lang w:val="en-US"/>
        </w:rPr>
      </w:pPr>
      <w:r>
        <w:fldChar w:fldCharType="begin">
          <w:ffData>
            <w:name w:val="Bookmark Copy 8"/>
            <w:enabled/>
            <w:calcOnExit w:val="0"/>
            <w:checkBox>
              <w:sizeAuto/>
              <w:default w:val="0"/>
              <w:checked/>
            </w:checkBox>
          </w:ffData>
        </w:fldChar>
      </w:r>
      <w:r w:rsidRPr="00E82E5A">
        <w:rPr>
          <w:sz w:val="16"/>
          <w:szCs w:val="16"/>
          <w:lang w:val="en-US"/>
        </w:rPr>
        <w:instrText xml:space="preserve"> FORMCHECKBOX </w:instrText>
      </w:r>
      <w:r>
        <w:rPr>
          <w:sz w:val="16"/>
          <w:szCs w:val="16"/>
        </w:rPr>
      </w:r>
      <w:r>
        <w:rPr>
          <w:sz w:val="16"/>
          <w:szCs w:val="16"/>
        </w:rPr>
        <w:fldChar w:fldCharType="separate"/>
      </w:r>
      <w:bookmarkStart w:id="61" w:name="Bookmark_Copy_8"/>
      <w:bookmarkEnd w:id="61"/>
      <w:r>
        <w:rPr>
          <w:sz w:val="16"/>
          <w:szCs w:val="16"/>
        </w:rPr>
        <w:fldChar w:fldCharType="end"/>
      </w:r>
      <w:bookmarkStart w:id="62" w:name="__Fieldmark__805_1963274179"/>
      <w:bookmarkStart w:id="63" w:name="__Fieldmark__698_1688087696"/>
      <w:bookmarkEnd w:id="62"/>
      <w:bookmarkEnd w:id="63"/>
      <w:r>
        <w:rPr>
          <w:rFonts w:cs="TimesNewRomanPSMT"/>
          <w:sz w:val="16"/>
          <w:szCs w:val="16"/>
          <w:lang w:val="en-US"/>
        </w:rPr>
        <w:t xml:space="preserve"> </w:t>
      </w:r>
      <w:r>
        <w:rPr>
          <w:rFonts w:cs="TimesNewRomanPSMT"/>
          <w:lang w:val="en-US"/>
        </w:rPr>
        <w:t>Balcons</w:t>
      </w:r>
    </w:p>
    <w:p w14:paraId="1044911F" w14:textId="77777777" w:rsidR="003C4A6C" w:rsidRPr="001E0850" w:rsidRDefault="00000000">
      <w:pPr>
        <w:ind w:firstLine="708"/>
        <w:jc w:val="both"/>
        <w:rPr>
          <w:lang w:val="en-US"/>
        </w:rPr>
      </w:pPr>
      <w:r w:rsidRPr="001E0850">
        <w:rPr>
          <w:rFonts w:cs="TimesNewRomanPSMT"/>
          <w:sz w:val="16"/>
          <w:szCs w:val="16"/>
          <w:lang w:val="en-US"/>
        </w:rPr>
        <w:t xml:space="preserve">{%- endif %} </w:t>
      </w:r>
    </w:p>
    <w:p w14:paraId="318007E9" w14:textId="77777777" w:rsidR="003C4A6C" w:rsidRDefault="00000000">
      <w:pPr>
        <w:ind w:firstLine="708"/>
        <w:jc w:val="both"/>
      </w:pPr>
      <w:r>
        <w:rPr>
          <w:rFonts w:cs="TimesNewRomanPSMT"/>
          <w:sz w:val="16"/>
          <w:szCs w:val="16"/>
        </w:rPr>
        <w:t>{%- if lot.annexe_loggias %}</w:t>
      </w:r>
    </w:p>
    <w:p w14:paraId="17BC5196" w14:textId="77777777" w:rsidR="003C4A6C" w:rsidRDefault="00000000">
      <w:pPr>
        <w:ind w:firstLine="708"/>
        <w:jc w:val="both"/>
      </w:pPr>
      <w:r>
        <w:fldChar w:fldCharType="begin">
          <w:ffData>
            <w:name w:val="Bookmark Copy 9"/>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64" w:name="Bookmark_Copy_9"/>
      <w:bookmarkEnd w:id="64"/>
      <w:r>
        <w:rPr>
          <w:sz w:val="16"/>
          <w:szCs w:val="16"/>
        </w:rPr>
        <w:fldChar w:fldCharType="end"/>
      </w:r>
      <w:bookmarkStart w:id="65" w:name="__Fieldmark__812_1963274179"/>
      <w:bookmarkStart w:id="66" w:name="__Fieldmark__709_1688087696"/>
      <w:bookmarkEnd w:id="65"/>
      <w:bookmarkEnd w:id="66"/>
      <w:r>
        <w:rPr>
          <w:rFonts w:cs="TimesNewRomanPSMT"/>
          <w:sz w:val="16"/>
          <w:szCs w:val="16"/>
        </w:rPr>
        <w:t xml:space="preserve"> </w:t>
      </w:r>
      <w:r>
        <w:rPr>
          <w:rFonts w:cs="TimesNewRomanPSMT"/>
        </w:rPr>
        <w:t>Loggias et Vérandas</w:t>
      </w:r>
    </w:p>
    <w:p w14:paraId="2E929619" w14:textId="77777777" w:rsidR="003C4A6C" w:rsidRDefault="00000000">
      <w:pPr>
        <w:ind w:firstLine="708"/>
        <w:jc w:val="both"/>
      </w:pPr>
      <w:r>
        <w:rPr>
          <w:rFonts w:cs="TimesNewRomanPSMT"/>
          <w:sz w:val="16"/>
          <w:szCs w:val="16"/>
        </w:rPr>
        <w:t xml:space="preserve">{%- endif %} </w:t>
      </w:r>
    </w:p>
    <w:p w14:paraId="4895162C" w14:textId="77777777" w:rsidR="003C4A6C" w:rsidRDefault="00000000">
      <w:pPr>
        <w:ind w:left="708"/>
        <w:jc w:val="both"/>
      </w:pPr>
      <w:r>
        <w:rPr>
          <w:rFonts w:cs="TimesNewRomanPSMT"/>
          <w:sz w:val="16"/>
          <w:szCs w:val="16"/>
        </w:rPr>
        <w:t>{%- if lot.annexe_terrasses %}</w:t>
      </w:r>
    </w:p>
    <w:p w14:paraId="1A806EB4" w14:textId="77777777" w:rsidR="003C4A6C" w:rsidRDefault="00000000">
      <w:pPr>
        <w:ind w:left="708"/>
        <w:jc w:val="both"/>
      </w:pPr>
      <w:r>
        <w:fldChar w:fldCharType="begin">
          <w:ffData>
            <w:name w:val="Bookmark Copy 10"/>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67" w:name="Bookmark_Copy_10"/>
      <w:bookmarkEnd w:id="67"/>
      <w:r>
        <w:rPr>
          <w:sz w:val="16"/>
          <w:szCs w:val="16"/>
        </w:rPr>
        <w:fldChar w:fldCharType="end"/>
      </w:r>
      <w:bookmarkStart w:id="68" w:name="__Fieldmark__825_1963274179"/>
      <w:bookmarkStart w:id="69" w:name="__Fieldmark__720_1688087696"/>
      <w:bookmarkEnd w:id="68"/>
      <w:bookmarkEnd w:id="69"/>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4C23A543" w14:textId="77777777" w:rsidR="003C4A6C" w:rsidRDefault="00000000">
      <w:pPr>
        <w:ind w:firstLine="708"/>
        <w:jc w:val="both"/>
      </w:pPr>
      <w:r>
        <w:rPr>
          <w:rFonts w:cs="TimesNewRomanPSMT"/>
          <w:sz w:val="16"/>
          <w:szCs w:val="16"/>
        </w:rPr>
        <w:t xml:space="preserve">{%- endif %} </w:t>
      </w:r>
    </w:p>
    <w:p w14:paraId="0E87EC2F" w14:textId="77777777" w:rsidR="003C4A6C" w:rsidRDefault="003C4A6C">
      <w:pPr>
        <w:jc w:val="both"/>
        <w:rPr>
          <w:rFonts w:cs="Open Sans"/>
          <w:color w:val="3F4350"/>
          <w:sz w:val="20"/>
          <w:szCs w:val="20"/>
        </w:rPr>
      </w:pPr>
    </w:p>
    <w:p w14:paraId="0F7C8FAF" w14:textId="77777777" w:rsidR="003C4A6C" w:rsidRDefault="00000000">
      <w:pPr>
        <w:jc w:val="both"/>
      </w:pPr>
      <w:r>
        <w:rPr>
          <w:rFonts w:cs="TimesNewRomanPSMT"/>
        </w:rPr>
        <w:t>3 ter. Surface des locaux collectifs résidentiels : {{ lot.surface_locaux_collectifs_residentiels|f }} m²</w:t>
      </w:r>
    </w:p>
    <w:p w14:paraId="38A0E06D" w14:textId="77777777" w:rsidR="003C4A6C" w:rsidRDefault="003C4A6C">
      <w:pPr>
        <w:jc w:val="both"/>
        <w:rPr>
          <w:rFonts w:cs="TimesNewRomanPSMT"/>
        </w:rPr>
      </w:pPr>
    </w:p>
    <w:p w14:paraId="0ECE83C0" w14:textId="77777777" w:rsidR="003C4A6C" w:rsidRDefault="00000000">
      <w:pPr>
        <w:jc w:val="both"/>
      </w:pPr>
      <w:r>
        <w:rPr>
          <w:rFonts w:cs="TimesNewRomanPSMT"/>
        </w:rPr>
        <w:t xml:space="preserve">4. Surface utile totale de l'opération (art. D. 353-16 (2°) précité) : </w:t>
      </w:r>
      <w:bookmarkStart w:id="70" w:name="SU"/>
      <w:bookmarkEnd w:id="70"/>
      <w:r>
        <w:rPr>
          <w:rFonts w:cs="TimesNewRomanPSMT"/>
        </w:rPr>
        <w:t>{{ su_totale|f }} m²</w:t>
      </w:r>
    </w:p>
    <w:p w14:paraId="23A12189" w14:textId="77777777" w:rsidR="003C4A6C" w:rsidRDefault="003C4A6C">
      <w:pPr>
        <w:jc w:val="both"/>
        <w:rPr>
          <w:rFonts w:cs="TimesNewRomanPSMT"/>
        </w:rPr>
      </w:pPr>
    </w:p>
    <w:p w14:paraId="779054DD" w14:textId="77777777" w:rsidR="003C4A6C" w:rsidRDefault="00000000">
      <w:pPr>
        <w:jc w:val="both"/>
      </w:pPr>
      <w:r>
        <w:rPr>
          <w:rFonts w:cs="TimesNewRomanPSMT"/>
        </w:rPr>
        <w:t>5. Décompte des surfaces et des coefficients propres au logement appliqués pour le calcul du loyer :</w:t>
      </w:r>
    </w:p>
    <w:p w14:paraId="7714A927" w14:textId="77777777" w:rsidR="003C4A6C" w:rsidRDefault="00000000">
      <w:pPr>
        <w:jc w:val="both"/>
      </w:pPr>
      <w:bookmarkStart w:id="71" w:name="S1"/>
      <w:bookmarkEnd w:id="71"/>
      <w:r>
        <w:rPr>
          <w:rFonts w:cs="TimesNewRomanPSMT"/>
          <w:sz w:val="20"/>
          <w:lang w:val="en-US"/>
        </w:rPr>
        <w:t>{% if logements.count() %}</w:t>
      </w:r>
    </w:p>
    <w:p w14:paraId="6EAA3B92" w14:textId="77777777" w:rsidR="003C4A6C" w:rsidRDefault="003C4A6C">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C4A6C" w14:paraId="358E4358" w14:textId="77777777" w:rsidTr="00B24264">
        <w:tc>
          <w:tcPr>
            <w:tcW w:w="1446" w:type="dxa"/>
            <w:vAlign w:val="center"/>
          </w:tcPr>
          <w:p w14:paraId="13BC3A5E" w14:textId="77777777" w:rsidR="003C4A6C" w:rsidRDefault="00000000">
            <w:pPr>
              <w:widowControl w:val="0"/>
            </w:pPr>
            <w:r>
              <w:rPr>
                <w:rFonts w:cs="TimesNewRomanPSMT"/>
                <w:sz w:val="14"/>
                <w:szCs w:val="14"/>
              </w:rPr>
              <w:t>DÉSIGNATION</w:t>
            </w:r>
            <w:r>
              <w:rPr>
                <w:rFonts w:cs="TimesNewRomanPSMT"/>
                <w:sz w:val="14"/>
                <w:szCs w:val="14"/>
              </w:rPr>
              <w:br/>
              <w:t>des logements</w:t>
            </w:r>
          </w:p>
        </w:tc>
        <w:tc>
          <w:tcPr>
            <w:tcW w:w="1137" w:type="dxa"/>
            <w:vAlign w:val="center"/>
          </w:tcPr>
          <w:p w14:paraId="3717D209" w14:textId="77777777" w:rsidR="003C4A6C" w:rsidRDefault="00000000">
            <w:pPr>
              <w:widowControl w:val="0"/>
            </w:pPr>
            <w:r>
              <w:rPr>
                <w:rFonts w:cs="TimesNewRomanPSMT"/>
                <w:sz w:val="14"/>
                <w:szCs w:val="14"/>
              </w:rPr>
              <w:t>SURFACE</w:t>
            </w:r>
          </w:p>
          <w:p w14:paraId="27E16B5A" w14:textId="77777777" w:rsidR="003C4A6C" w:rsidRDefault="00000000">
            <w:pPr>
              <w:widowControl w:val="0"/>
            </w:pPr>
            <w:r>
              <w:rPr>
                <w:rFonts w:cs="TimesNewRomanPSMT"/>
                <w:sz w:val="14"/>
                <w:szCs w:val="14"/>
              </w:rPr>
              <w:t>habitable</w:t>
            </w:r>
          </w:p>
          <w:p w14:paraId="0DE02B7F" w14:textId="77777777" w:rsidR="003C4A6C" w:rsidRDefault="00000000">
            <w:pPr>
              <w:widowControl w:val="0"/>
            </w:pPr>
            <w:r>
              <w:rPr>
                <w:rFonts w:cs="TimesNewRomanPSMT"/>
                <w:sz w:val="14"/>
                <w:szCs w:val="14"/>
              </w:rPr>
              <w:t>(art. R. 111-2)</w:t>
            </w:r>
          </w:p>
        </w:tc>
        <w:tc>
          <w:tcPr>
            <w:tcW w:w="848" w:type="dxa"/>
            <w:vAlign w:val="center"/>
          </w:tcPr>
          <w:p w14:paraId="6BF16BC5" w14:textId="77777777" w:rsidR="003C4A6C" w:rsidRDefault="00000000">
            <w:pPr>
              <w:widowControl w:val="0"/>
            </w:pPr>
            <w:r>
              <w:rPr>
                <w:rFonts w:cs="TimesNewRomanPSMT"/>
                <w:sz w:val="14"/>
                <w:szCs w:val="14"/>
              </w:rPr>
              <w:t>SURFACE</w:t>
            </w:r>
          </w:p>
          <w:p w14:paraId="27C04D18" w14:textId="77777777" w:rsidR="003C4A6C" w:rsidRDefault="00000000">
            <w:pPr>
              <w:widowControl w:val="0"/>
            </w:pPr>
            <w:r>
              <w:rPr>
                <w:rFonts w:cs="TimesNewRomanPSMT"/>
                <w:sz w:val="14"/>
                <w:szCs w:val="14"/>
              </w:rPr>
              <w:t>réelle des annexes</w:t>
            </w:r>
          </w:p>
        </w:tc>
        <w:tc>
          <w:tcPr>
            <w:tcW w:w="1276" w:type="dxa"/>
            <w:vAlign w:val="center"/>
          </w:tcPr>
          <w:p w14:paraId="175A542F" w14:textId="77777777" w:rsidR="003C4A6C" w:rsidRDefault="00000000">
            <w:pPr>
              <w:widowControl w:val="0"/>
            </w:pPr>
            <w:r>
              <w:rPr>
                <w:rFonts w:cs="TimesNewRomanPSMT"/>
                <w:sz w:val="14"/>
                <w:szCs w:val="14"/>
              </w:rPr>
              <w:t>SURFACE UTILE</w:t>
            </w:r>
          </w:p>
          <w:p w14:paraId="7F5C46F8" w14:textId="77777777" w:rsidR="003C4A6C" w:rsidRDefault="00000000">
            <w:pPr>
              <w:widowControl w:val="0"/>
            </w:pPr>
            <w:r>
              <w:rPr>
                <w:rFonts w:cs="TimesNewRomanPSMT"/>
                <w:sz w:val="14"/>
                <w:szCs w:val="14"/>
              </w:rPr>
              <w:t>(surface habitable augmentée de 50% de la surface des annexes)</w:t>
            </w:r>
          </w:p>
        </w:tc>
        <w:tc>
          <w:tcPr>
            <w:tcW w:w="1134" w:type="dxa"/>
            <w:vAlign w:val="center"/>
          </w:tcPr>
          <w:p w14:paraId="121B8544" w14:textId="77777777" w:rsidR="003C4A6C" w:rsidRDefault="00000000">
            <w:pPr>
              <w:widowControl w:val="0"/>
            </w:pPr>
            <w:r>
              <w:rPr>
                <w:rFonts w:cs="TimesNewRomanPSMT"/>
                <w:sz w:val="14"/>
                <w:szCs w:val="14"/>
              </w:rPr>
              <w:t>LOYER maxinum du logement en euros par mètre carré de surface utile</w:t>
            </w:r>
          </w:p>
        </w:tc>
        <w:tc>
          <w:tcPr>
            <w:tcW w:w="1136" w:type="dxa"/>
            <w:vAlign w:val="center"/>
          </w:tcPr>
          <w:p w14:paraId="44D44E34" w14:textId="77777777" w:rsidR="003C4A6C" w:rsidRDefault="00000000">
            <w:pPr>
              <w:widowControl w:val="0"/>
            </w:pPr>
            <w:r>
              <w:rPr>
                <w:rFonts w:cs="TimesNewRomanPSMT"/>
                <w:sz w:val="14"/>
                <w:szCs w:val="14"/>
              </w:rPr>
              <w:t>COEFFICIENT propre au logement</w:t>
            </w:r>
          </w:p>
        </w:tc>
        <w:tc>
          <w:tcPr>
            <w:tcW w:w="1185" w:type="dxa"/>
            <w:vAlign w:val="center"/>
          </w:tcPr>
          <w:p w14:paraId="1FC90C31" w14:textId="77777777" w:rsidR="003C4A6C" w:rsidRDefault="00000000">
            <w:pPr>
              <w:widowControl w:val="0"/>
            </w:pPr>
            <w:r>
              <w:rPr>
                <w:rFonts w:cs="TimesNewRomanPSMT"/>
                <w:sz w:val="14"/>
                <w:szCs w:val="14"/>
              </w:rPr>
              <w:t>LOYER MAXIMUM</w:t>
            </w:r>
          </w:p>
          <w:p w14:paraId="7EE56B78" w14:textId="77777777" w:rsidR="003C4A6C" w:rsidRDefault="00000000">
            <w:pPr>
              <w:widowControl w:val="0"/>
            </w:pPr>
            <w:r>
              <w:rPr>
                <w:rFonts w:cs="TimesNewRomanPSMT"/>
                <w:sz w:val="14"/>
                <w:szCs w:val="14"/>
              </w:rPr>
              <w:t>du logement</w:t>
            </w:r>
          </w:p>
          <w:p w14:paraId="4258D939" w14:textId="77777777" w:rsidR="003C4A6C" w:rsidRDefault="00000000">
            <w:pPr>
              <w:widowControl w:val="0"/>
            </w:pPr>
            <w:r>
              <w:rPr>
                <w:rFonts w:cs="TimesNewRomanPSMT"/>
                <w:sz w:val="14"/>
                <w:szCs w:val="14"/>
              </w:rPr>
              <w:t xml:space="preserve">(col 4 x col 5 </w:t>
            </w:r>
          </w:p>
          <w:p w14:paraId="6592387F" w14:textId="77777777" w:rsidR="003C4A6C" w:rsidRDefault="00000000">
            <w:pPr>
              <w:widowControl w:val="0"/>
            </w:pPr>
            <w:r>
              <w:rPr>
                <w:rFonts w:cs="TimesNewRomanPSMT"/>
                <w:sz w:val="14"/>
                <w:szCs w:val="14"/>
                <w:lang w:val="en-US"/>
              </w:rPr>
              <w:t>x</w:t>
            </w:r>
            <w:r>
              <w:rPr>
                <w:rFonts w:cs="TimesNewRomanPSMT"/>
                <w:sz w:val="14"/>
                <w:szCs w:val="14"/>
              </w:rPr>
              <w:t xml:space="preserve"> col 6)*</w:t>
            </w:r>
          </w:p>
        </w:tc>
      </w:tr>
      <w:tr w:rsidR="003C4A6C" w14:paraId="5EF4C945" w14:textId="77777777" w:rsidTr="00B24264">
        <w:tc>
          <w:tcPr>
            <w:tcW w:w="1446" w:type="dxa"/>
          </w:tcPr>
          <w:p w14:paraId="2DBA4D54" w14:textId="77777777" w:rsidR="003C4A6C" w:rsidRDefault="00000000">
            <w:pPr>
              <w:widowControl w:val="0"/>
              <w:jc w:val="both"/>
            </w:pPr>
            <w:r>
              <w:rPr>
                <w:rFonts w:cs="TimesNewRomanPSMT"/>
                <w:sz w:val="14"/>
                <w:szCs w:val="14"/>
                <w:lang w:val="en-US"/>
              </w:rPr>
              <w:t>Col. 1</w:t>
            </w:r>
          </w:p>
        </w:tc>
        <w:tc>
          <w:tcPr>
            <w:tcW w:w="1137" w:type="dxa"/>
          </w:tcPr>
          <w:p w14:paraId="5F35587F" w14:textId="77777777" w:rsidR="003C4A6C" w:rsidRDefault="00000000">
            <w:pPr>
              <w:widowControl w:val="0"/>
              <w:jc w:val="both"/>
            </w:pPr>
            <w:r>
              <w:rPr>
                <w:rFonts w:cs="TimesNewRomanPSMT"/>
                <w:sz w:val="14"/>
                <w:szCs w:val="14"/>
                <w:lang w:val="en-US"/>
              </w:rPr>
              <w:t>Col. 2</w:t>
            </w:r>
          </w:p>
        </w:tc>
        <w:tc>
          <w:tcPr>
            <w:tcW w:w="848" w:type="dxa"/>
          </w:tcPr>
          <w:p w14:paraId="1C90D6D5" w14:textId="77777777" w:rsidR="003C4A6C" w:rsidRDefault="00000000">
            <w:pPr>
              <w:widowControl w:val="0"/>
              <w:jc w:val="both"/>
            </w:pPr>
            <w:r>
              <w:rPr>
                <w:rFonts w:cs="TimesNewRomanPSMT"/>
                <w:sz w:val="14"/>
                <w:szCs w:val="14"/>
                <w:lang w:val="en-US"/>
              </w:rPr>
              <w:t>Col. 3</w:t>
            </w:r>
          </w:p>
        </w:tc>
        <w:tc>
          <w:tcPr>
            <w:tcW w:w="1276" w:type="dxa"/>
          </w:tcPr>
          <w:p w14:paraId="7B8E62EC" w14:textId="77777777" w:rsidR="003C4A6C" w:rsidRDefault="00000000">
            <w:pPr>
              <w:widowControl w:val="0"/>
              <w:jc w:val="both"/>
            </w:pPr>
            <w:r>
              <w:rPr>
                <w:rFonts w:cs="TimesNewRomanPSMT"/>
                <w:sz w:val="14"/>
                <w:szCs w:val="14"/>
                <w:lang w:val="en-US"/>
              </w:rPr>
              <w:t>Col. 4</w:t>
            </w:r>
          </w:p>
        </w:tc>
        <w:tc>
          <w:tcPr>
            <w:tcW w:w="1134" w:type="dxa"/>
          </w:tcPr>
          <w:p w14:paraId="2075E4C2" w14:textId="77777777" w:rsidR="003C4A6C" w:rsidRDefault="00000000">
            <w:pPr>
              <w:widowControl w:val="0"/>
              <w:jc w:val="both"/>
            </w:pPr>
            <w:r>
              <w:rPr>
                <w:rFonts w:cs="TimesNewRomanPSMT"/>
                <w:sz w:val="14"/>
                <w:szCs w:val="14"/>
                <w:lang w:val="en-US"/>
              </w:rPr>
              <w:t>Col. 5</w:t>
            </w:r>
          </w:p>
        </w:tc>
        <w:tc>
          <w:tcPr>
            <w:tcW w:w="1136" w:type="dxa"/>
          </w:tcPr>
          <w:p w14:paraId="65D5A50A" w14:textId="77777777" w:rsidR="003C4A6C" w:rsidRDefault="00000000">
            <w:pPr>
              <w:widowControl w:val="0"/>
              <w:jc w:val="both"/>
            </w:pPr>
            <w:r>
              <w:rPr>
                <w:rFonts w:cs="TimesNewRomanPSMT"/>
                <w:sz w:val="14"/>
                <w:szCs w:val="14"/>
                <w:lang w:val="en-US"/>
              </w:rPr>
              <w:t>Col. 6</w:t>
            </w:r>
          </w:p>
        </w:tc>
        <w:tc>
          <w:tcPr>
            <w:tcW w:w="1185" w:type="dxa"/>
          </w:tcPr>
          <w:p w14:paraId="5029642C" w14:textId="77777777" w:rsidR="003C4A6C" w:rsidRDefault="00000000">
            <w:pPr>
              <w:widowControl w:val="0"/>
              <w:jc w:val="both"/>
            </w:pPr>
            <w:r>
              <w:rPr>
                <w:rFonts w:cs="TimesNewRomanPSMT"/>
                <w:sz w:val="14"/>
                <w:szCs w:val="14"/>
                <w:lang w:val="en-US"/>
              </w:rPr>
              <w:t>Col. 7</w:t>
            </w:r>
          </w:p>
        </w:tc>
      </w:tr>
      <w:tr w:rsidR="003C4A6C" w:rsidRPr="002D5C8B" w14:paraId="2224AD84" w14:textId="77777777" w:rsidTr="00B24264">
        <w:tc>
          <w:tcPr>
            <w:tcW w:w="8162" w:type="dxa"/>
            <w:gridSpan w:val="7"/>
          </w:tcPr>
          <w:p w14:paraId="6FDA3B5F" w14:textId="77777777" w:rsidR="003C4A6C" w:rsidRDefault="00000000">
            <w:pPr>
              <w:widowControl w:val="0"/>
              <w:jc w:val="both"/>
              <w:rPr>
                <w:lang w:val="en-US"/>
              </w:rPr>
            </w:pPr>
            <w:r>
              <w:rPr>
                <w:rFonts w:cs="TimesNewRomanPSMT"/>
                <w:sz w:val="16"/>
                <w:szCs w:val="16"/>
                <w:lang w:val="en-US"/>
              </w:rPr>
              <w:t>{%tr for l in logements %}</w:t>
            </w:r>
          </w:p>
        </w:tc>
      </w:tr>
      <w:tr w:rsidR="003C4A6C" w14:paraId="7C30CD97" w14:textId="77777777" w:rsidTr="00B24264">
        <w:tc>
          <w:tcPr>
            <w:tcW w:w="1446" w:type="dxa"/>
          </w:tcPr>
          <w:p w14:paraId="74215A1F" w14:textId="77777777" w:rsidR="003C4A6C" w:rsidRDefault="00000000">
            <w:pPr>
              <w:widowControl w:val="0"/>
              <w:jc w:val="both"/>
            </w:pPr>
            <w:r>
              <w:rPr>
                <w:rFonts w:cs="TimesNewRomanPSMT"/>
                <w:sz w:val="16"/>
                <w:szCs w:val="16"/>
                <w:lang w:val="en-US"/>
              </w:rPr>
              <w:t>{{l.d}}</w:t>
            </w:r>
          </w:p>
        </w:tc>
        <w:tc>
          <w:tcPr>
            <w:tcW w:w="1137" w:type="dxa"/>
          </w:tcPr>
          <w:p w14:paraId="3E8B47CE" w14:textId="77777777" w:rsidR="003C4A6C" w:rsidRDefault="00000000">
            <w:pPr>
              <w:widowControl w:val="0"/>
              <w:jc w:val="both"/>
            </w:pPr>
            <w:r>
              <w:rPr>
                <w:rFonts w:cs="TimesNewRomanPSMT"/>
                <w:sz w:val="16"/>
                <w:szCs w:val="16"/>
                <w:lang w:val="en-US"/>
              </w:rPr>
              <w:t>{{l.sh|f }}</w:t>
            </w:r>
          </w:p>
        </w:tc>
        <w:tc>
          <w:tcPr>
            <w:tcW w:w="848" w:type="dxa"/>
          </w:tcPr>
          <w:p w14:paraId="004E7CF0" w14:textId="77777777" w:rsidR="003C4A6C" w:rsidRDefault="00000000">
            <w:pPr>
              <w:widowControl w:val="0"/>
              <w:jc w:val="both"/>
            </w:pPr>
            <w:r>
              <w:rPr>
                <w:rFonts w:cs="TimesNewRomanPSMT"/>
                <w:sz w:val="16"/>
                <w:szCs w:val="16"/>
                <w:lang w:val="en-US"/>
              </w:rPr>
              <w:t>{{l.sa|f }}</w:t>
            </w:r>
          </w:p>
        </w:tc>
        <w:tc>
          <w:tcPr>
            <w:tcW w:w="1276" w:type="dxa"/>
          </w:tcPr>
          <w:p w14:paraId="5E1BA128" w14:textId="77777777" w:rsidR="003C4A6C" w:rsidRDefault="00000000">
            <w:pPr>
              <w:widowControl w:val="0"/>
              <w:jc w:val="both"/>
            </w:pPr>
            <w:r>
              <w:rPr>
                <w:rFonts w:cs="TimesNewRomanPSMT"/>
                <w:sz w:val="16"/>
                <w:szCs w:val="16"/>
                <w:lang w:val="en-US"/>
              </w:rPr>
              <w:t>{{l.su|f }}</w:t>
            </w:r>
          </w:p>
        </w:tc>
        <w:tc>
          <w:tcPr>
            <w:tcW w:w="1134" w:type="dxa"/>
          </w:tcPr>
          <w:p w14:paraId="65026E8C" w14:textId="77777777" w:rsidR="003C4A6C" w:rsidRDefault="00000000">
            <w:pPr>
              <w:widowControl w:val="0"/>
              <w:jc w:val="both"/>
            </w:pPr>
            <w:r>
              <w:rPr>
                <w:rFonts w:cs="TimesNewRomanPSMT"/>
                <w:sz w:val="16"/>
                <w:szCs w:val="16"/>
                <w:lang w:val="en-US"/>
              </w:rPr>
              <w:t>{{l.lpmc|f }}</w:t>
            </w:r>
          </w:p>
        </w:tc>
        <w:tc>
          <w:tcPr>
            <w:tcW w:w="1136" w:type="dxa"/>
          </w:tcPr>
          <w:p w14:paraId="2957D21E" w14:textId="77777777" w:rsidR="003C4A6C" w:rsidRDefault="00000000">
            <w:pPr>
              <w:widowControl w:val="0"/>
              <w:jc w:val="both"/>
            </w:pPr>
            <w:r>
              <w:rPr>
                <w:rFonts w:cs="TimesNewRomanPSMT"/>
                <w:sz w:val="16"/>
                <w:szCs w:val="16"/>
                <w:lang w:val="en-US"/>
              </w:rPr>
              <w:t>{{l.c|f(d=4)}}</w:t>
            </w:r>
          </w:p>
        </w:tc>
        <w:tc>
          <w:tcPr>
            <w:tcW w:w="1185" w:type="dxa"/>
          </w:tcPr>
          <w:p w14:paraId="292499E6" w14:textId="77777777" w:rsidR="003C4A6C" w:rsidRDefault="00000000">
            <w:pPr>
              <w:widowControl w:val="0"/>
              <w:jc w:val="both"/>
            </w:pPr>
            <w:r>
              <w:rPr>
                <w:rFonts w:cs="TimesNewRomanPSMT"/>
                <w:sz w:val="16"/>
                <w:szCs w:val="16"/>
                <w:lang w:val="en-US"/>
              </w:rPr>
              <w:t>{{l.l|f}}</w:t>
            </w:r>
          </w:p>
        </w:tc>
      </w:tr>
      <w:tr w:rsidR="003C4A6C" w14:paraId="3BA21971" w14:textId="77777777" w:rsidTr="00B24264">
        <w:tc>
          <w:tcPr>
            <w:tcW w:w="8162" w:type="dxa"/>
            <w:gridSpan w:val="7"/>
          </w:tcPr>
          <w:p w14:paraId="774C0D2B" w14:textId="77777777" w:rsidR="003C4A6C" w:rsidRDefault="00000000">
            <w:pPr>
              <w:widowControl w:val="0"/>
              <w:jc w:val="both"/>
            </w:pPr>
            <w:r>
              <w:rPr>
                <w:sz w:val="16"/>
                <w:szCs w:val="16"/>
                <w:lang w:val="en-US"/>
              </w:rPr>
              <w:t>{%tr endfor %}</w:t>
            </w:r>
          </w:p>
        </w:tc>
      </w:tr>
      <w:tr w:rsidR="003C4A6C" w14:paraId="6A6426F3" w14:textId="77777777" w:rsidTr="00B24264">
        <w:tc>
          <w:tcPr>
            <w:tcW w:w="1446" w:type="dxa"/>
          </w:tcPr>
          <w:p w14:paraId="54B6D067" w14:textId="77777777" w:rsidR="003C4A6C" w:rsidRDefault="00000000">
            <w:pPr>
              <w:widowControl w:val="0"/>
              <w:jc w:val="both"/>
            </w:pPr>
            <w:r>
              <w:rPr>
                <w:rFonts w:cs="TimesNewRomanPSMT"/>
                <w:b/>
                <w:bCs/>
                <w:sz w:val="16"/>
                <w:szCs w:val="16"/>
                <w:lang w:val="en-US"/>
              </w:rPr>
              <w:t>Total</w:t>
            </w:r>
          </w:p>
        </w:tc>
        <w:tc>
          <w:tcPr>
            <w:tcW w:w="1137" w:type="dxa"/>
          </w:tcPr>
          <w:p w14:paraId="0465DCC8" w14:textId="77777777" w:rsidR="003C4A6C" w:rsidRDefault="00000000">
            <w:pPr>
              <w:widowControl w:val="0"/>
              <w:jc w:val="both"/>
            </w:pPr>
            <w:r>
              <w:rPr>
                <w:rFonts w:cs="TimesNewRomanPSMT"/>
                <w:b/>
                <w:bCs/>
                <w:sz w:val="16"/>
                <w:szCs w:val="16"/>
                <w:lang w:val="en-US"/>
              </w:rPr>
              <w:t>{{sh_totale|f }}</w:t>
            </w:r>
          </w:p>
        </w:tc>
        <w:tc>
          <w:tcPr>
            <w:tcW w:w="848" w:type="dxa"/>
          </w:tcPr>
          <w:p w14:paraId="52D3A492" w14:textId="77777777" w:rsidR="003C4A6C" w:rsidRDefault="00000000">
            <w:pPr>
              <w:widowControl w:val="0"/>
              <w:jc w:val="both"/>
            </w:pPr>
            <w:r>
              <w:rPr>
                <w:rFonts w:cs="TimesNewRomanPSMT"/>
                <w:b/>
                <w:bCs/>
                <w:sz w:val="16"/>
                <w:szCs w:val="16"/>
                <w:lang w:val="en-US"/>
              </w:rPr>
              <w:t>{{sa_totale|f }}</w:t>
            </w:r>
          </w:p>
        </w:tc>
        <w:tc>
          <w:tcPr>
            <w:tcW w:w="1276" w:type="dxa"/>
          </w:tcPr>
          <w:p w14:paraId="1C5D4C8F" w14:textId="77777777" w:rsidR="003C4A6C" w:rsidRDefault="00000000">
            <w:pPr>
              <w:widowControl w:val="0"/>
              <w:jc w:val="both"/>
            </w:pPr>
            <w:r>
              <w:rPr>
                <w:rFonts w:cs="TimesNewRomanPSMT"/>
                <w:b/>
                <w:bCs/>
                <w:sz w:val="16"/>
                <w:szCs w:val="16"/>
                <w:lang w:val="en-US"/>
              </w:rPr>
              <w:t>{{su_totale|f}}</w:t>
            </w:r>
          </w:p>
        </w:tc>
        <w:tc>
          <w:tcPr>
            <w:tcW w:w="1134" w:type="dxa"/>
          </w:tcPr>
          <w:p w14:paraId="424EC36B" w14:textId="77777777" w:rsidR="003C4A6C" w:rsidRDefault="003C4A6C">
            <w:pPr>
              <w:widowControl w:val="0"/>
              <w:jc w:val="both"/>
              <w:rPr>
                <w:rFonts w:cs="TimesNewRomanPSMT"/>
                <w:sz w:val="16"/>
                <w:szCs w:val="16"/>
              </w:rPr>
            </w:pPr>
          </w:p>
        </w:tc>
        <w:tc>
          <w:tcPr>
            <w:tcW w:w="1136" w:type="dxa"/>
          </w:tcPr>
          <w:p w14:paraId="62ABC5EC" w14:textId="77777777" w:rsidR="003C4A6C" w:rsidRDefault="003C4A6C">
            <w:pPr>
              <w:widowControl w:val="0"/>
              <w:jc w:val="both"/>
              <w:rPr>
                <w:rFonts w:cs="TimesNewRomanPSMT"/>
                <w:sz w:val="16"/>
                <w:szCs w:val="16"/>
              </w:rPr>
            </w:pPr>
          </w:p>
        </w:tc>
        <w:tc>
          <w:tcPr>
            <w:tcW w:w="1185" w:type="dxa"/>
          </w:tcPr>
          <w:p w14:paraId="72D4D7B5" w14:textId="77777777" w:rsidR="003C4A6C" w:rsidRDefault="00000000">
            <w:pPr>
              <w:widowControl w:val="0"/>
              <w:jc w:val="both"/>
            </w:pPr>
            <w:r>
              <w:rPr>
                <w:rFonts w:cs="TimesNewRomanPSMT"/>
                <w:b/>
                <w:bCs/>
                <w:sz w:val="16"/>
                <w:szCs w:val="16"/>
                <w:lang w:val="en-US"/>
              </w:rPr>
              <w:t>{{loyer_total|f}}</w:t>
            </w:r>
          </w:p>
        </w:tc>
      </w:tr>
      <w:tr w:rsidR="003C4A6C" w14:paraId="2068476F" w14:textId="77777777" w:rsidTr="00B24264">
        <w:tc>
          <w:tcPr>
            <w:tcW w:w="8162" w:type="dxa"/>
            <w:gridSpan w:val="7"/>
          </w:tcPr>
          <w:p w14:paraId="1F371D35" w14:textId="77777777" w:rsidR="003C4A6C" w:rsidRDefault="00000000">
            <w:pPr>
              <w:widowControl w:val="0"/>
              <w:jc w:val="both"/>
            </w:pPr>
            <w:r>
              <w:rPr>
                <w:rFonts w:cs="TimesNewRomanPSMT"/>
                <w:sz w:val="16"/>
                <w:szCs w:val="16"/>
                <w:lang w:eastAsia="fr-FR"/>
              </w:rPr>
              <w:t>* La majoration prévue à l’article 8 de la convention est susceptible de s’appliquer à ces loyers.</w:t>
            </w:r>
          </w:p>
        </w:tc>
      </w:tr>
    </w:tbl>
    <w:p w14:paraId="5B89243F" w14:textId="77777777" w:rsidR="003C4A6C" w:rsidRDefault="00000000">
      <w:pPr>
        <w:jc w:val="both"/>
      </w:pPr>
      <w:r>
        <w:rPr>
          <w:rFonts w:cs="TimesNewRomanPSMT"/>
          <w:sz w:val="20"/>
        </w:rPr>
        <w:t>{% endif %}</w:t>
      </w:r>
    </w:p>
    <w:p w14:paraId="37406432" w14:textId="77777777" w:rsidR="003C4A6C" w:rsidRDefault="00000000">
      <w:pPr>
        <w:jc w:val="both"/>
      </w:pPr>
      <w:r>
        <w:rPr>
          <w:rFonts w:cs="TimesNewRomanPSMT"/>
        </w:rPr>
        <w:t>6. Nombre et liste des annexes susceptibles de donner lieu à perception d'un loyer accessoire : {{ liste_des_annexes }}</w:t>
      </w:r>
    </w:p>
    <w:p w14:paraId="3C50ADCD" w14:textId="77777777" w:rsidR="003C4A6C" w:rsidRDefault="003C4A6C">
      <w:pPr>
        <w:jc w:val="both"/>
        <w:rPr>
          <w:rFonts w:cs="TimesNewRomanPSMT"/>
        </w:rPr>
      </w:pPr>
    </w:p>
    <w:p w14:paraId="7E2870EE" w14:textId="77777777" w:rsidR="003C4A6C"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0814408" w14:textId="77777777" w:rsidR="003C4A6C" w:rsidRDefault="003C4A6C">
      <w:pPr>
        <w:jc w:val="both"/>
        <w:rPr>
          <w:rFonts w:cs="TimesNewRomanPSMT"/>
          <w:sz w:val="20"/>
        </w:rPr>
      </w:pPr>
      <w:bookmarkStart w:id="72" w:name="S2"/>
      <w:bookmarkEnd w:id="72"/>
    </w:p>
    <w:p w14:paraId="2A1BE490" w14:textId="77777777" w:rsidR="003C4A6C" w:rsidRDefault="00000000">
      <w:pPr>
        <w:jc w:val="both"/>
      </w:pPr>
      <w:r>
        <w:rPr>
          <w:rFonts w:cs="TimesNewRomanPSMT"/>
          <w:sz w:val="20"/>
        </w:rPr>
        <w:t>{% if stationnements.count() %}</w:t>
      </w:r>
    </w:p>
    <w:tbl>
      <w:tblPr>
        <w:tblStyle w:val="Grilledutableau"/>
        <w:tblW w:w="8160" w:type="dxa"/>
        <w:tblInd w:w="108" w:type="dxa"/>
        <w:tblLayout w:type="fixed"/>
        <w:tblLook w:val="04A0" w:firstRow="1" w:lastRow="0" w:firstColumn="1" w:lastColumn="0" w:noHBand="0" w:noVBand="1"/>
      </w:tblPr>
      <w:tblGrid>
        <w:gridCol w:w="4706"/>
        <w:gridCol w:w="3454"/>
      </w:tblGrid>
      <w:tr w:rsidR="003C4A6C" w14:paraId="3F7E6225" w14:textId="77777777" w:rsidTr="00B24264">
        <w:tc>
          <w:tcPr>
            <w:tcW w:w="4706" w:type="dxa"/>
            <w:vAlign w:val="center"/>
          </w:tcPr>
          <w:p w14:paraId="0B1C3352" w14:textId="77777777" w:rsidR="003C4A6C" w:rsidRDefault="00000000">
            <w:pPr>
              <w:widowControl w:val="0"/>
            </w:pPr>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53E97D72" w14:textId="77777777" w:rsidR="003C4A6C" w:rsidRDefault="00000000">
            <w:pPr>
              <w:widowControl w:val="0"/>
            </w:pPr>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3C4A6C" w:rsidRPr="002D5C8B" w14:paraId="70FD6E79" w14:textId="77777777" w:rsidTr="00B24264">
        <w:tc>
          <w:tcPr>
            <w:tcW w:w="8160" w:type="dxa"/>
            <w:gridSpan w:val="2"/>
          </w:tcPr>
          <w:p w14:paraId="6E87F636" w14:textId="77777777" w:rsidR="003C4A6C" w:rsidRDefault="00000000">
            <w:pPr>
              <w:widowControl w:val="0"/>
              <w:jc w:val="both"/>
              <w:rPr>
                <w:lang w:val="en-US"/>
              </w:rPr>
            </w:pPr>
            <w:r>
              <w:rPr>
                <w:rFonts w:cs="TimesNewRomanPSMT"/>
                <w:sz w:val="16"/>
                <w:szCs w:val="16"/>
                <w:lang w:val="en-US"/>
              </w:rPr>
              <w:t>{%tr for s in stationnements %}</w:t>
            </w:r>
          </w:p>
        </w:tc>
      </w:tr>
      <w:tr w:rsidR="003C4A6C" w14:paraId="2E552E98" w14:textId="77777777" w:rsidTr="00B24264">
        <w:tc>
          <w:tcPr>
            <w:tcW w:w="4706" w:type="dxa"/>
          </w:tcPr>
          <w:p w14:paraId="458417B6" w14:textId="77777777" w:rsidR="003C4A6C" w:rsidRPr="001E0850" w:rsidRDefault="00000000">
            <w:pPr>
              <w:widowControl w:val="0"/>
              <w:jc w:val="both"/>
              <w:rPr>
                <w:lang w:val="en-US"/>
              </w:rPr>
            </w:pPr>
            <w:r w:rsidRPr="001E0850">
              <w:rPr>
                <w:rFonts w:cs="TimesNewRomanPSMT"/>
                <w:sz w:val="16"/>
                <w:szCs w:val="16"/>
                <w:lang w:val="en-US"/>
              </w:rPr>
              <w:t>{{ s.nb }} stationnement{{s.nb|pl}} de type {{ s.t }}</w:t>
            </w:r>
          </w:p>
        </w:tc>
        <w:tc>
          <w:tcPr>
            <w:tcW w:w="3454" w:type="dxa"/>
          </w:tcPr>
          <w:p w14:paraId="778E6F6A" w14:textId="77777777" w:rsidR="003C4A6C" w:rsidRDefault="00000000">
            <w:pPr>
              <w:widowControl w:val="0"/>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3C4A6C" w14:paraId="540BCB29" w14:textId="77777777" w:rsidTr="00B24264">
        <w:tc>
          <w:tcPr>
            <w:tcW w:w="8160" w:type="dxa"/>
            <w:gridSpan w:val="2"/>
          </w:tcPr>
          <w:p w14:paraId="14E94514" w14:textId="77777777" w:rsidR="003C4A6C" w:rsidRDefault="00000000">
            <w:pPr>
              <w:widowControl w:val="0"/>
              <w:jc w:val="both"/>
            </w:pPr>
            <w:r>
              <w:rPr>
                <w:rFonts w:cs="TimesNewRomanPSMT"/>
                <w:sz w:val="16"/>
                <w:szCs w:val="16"/>
                <w:lang w:val="en-US"/>
              </w:rPr>
              <w:t>{%tr endfor %}</w:t>
            </w:r>
          </w:p>
        </w:tc>
      </w:tr>
    </w:tbl>
    <w:p w14:paraId="637DB4E4" w14:textId="77777777" w:rsidR="003C4A6C" w:rsidRDefault="00000000">
      <w:pPr>
        <w:jc w:val="both"/>
      </w:pPr>
      <w:r>
        <w:rPr>
          <w:rFonts w:cs="TimesNewRomanPSMT"/>
          <w:sz w:val="20"/>
        </w:rPr>
        <w:t>{% endif %}</w:t>
      </w:r>
    </w:p>
    <w:p w14:paraId="6891763A" w14:textId="77777777" w:rsidR="003C4A6C" w:rsidRDefault="00000000">
      <w:pPr>
        <w:jc w:val="both"/>
      </w:pPr>
      <w:r>
        <w:rPr>
          <w:rFonts w:cs="TimesNewRomanPSMT"/>
          <w:sz w:val="20"/>
          <w:lang w:val="en-US"/>
        </w:rPr>
        <w:lastRenderedPageBreak/>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3C4A6C" w14:paraId="17BFCB85" w14:textId="77777777" w:rsidTr="00B24264">
        <w:tc>
          <w:tcPr>
            <w:tcW w:w="1306" w:type="dxa"/>
            <w:vAlign w:val="center"/>
          </w:tcPr>
          <w:p w14:paraId="2F718263" w14:textId="77777777" w:rsidR="003C4A6C" w:rsidRDefault="00000000">
            <w:pPr>
              <w:widowControl w:val="0"/>
            </w:pPr>
            <w:r>
              <w:rPr>
                <w:rFonts w:cs="TimesNewRomanPSMT"/>
                <w:b/>
                <w:bCs/>
                <w:sz w:val="16"/>
                <w:szCs w:val="16"/>
                <w:lang w:val="en-US"/>
              </w:rPr>
              <w:t>Type d’annexe</w:t>
            </w:r>
          </w:p>
        </w:tc>
        <w:tc>
          <w:tcPr>
            <w:tcW w:w="1559" w:type="dxa"/>
            <w:vAlign w:val="center"/>
          </w:tcPr>
          <w:p w14:paraId="30A3D859" w14:textId="77777777" w:rsidR="003C4A6C" w:rsidRDefault="00000000">
            <w:pPr>
              <w:widowControl w:val="0"/>
            </w:pPr>
            <w:r>
              <w:rPr>
                <w:rFonts w:cs="TimesNewRomanPSMT"/>
                <w:b/>
                <w:bCs/>
                <w:sz w:val="16"/>
                <w:szCs w:val="16"/>
                <w:lang w:val="en-US"/>
              </w:rPr>
              <w:t>Désignation des logement</w:t>
            </w:r>
          </w:p>
        </w:tc>
        <w:tc>
          <w:tcPr>
            <w:tcW w:w="1416" w:type="dxa"/>
            <w:vAlign w:val="center"/>
          </w:tcPr>
          <w:p w14:paraId="18AF93A5" w14:textId="77777777" w:rsidR="003C4A6C" w:rsidRDefault="00000000">
            <w:pPr>
              <w:widowControl w:val="0"/>
            </w:pPr>
            <w:r>
              <w:rPr>
                <w:rFonts w:cs="TimesNewRomanPSMT"/>
                <w:b/>
                <w:bCs/>
                <w:sz w:val="16"/>
                <w:szCs w:val="16"/>
                <w:lang w:val="en-US"/>
              </w:rPr>
              <w:t>Typologie des logements</w:t>
            </w:r>
          </w:p>
        </w:tc>
        <w:tc>
          <w:tcPr>
            <w:tcW w:w="1276" w:type="dxa"/>
            <w:vAlign w:val="center"/>
          </w:tcPr>
          <w:p w14:paraId="22BFD518" w14:textId="77777777" w:rsidR="003C4A6C" w:rsidRDefault="00000000">
            <w:pPr>
              <w:widowControl w:val="0"/>
            </w:pPr>
            <w:r>
              <w:rPr>
                <w:rFonts w:cs="TimesNewRomanPSMT"/>
                <w:b/>
                <w:bCs/>
                <w:sz w:val="16"/>
                <w:szCs w:val="16"/>
                <w:lang w:val="en-US"/>
              </w:rPr>
              <w:t>Surface de l’annexe</w:t>
            </w:r>
          </w:p>
        </w:tc>
        <w:tc>
          <w:tcPr>
            <w:tcW w:w="1276" w:type="dxa"/>
            <w:vAlign w:val="center"/>
          </w:tcPr>
          <w:p w14:paraId="345EBD61" w14:textId="77777777" w:rsidR="003C4A6C" w:rsidRDefault="00000000">
            <w:pPr>
              <w:widowControl w:val="0"/>
            </w:pPr>
            <w:r>
              <w:rPr>
                <w:rFonts w:cs="TimesNewRomanPSMT"/>
                <w:b/>
                <w:bCs/>
                <w:sz w:val="16"/>
                <w:szCs w:val="16"/>
                <w:lang w:val="en-US"/>
              </w:rPr>
              <w:t>Loyer unitaire en €</w:t>
            </w:r>
          </w:p>
        </w:tc>
        <w:tc>
          <w:tcPr>
            <w:tcW w:w="1327" w:type="dxa"/>
            <w:vAlign w:val="center"/>
          </w:tcPr>
          <w:p w14:paraId="31940CE7" w14:textId="77777777" w:rsidR="003C4A6C" w:rsidRDefault="00000000">
            <w:pPr>
              <w:widowControl w:val="0"/>
            </w:pPr>
            <w:r>
              <w:rPr>
                <w:rFonts w:cs="TimesNewRomanPSMT"/>
                <w:b/>
                <w:bCs/>
                <w:sz w:val="16"/>
                <w:szCs w:val="16"/>
                <w:lang w:val="en-US"/>
              </w:rPr>
              <w:t>Loyer maximun en €</w:t>
            </w:r>
          </w:p>
        </w:tc>
      </w:tr>
      <w:tr w:rsidR="003C4A6C" w:rsidRPr="002D5C8B" w14:paraId="00448A3A" w14:textId="77777777" w:rsidTr="00B24264">
        <w:tc>
          <w:tcPr>
            <w:tcW w:w="8160" w:type="dxa"/>
            <w:gridSpan w:val="6"/>
          </w:tcPr>
          <w:p w14:paraId="33EF5960" w14:textId="77777777" w:rsidR="003C4A6C" w:rsidRDefault="00000000">
            <w:pPr>
              <w:widowControl w:val="0"/>
              <w:jc w:val="both"/>
              <w:rPr>
                <w:lang w:val="en-US"/>
              </w:rPr>
            </w:pPr>
            <w:r>
              <w:rPr>
                <w:rFonts w:cs="TimesNewRomanPSMT"/>
                <w:sz w:val="16"/>
                <w:szCs w:val="16"/>
                <w:lang w:val="en-US"/>
              </w:rPr>
              <w:t>{%tr for a in annexes %}</w:t>
            </w:r>
          </w:p>
        </w:tc>
      </w:tr>
      <w:tr w:rsidR="003C4A6C" w14:paraId="598994F4" w14:textId="77777777" w:rsidTr="00B24264">
        <w:tc>
          <w:tcPr>
            <w:tcW w:w="1306" w:type="dxa"/>
          </w:tcPr>
          <w:p w14:paraId="60777815" w14:textId="77777777" w:rsidR="003C4A6C" w:rsidRDefault="00000000">
            <w:pPr>
              <w:widowControl w:val="0"/>
              <w:jc w:val="both"/>
            </w:pPr>
            <w:r>
              <w:rPr>
                <w:rFonts w:cs="TimesNewRomanPSMT"/>
                <w:sz w:val="16"/>
                <w:szCs w:val="16"/>
                <w:lang w:val="en-US"/>
              </w:rPr>
              <w:t>{{a.t}}</w:t>
            </w:r>
          </w:p>
        </w:tc>
        <w:tc>
          <w:tcPr>
            <w:tcW w:w="1559" w:type="dxa"/>
          </w:tcPr>
          <w:p w14:paraId="6246B37E" w14:textId="77777777" w:rsidR="003C4A6C" w:rsidRDefault="00000000">
            <w:pPr>
              <w:widowControl w:val="0"/>
              <w:jc w:val="both"/>
            </w:pPr>
            <w:r>
              <w:rPr>
                <w:rFonts w:cs="TimesNewRomanPSMT"/>
                <w:sz w:val="16"/>
                <w:szCs w:val="16"/>
                <w:lang w:val="en-US"/>
              </w:rPr>
              <w:t>{{a.lgt.d}}</w:t>
            </w:r>
          </w:p>
        </w:tc>
        <w:tc>
          <w:tcPr>
            <w:tcW w:w="1416" w:type="dxa"/>
          </w:tcPr>
          <w:p w14:paraId="4D60C649" w14:textId="77777777" w:rsidR="003C4A6C" w:rsidRDefault="00000000">
            <w:pPr>
              <w:widowControl w:val="0"/>
              <w:jc w:val="both"/>
            </w:pPr>
            <w:r>
              <w:rPr>
                <w:rFonts w:cs="TimesNewRomanPSMT"/>
                <w:sz w:val="16"/>
                <w:szCs w:val="16"/>
                <w:lang w:val="en-US"/>
              </w:rPr>
              <w:t>{{a.lgt.t}}</w:t>
            </w:r>
          </w:p>
        </w:tc>
        <w:tc>
          <w:tcPr>
            <w:tcW w:w="1276" w:type="dxa"/>
          </w:tcPr>
          <w:p w14:paraId="14A3AC5F" w14:textId="77777777" w:rsidR="003C4A6C" w:rsidRDefault="00000000">
            <w:pPr>
              <w:widowControl w:val="0"/>
              <w:jc w:val="both"/>
            </w:pPr>
            <w:r>
              <w:rPr>
                <w:rFonts w:cs="TimesNewRomanPSMT"/>
                <w:sz w:val="16"/>
                <w:szCs w:val="16"/>
                <w:lang w:val="en-US"/>
              </w:rPr>
              <w:t>{{a.shsr|f}}</w:t>
            </w:r>
          </w:p>
        </w:tc>
        <w:tc>
          <w:tcPr>
            <w:tcW w:w="1276" w:type="dxa"/>
          </w:tcPr>
          <w:p w14:paraId="661887C9" w14:textId="77777777" w:rsidR="003C4A6C" w:rsidRDefault="00000000">
            <w:pPr>
              <w:widowControl w:val="0"/>
              <w:jc w:val="both"/>
            </w:pPr>
            <w:r>
              <w:rPr>
                <w:rFonts w:cs="TimesNewRomanPSMT"/>
                <w:sz w:val="16"/>
                <w:szCs w:val="16"/>
                <w:lang w:val="en-US"/>
              </w:rPr>
              <w:t>{{a.lpmc|f }}</w:t>
            </w:r>
          </w:p>
        </w:tc>
        <w:tc>
          <w:tcPr>
            <w:tcW w:w="1327" w:type="dxa"/>
          </w:tcPr>
          <w:p w14:paraId="561E0A9A" w14:textId="77777777" w:rsidR="003C4A6C" w:rsidRDefault="00000000">
            <w:pPr>
              <w:widowControl w:val="0"/>
              <w:jc w:val="both"/>
            </w:pPr>
            <w:r>
              <w:rPr>
                <w:rFonts w:cs="TimesNewRomanPSMT"/>
                <w:sz w:val="16"/>
                <w:szCs w:val="16"/>
                <w:lang w:val="en-US"/>
              </w:rPr>
              <w:t>{{a.l|f }}</w:t>
            </w:r>
          </w:p>
        </w:tc>
      </w:tr>
      <w:tr w:rsidR="003C4A6C" w14:paraId="1EEF6126" w14:textId="77777777" w:rsidTr="00B24264">
        <w:tc>
          <w:tcPr>
            <w:tcW w:w="8160" w:type="dxa"/>
            <w:gridSpan w:val="6"/>
          </w:tcPr>
          <w:p w14:paraId="0E243AC5" w14:textId="77777777" w:rsidR="003C4A6C" w:rsidRDefault="00000000">
            <w:pPr>
              <w:widowControl w:val="0"/>
              <w:jc w:val="both"/>
            </w:pPr>
            <w:r>
              <w:rPr>
                <w:rFonts w:cs="TimesNewRomanPSMT"/>
                <w:sz w:val="16"/>
                <w:szCs w:val="16"/>
                <w:lang w:val="en-US"/>
              </w:rPr>
              <w:t>{%tr endfor %}</w:t>
            </w:r>
          </w:p>
        </w:tc>
      </w:tr>
    </w:tbl>
    <w:p w14:paraId="606EB084" w14:textId="77777777" w:rsidR="003C4A6C" w:rsidRDefault="00000000">
      <w:pPr>
        <w:jc w:val="both"/>
      </w:pPr>
      <w:r>
        <w:rPr>
          <w:rFonts w:cs="TimesNewRomanPSMT"/>
          <w:sz w:val="20"/>
          <w:lang w:val="en-US"/>
        </w:rPr>
        <w:t>{% endif %}</w:t>
      </w:r>
      <w:bookmarkStart w:id="73" w:name="S10"/>
      <w:bookmarkStart w:id="74" w:name="S9"/>
      <w:bookmarkEnd w:id="73"/>
      <w:bookmarkEnd w:id="74"/>
    </w:p>
    <w:p w14:paraId="11769D42" w14:textId="77777777" w:rsidR="003C4A6C" w:rsidRDefault="003C4A6C">
      <w:pPr>
        <w:jc w:val="both"/>
        <w:rPr>
          <w:rFonts w:cs="TimesNewRomanPSMT"/>
        </w:rPr>
      </w:pPr>
    </w:p>
    <w:p w14:paraId="0E7BB6A2" w14:textId="77777777" w:rsidR="003C4A6C"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B1A2D88" w14:textId="77777777" w:rsidR="003C4A6C" w:rsidRDefault="003C4A6C">
      <w:pPr>
        <w:jc w:val="both"/>
        <w:rPr>
          <w:rFonts w:cs="TimesNewRomanPSMT"/>
        </w:rPr>
      </w:pPr>
    </w:p>
    <w:p w14:paraId="76519B96" w14:textId="77777777" w:rsidR="003C4A6C" w:rsidRDefault="00000000">
      <w:pPr>
        <w:jc w:val="both"/>
      </w:pPr>
      <w:r>
        <w:rPr>
          <w:rFonts w:cs="TimesNewRomanPSMT"/>
        </w:rPr>
        <w:t>B.-Locaux auxquels ne s'applique pas la présente convention.</w:t>
      </w:r>
    </w:p>
    <w:p w14:paraId="33CAB9E3" w14:textId="77777777" w:rsidR="003C4A6C" w:rsidRDefault="003C4A6C">
      <w:pPr>
        <w:jc w:val="both"/>
        <w:rPr>
          <w:rFonts w:cs="TimesNewRomanPSMT"/>
        </w:rPr>
      </w:pPr>
    </w:p>
    <w:p w14:paraId="0349FEA1" w14:textId="77777777" w:rsidR="003C4A6C" w:rsidRDefault="00000000">
      <w:pPr>
        <w:jc w:val="both"/>
      </w:pPr>
      <w:bookmarkStart w:id="75" w:name="Locaux"/>
      <w:bookmarkEnd w:id="75"/>
      <w:r>
        <w:rPr>
          <w:rFonts w:cs="TimesNewRomanPSMT"/>
        </w:rPr>
        <w:t xml:space="preserve">Locaux commerciaux (nombre) :  </w:t>
      </w:r>
      <w:bookmarkStart w:id="76" w:name="Commerce"/>
      <w:bookmarkEnd w:id="76"/>
      <w:r>
        <w:rPr>
          <w:rFonts w:cs="TimesNewRomanPSMT"/>
        </w:rPr>
        <w:t>{{ programme.nb_locaux_commerciaux or 0 }}</w:t>
      </w:r>
    </w:p>
    <w:p w14:paraId="48BA0CB4" w14:textId="77777777" w:rsidR="003C4A6C" w:rsidRDefault="003C4A6C">
      <w:pPr>
        <w:jc w:val="both"/>
        <w:rPr>
          <w:rFonts w:cs="TimesNewRomanPSMT"/>
        </w:rPr>
      </w:pPr>
    </w:p>
    <w:p w14:paraId="2486214C" w14:textId="77777777" w:rsidR="003C4A6C" w:rsidRDefault="00000000">
      <w:pPr>
        <w:jc w:val="both"/>
      </w:pPr>
      <w:r>
        <w:rPr>
          <w:rFonts w:cs="TimesNewRomanPSMT"/>
        </w:rPr>
        <w:t xml:space="preserve">Bureaux (nombre) : </w:t>
      </w:r>
      <w:bookmarkStart w:id="77" w:name="Bureau"/>
      <w:bookmarkEnd w:id="77"/>
      <w:r>
        <w:rPr>
          <w:rFonts w:cs="TimesNewRomanPSMT"/>
        </w:rPr>
        <w:t>{{ programme.nb_bureaux or 0 }}</w:t>
      </w:r>
    </w:p>
    <w:p w14:paraId="48B82B2A" w14:textId="77777777" w:rsidR="003C4A6C" w:rsidRDefault="003C4A6C">
      <w:pPr>
        <w:jc w:val="both"/>
        <w:rPr>
          <w:rFonts w:cs="TimesNewRomanPSMT"/>
        </w:rPr>
      </w:pPr>
    </w:p>
    <w:p w14:paraId="5C5CB9D5" w14:textId="77777777" w:rsidR="003C4A6C" w:rsidRDefault="00000000">
      <w:pPr>
        <w:jc w:val="both"/>
      </w:pPr>
      <w:r>
        <w:rPr>
          <w:rFonts w:cs="TimesNewRomanPSMT"/>
        </w:rPr>
        <w:t xml:space="preserve">Autres : </w:t>
      </w:r>
      <w:bookmarkStart w:id="78" w:name="Autre"/>
      <w:bookmarkEnd w:id="78"/>
      <w:r>
        <w:rPr>
          <w:rFonts w:cs="TimesNewRomanPSMT"/>
        </w:rPr>
        <w:t>{{ programme.autres_locaux_hors_convention or ‘’ }}</w:t>
      </w:r>
    </w:p>
    <w:p w14:paraId="6C51F678" w14:textId="77777777" w:rsidR="003C4A6C" w:rsidRDefault="003C4A6C">
      <w:pPr>
        <w:jc w:val="both"/>
        <w:rPr>
          <w:rFonts w:cs="TimesNewRomanPSMT"/>
        </w:rPr>
      </w:pPr>
    </w:p>
    <w:p w14:paraId="1F694E7C" w14:textId="77777777" w:rsidR="003C4A6C" w:rsidRDefault="00000000">
      <w:pPr>
        <w:jc w:val="both"/>
      </w:pPr>
      <w:r>
        <w:rPr>
          <w:rFonts w:cs="TimesNewRomanPSMT"/>
        </w:rPr>
        <w:t>4° Origine des propriétés :</w:t>
      </w:r>
    </w:p>
    <w:p w14:paraId="25F4AC50" w14:textId="77777777" w:rsidR="003C4A6C" w:rsidRDefault="003C4A6C">
      <w:pPr>
        <w:jc w:val="both"/>
        <w:rPr>
          <w:rFonts w:cs="TimesNewRomanPSMT"/>
        </w:rPr>
      </w:pPr>
    </w:p>
    <w:p w14:paraId="3683348E" w14:textId="77777777" w:rsidR="003C4A6C" w:rsidRDefault="00000000">
      <w:pPr>
        <w:jc w:val="both"/>
      </w:pPr>
      <w:r>
        <w:rPr>
          <w:rFonts w:cs="TimesNewRomanPSMT"/>
        </w:rPr>
        <w:t xml:space="preserve">Vendeur : </w:t>
      </w:r>
      <w:bookmarkStart w:id="79" w:name="Vendeur"/>
      <w:bookmarkEnd w:id="79"/>
      <w:r>
        <w:rPr>
          <w:rFonts w:cs="TimesNewRomanPSMT"/>
        </w:rPr>
        <w:t>{{ programme.vendeur_text()  }}</w:t>
      </w:r>
    </w:p>
    <w:p w14:paraId="62840DF7" w14:textId="77777777" w:rsidR="003C4A6C" w:rsidRDefault="00000000">
      <w:pPr>
        <w:jc w:val="both"/>
      </w:pPr>
      <w:r>
        <w:rPr>
          <w:rFonts w:cs="TimesNewRomanPSMT"/>
        </w:rPr>
        <w:t>{% for image in vendeur_images %}</w:t>
      </w:r>
    </w:p>
    <w:p w14:paraId="7F18A986" w14:textId="77777777" w:rsidR="003C4A6C" w:rsidRDefault="00000000">
      <w:pPr>
        <w:jc w:val="both"/>
      </w:pPr>
      <w:r>
        <w:rPr>
          <w:rFonts w:cs="TimesNewRomanPSMT"/>
        </w:rPr>
        <w:t>{{image}}</w:t>
      </w:r>
    </w:p>
    <w:p w14:paraId="702C6FFD" w14:textId="77777777" w:rsidR="003C4A6C" w:rsidRDefault="003C4A6C">
      <w:pPr>
        <w:jc w:val="both"/>
        <w:rPr>
          <w:rFonts w:cs="TimesNewRomanPSMT"/>
        </w:rPr>
      </w:pPr>
    </w:p>
    <w:p w14:paraId="73D135EB" w14:textId="77777777" w:rsidR="003C4A6C" w:rsidRDefault="00000000">
      <w:pPr>
        <w:jc w:val="both"/>
      </w:pPr>
      <w:r>
        <w:rPr>
          <w:rFonts w:cs="TimesNewRomanPSMT"/>
        </w:rPr>
        <w:t>{% endfor %}</w:t>
      </w:r>
    </w:p>
    <w:p w14:paraId="3C0E5FB3" w14:textId="77777777" w:rsidR="003C4A6C" w:rsidRDefault="00000000">
      <w:pPr>
        <w:jc w:val="both"/>
      </w:pPr>
      <w:r>
        <w:rPr>
          <w:rFonts w:cs="TimesNewRomanPSMT"/>
        </w:rPr>
        <w:t xml:space="preserve">Acquéreur : </w:t>
      </w:r>
      <w:bookmarkStart w:id="80" w:name="Acquereur"/>
      <w:bookmarkEnd w:id="80"/>
      <w:r>
        <w:rPr>
          <w:rFonts w:cs="TimesNewRomanPSMT"/>
        </w:rPr>
        <w:t>{{ programme.acquereur_text() }}</w:t>
      </w:r>
    </w:p>
    <w:p w14:paraId="0E7A1C17" w14:textId="77777777" w:rsidR="003C4A6C" w:rsidRDefault="00000000">
      <w:pPr>
        <w:jc w:val="both"/>
      </w:pPr>
      <w:r>
        <w:rPr>
          <w:rFonts w:cs="TimesNewRomanPSMT"/>
        </w:rPr>
        <w:t>{% for image in acquereur_images %}</w:t>
      </w:r>
    </w:p>
    <w:p w14:paraId="7D944B75" w14:textId="77777777" w:rsidR="003C4A6C" w:rsidRDefault="00000000">
      <w:pPr>
        <w:jc w:val="both"/>
      </w:pPr>
      <w:r>
        <w:rPr>
          <w:rFonts w:cs="TimesNewRomanPSMT"/>
        </w:rPr>
        <w:t>{{image}}</w:t>
      </w:r>
    </w:p>
    <w:p w14:paraId="3D1FD50B" w14:textId="77777777" w:rsidR="003C4A6C" w:rsidRDefault="003C4A6C">
      <w:pPr>
        <w:jc w:val="both"/>
        <w:rPr>
          <w:rFonts w:cs="TimesNewRomanPSMT"/>
        </w:rPr>
      </w:pPr>
    </w:p>
    <w:p w14:paraId="093CE57C" w14:textId="77777777" w:rsidR="003C4A6C" w:rsidRDefault="00000000">
      <w:pPr>
        <w:jc w:val="both"/>
      </w:pPr>
      <w:r>
        <w:rPr>
          <w:rFonts w:cs="TimesNewRomanPSMT"/>
        </w:rPr>
        <w:t>{% endfor %}</w:t>
      </w:r>
    </w:p>
    <w:p w14:paraId="003C7B66" w14:textId="77777777" w:rsidR="003C4A6C" w:rsidRDefault="00000000">
      <w:pPr>
        <w:jc w:val="both"/>
      </w:pPr>
      <w:r>
        <w:t xml:space="preserve">Acte notarié : </w:t>
      </w:r>
      <w:bookmarkStart w:id="81" w:name="ActeNotaire"/>
      <w:bookmarkEnd w:id="81"/>
      <w:r>
        <w:rPr>
          <w:rFonts w:cs="TimesNewRomanPSMT"/>
        </w:rPr>
        <w:t>{{ programme.date_acte_notarie|d }}</w:t>
      </w:r>
    </w:p>
    <w:p w14:paraId="2B56B81F" w14:textId="77777777" w:rsidR="003C4A6C" w:rsidRDefault="003C4A6C">
      <w:pPr>
        <w:jc w:val="both"/>
      </w:pPr>
    </w:p>
    <w:p w14:paraId="38E23C5B" w14:textId="77777777" w:rsidR="003C4A6C" w:rsidRDefault="00000000">
      <w:pPr>
        <w:jc w:val="both"/>
      </w:pPr>
      <w:r>
        <w:t xml:space="preserve">Notaire : </w:t>
      </w:r>
      <w:bookmarkStart w:id="82" w:name="Notaire"/>
      <w:bookmarkEnd w:id="82"/>
      <w:r>
        <w:rPr>
          <w:rFonts w:cs="TimesNewRomanPSMT"/>
        </w:rPr>
        <w:t>{{ programme.reference_notaire_text()  }}</w:t>
      </w:r>
    </w:p>
    <w:p w14:paraId="5A322EAC" w14:textId="77777777" w:rsidR="003C4A6C" w:rsidRDefault="00000000">
      <w:pPr>
        <w:jc w:val="both"/>
      </w:pPr>
      <w:r>
        <w:rPr>
          <w:rFonts w:cs="TimesNewRomanPSMT"/>
        </w:rPr>
        <w:t>{% for image in reference_notaire_images %}</w:t>
      </w:r>
    </w:p>
    <w:p w14:paraId="52355E7D" w14:textId="77777777" w:rsidR="003C4A6C" w:rsidRDefault="00000000">
      <w:pPr>
        <w:jc w:val="both"/>
      </w:pPr>
      <w:r>
        <w:rPr>
          <w:rFonts w:cs="TimesNewRomanPSMT"/>
        </w:rPr>
        <w:t>{{image}}</w:t>
      </w:r>
    </w:p>
    <w:p w14:paraId="6476D1BA" w14:textId="77777777" w:rsidR="003C4A6C" w:rsidRDefault="003C4A6C">
      <w:pPr>
        <w:jc w:val="both"/>
        <w:rPr>
          <w:rFonts w:cs="TimesNewRomanPSMT"/>
        </w:rPr>
      </w:pPr>
    </w:p>
    <w:p w14:paraId="3D58B120" w14:textId="77777777" w:rsidR="003C4A6C" w:rsidRDefault="00000000">
      <w:pPr>
        <w:jc w:val="both"/>
      </w:pPr>
      <w:r>
        <w:rPr>
          <w:rFonts w:cs="TimesNewRomanPSMT"/>
        </w:rPr>
        <w:t>{% endfor %}</w:t>
      </w:r>
    </w:p>
    <w:p w14:paraId="0E8FE953" w14:textId="77777777" w:rsidR="003C4A6C" w:rsidRDefault="00000000">
      <w:pPr>
        <w:jc w:val="both"/>
      </w:pPr>
      <w:r>
        <w:t xml:space="preserve">Référence publicitaire : </w:t>
      </w:r>
      <w:bookmarkStart w:id="83" w:name="Refpublic"/>
      <w:bookmarkEnd w:id="83"/>
      <w:r>
        <w:rPr>
          <w:rFonts w:cs="TimesNewRomanPSMT"/>
        </w:rPr>
        <w:t>{{ programme.reference_publication_acte_text() }}</w:t>
      </w:r>
    </w:p>
    <w:p w14:paraId="41F6E0AE" w14:textId="77777777" w:rsidR="003C4A6C" w:rsidRDefault="00000000">
      <w:pPr>
        <w:jc w:val="both"/>
        <w:rPr>
          <w:lang w:val="en-US"/>
        </w:rPr>
      </w:pPr>
      <w:r>
        <w:rPr>
          <w:rFonts w:cs="TimesNewRomanPSMT"/>
          <w:lang w:val="en-US"/>
        </w:rPr>
        <w:t>{% for image in reference_publication_acte_images %}</w:t>
      </w:r>
    </w:p>
    <w:p w14:paraId="371650A6" w14:textId="77777777" w:rsidR="003C4A6C" w:rsidRDefault="00000000">
      <w:pPr>
        <w:jc w:val="both"/>
      </w:pPr>
      <w:r>
        <w:rPr>
          <w:rFonts w:cs="TimesNewRomanPSMT"/>
        </w:rPr>
        <w:t>{{image}}</w:t>
      </w:r>
    </w:p>
    <w:p w14:paraId="6E20B72F" w14:textId="77777777" w:rsidR="003C4A6C" w:rsidRDefault="003C4A6C">
      <w:pPr>
        <w:jc w:val="both"/>
        <w:rPr>
          <w:rFonts w:cs="TimesNewRomanPSMT"/>
        </w:rPr>
      </w:pPr>
    </w:p>
    <w:p w14:paraId="78207FD4" w14:textId="77777777" w:rsidR="003C4A6C" w:rsidRDefault="00000000">
      <w:pPr>
        <w:jc w:val="both"/>
      </w:pPr>
      <w:r>
        <w:rPr>
          <w:rFonts w:cs="TimesNewRomanPSMT"/>
        </w:rPr>
        <w:t>{% endfor %}</w:t>
      </w:r>
    </w:p>
    <w:p w14:paraId="11D4EEAA" w14:textId="77777777" w:rsidR="003C4A6C" w:rsidRDefault="00000000">
      <w:pPr>
        <w:jc w:val="both"/>
      </w:pPr>
      <w:r>
        <w:rPr>
          <w:rFonts w:cs="TimesNewRomanPSMT"/>
        </w:rPr>
        <w:t xml:space="preserve">5° Renseignements administratifs : </w:t>
      </w:r>
    </w:p>
    <w:p w14:paraId="30D4B2F8" w14:textId="77777777" w:rsidR="003C4A6C" w:rsidRDefault="003C4A6C">
      <w:pPr>
        <w:jc w:val="both"/>
        <w:rPr>
          <w:rFonts w:cs="TimesNewRomanPSMT"/>
        </w:rPr>
      </w:pPr>
    </w:p>
    <w:p w14:paraId="6AE2AB4F" w14:textId="77777777" w:rsidR="003C4A6C" w:rsidRDefault="00000000">
      <w:pPr>
        <w:jc w:val="both"/>
      </w:pPr>
      <w:r>
        <w:rPr>
          <w:rFonts w:cs="TimesNewRomanPSMT"/>
        </w:rPr>
        <w:t xml:space="preserve">5.1. Permis de construire : </w:t>
      </w:r>
      <w:bookmarkStart w:id="84" w:name="PC"/>
      <w:bookmarkEnd w:id="84"/>
      <w:r>
        <w:rPr>
          <w:rFonts w:cs="TimesNewRomanPSMT"/>
        </w:rPr>
        <w:t>{{ programme.permis_construire or ‘’ }}</w:t>
      </w:r>
    </w:p>
    <w:p w14:paraId="14D2E007" w14:textId="77777777" w:rsidR="003C4A6C" w:rsidRDefault="003C4A6C">
      <w:pPr>
        <w:jc w:val="both"/>
        <w:rPr>
          <w:rFonts w:cs="TimesNewRomanPSMT"/>
        </w:rPr>
      </w:pPr>
    </w:p>
    <w:p w14:paraId="78E9166D" w14:textId="77777777" w:rsidR="003C4A6C" w:rsidRDefault="00000000">
      <w:pPr>
        <w:jc w:val="both"/>
      </w:pPr>
      <w:r>
        <w:rPr>
          <w:rFonts w:cs="TimesNewRomanPSMT"/>
        </w:rPr>
        <w:lastRenderedPageBreak/>
        <w:t>5.2. Date prévisible ou effective d'achèvement des travaux de construction ou d'amélioration : {{ programme.date_achevement_compile|d }}</w:t>
      </w:r>
    </w:p>
    <w:p w14:paraId="210E420B" w14:textId="77777777" w:rsidR="003C4A6C" w:rsidRDefault="003C4A6C">
      <w:pPr>
        <w:jc w:val="both"/>
        <w:rPr>
          <w:rFonts w:cs="TimesNewRomanPSMT"/>
        </w:rPr>
      </w:pPr>
    </w:p>
    <w:p w14:paraId="3B086FCC" w14:textId="77777777" w:rsidR="003C4A6C" w:rsidRDefault="00000000">
      <w:pPr>
        <w:jc w:val="both"/>
      </w:pPr>
      <w:r>
        <w:rPr>
          <w:rFonts w:cs="TimesNewRomanPSMT"/>
        </w:rPr>
        <w:t xml:space="preserve">5.3. Date d'achat : </w:t>
      </w:r>
      <w:bookmarkStart w:id="85" w:name="Achat"/>
      <w:bookmarkEnd w:id="85"/>
      <w:r>
        <w:rPr>
          <w:rFonts w:cs="TimesNewRomanPSMT"/>
        </w:rPr>
        <w:t>{{ programme.date_achat|d }}</w:t>
      </w:r>
    </w:p>
    <w:p w14:paraId="4DB5A9BE" w14:textId="77777777" w:rsidR="003C4A6C" w:rsidRDefault="003C4A6C">
      <w:pPr>
        <w:jc w:val="both"/>
        <w:rPr>
          <w:rFonts w:cs="TimesNewRomanPSMT"/>
        </w:rPr>
      </w:pPr>
    </w:p>
    <w:p w14:paraId="4D3DC68C" w14:textId="77777777" w:rsidR="003C4A6C" w:rsidRDefault="00000000">
      <w:pPr>
        <w:jc w:val="both"/>
        <w:rPr>
          <w:lang w:val="en-US"/>
        </w:rPr>
      </w:pPr>
      <w:r>
        <w:rPr>
          <w:rFonts w:cs="TimesNewRomanPSMT"/>
          <w:lang w:val="en-US"/>
        </w:rPr>
        <w:t>5.4. Modalités de financement.</w:t>
      </w:r>
    </w:p>
    <w:p w14:paraId="55F6D19C" w14:textId="77777777" w:rsidR="003C4A6C" w:rsidRDefault="00000000">
      <w:pPr>
        <w:jc w:val="both"/>
        <w:rPr>
          <w:lang w:val="en-US"/>
        </w:rPr>
      </w:pPr>
      <w:r>
        <w:rPr>
          <w:rFonts w:cs="TimesNewRomanPSMT"/>
          <w:lang w:val="en-US"/>
        </w:rPr>
        <w:t>{% if prets_cdc.count() %}{% for p in prets_cdc %}</w:t>
      </w:r>
    </w:p>
    <w:p w14:paraId="78D424F6" w14:textId="77777777" w:rsidR="003C4A6C" w:rsidRDefault="00000000">
      <w:pPr>
        <w:pStyle w:val="Paragraphedeliste"/>
        <w:numPr>
          <w:ilvl w:val="0"/>
          <w:numId w:val="3"/>
        </w:numPr>
        <w:jc w:val="both"/>
      </w:pPr>
      <w:r>
        <w:rPr>
          <w:rFonts w:cs="TimesNewRomanPSMT"/>
        </w:rPr>
        <w:t>Numéro : {{ p.n }}</w:t>
      </w:r>
    </w:p>
    <w:p w14:paraId="7D9AE2A8" w14:textId="77777777" w:rsidR="003C4A6C" w:rsidRDefault="00000000">
      <w:pPr>
        <w:pStyle w:val="Paragraphedeliste"/>
        <w:numPr>
          <w:ilvl w:val="0"/>
          <w:numId w:val="3"/>
        </w:numPr>
        <w:jc w:val="both"/>
      </w:pPr>
      <w:r>
        <w:rPr>
          <w:rFonts w:cs="TimesNewRomanPSMT"/>
        </w:rPr>
        <w:t>Date d’octroi : {{ p.do|sd }}</w:t>
      </w:r>
    </w:p>
    <w:p w14:paraId="39F63973" w14:textId="77777777" w:rsidR="003C4A6C" w:rsidRDefault="00000000">
      <w:pPr>
        <w:pStyle w:val="Paragraphedeliste"/>
        <w:numPr>
          <w:ilvl w:val="0"/>
          <w:numId w:val="3"/>
        </w:numPr>
        <w:jc w:val="both"/>
      </w:pPr>
      <w:r>
        <w:rPr>
          <w:rFonts w:cs="TimesNewRomanPSMT"/>
        </w:rPr>
        <w:t>Durée: {{ p.d }} an{{ p.d|pl }}</w:t>
      </w:r>
    </w:p>
    <w:p w14:paraId="3606B257" w14:textId="77777777" w:rsidR="003C4A6C" w:rsidRDefault="00000000">
      <w:pPr>
        <w:pStyle w:val="Paragraphedeliste"/>
        <w:numPr>
          <w:ilvl w:val="0"/>
          <w:numId w:val="3"/>
        </w:numPr>
        <w:jc w:val="both"/>
      </w:pPr>
      <w:r>
        <w:rPr>
          <w:rFonts w:cs="TimesNewRomanPSMT"/>
        </w:rPr>
        <w:t>Montant : {{ p.m|f }} €</w:t>
      </w:r>
    </w:p>
    <w:p w14:paraId="39F48AF9" w14:textId="77777777" w:rsidR="003C4A6C" w:rsidRDefault="00000000">
      <w:pPr>
        <w:pStyle w:val="Paragraphedeliste"/>
        <w:numPr>
          <w:ilvl w:val="0"/>
          <w:numId w:val="3"/>
        </w:numPr>
        <w:jc w:val="both"/>
      </w:pPr>
      <w:r>
        <w:rPr>
          <w:rFonts w:cs="TimesNewRomanPSMT"/>
        </w:rPr>
        <w:t>Prêteur : {{ p.p_full() }}</w:t>
      </w:r>
    </w:p>
    <w:p w14:paraId="7584445A" w14:textId="77777777" w:rsidR="003C4A6C" w:rsidRDefault="00000000">
      <w:pPr>
        <w:jc w:val="both"/>
      </w:pPr>
      <w:r>
        <w:rPr>
          <w:rFonts w:cs="TimesNewRomanPSMT"/>
          <w:lang w:val="en-US"/>
        </w:rPr>
        <w:t>{% endfor %}</w:t>
      </w:r>
      <w:r>
        <w:t>{% endif %}</w:t>
      </w:r>
    </w:p>
    <w:p w14:paraId="6E3F1EFD" w14:textId="77777777" w:rsidR="003C4A6C" w:rsidRDefault="00000000">
      <w:pPr>
        <w:jc w:val="both"/>
      </w:pPr>
      <w:bookmarkStart w:id="86" w:name="Etat"/>
      <w:bookmarkEnd w:id="86"/>
      <w:r>
        <w:rPr>
          <w:rFonts w:cs="TimesNewRomanPSMT"/>
        </w:rPr>
        <w:t>{% if autres_prets.count() %} Financement complémentaire :</w:t>
      </w:r>
    </w:p>
    <w:p w14:paraId="0694B824" w14:textId="77777777" w:rsidR="003C4A6C" w:rsidRDefault="00000000">
      <w:pPr>
        <w:jc w:val="both"/>
        <w:rPr>
          <w:lang w:val="en-US"/>
        </w:rPr>
      </w:pPr>
      <w:r>
        <w:rPr>
          <w:rFonts w:cs="TimesNewRomanPSMT"/>
          <w:lang w:val="en-US"/>
        </w:rPr>
        <w:t>{% for p in autres_prets %}{% if p.n %}</w:t>
      </w:r>
    </w:p>
    <w:p w14:paraId="1268E3AB" w14:textId="77777777" w:rsidR="003C4A6C"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F2DF80" w14:textId="77777777" w:rsidR="003C4A6C"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6C751D2B" w14:textId="77777777" w:rsidR="003C4A6C"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63ECFB7F" w14:textId="77777777" w:rsidR="003C4A6C"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1579212A" w14:textId="77777777" w:rsidR="003C4A6C" w:rsidRDefault="00000000">
      <w:pPr>
        <w:pStyle w:val="Paragraphedeliste"/>
        <w:numPr>
          <w:ilvl w:val="0"/>
          <w:numId w:val="3"/>
        </w:numPr>
        <w:jc w:val="both"/>
      </w:pPr>
      <w:r>
        <w:rPr>
          <w:rFonts w:cs="TimesNewRomanPSMT"/>
        </w:rPr>
        <w:t>Prêteur : {{ p.preteur_display() }}</w:t>
      </w:r>
      <w:r>
        <w:t>{% endif %}</w:t>
      </w:r>
    </w:p>
    <w:p w14:paraId="62F9FC8E" w14:textId="77777777" w:rsidR="003C4A6C" w:rsidRDefault="00000000">
      <w:pPr>
        <w:jc w:val="both"/>
      </w:pPr>
      <w:r>
        <w:rPr>
          <w:rFonts w:cs="TimesNewRomanPSMT"/>
        </w:rPr>
        <w:t>{% endfor %}</w:t>
      </w:r>
      <w:r>
        <w:t>{% endif %}</w:t>
      </w:r>
    </w:p>
    <w:p w14:paraId="2B5ACB8C" w14:textId="77777777" w:rsidR="003C4A6C" w:rsidRDefault="00000000">
      <w:pPr>
        <w:jc w:val="both"/>
      </w:pPr>
      <w:bookmarkStart w:id="87" w:name="Fondpropre"/>
      <w:bookmarkEnd w:id="87"/>
      <w:r>
        <w:rPr>
          <w:rFonts w:cs="TimesNewRomanPSMT"/>
        </w:rPr>
        <w:t>{% if convention.fond_propre %}Fond propre : {{ convention.fond_propre|f }} €</w:t>
      </w:r>
    </w:p>
    <w:p w14:paraId="553F8C48" w14:textId="77777777" w:rsidR="003C4A6C" w:rsidRDefault="003C4A6C">
      <w:pPr>
        <w:jc w:val="both"/>
        <w:rPr>
          <w:rFonts w:cs="TimesNewRomanPSMT"/>
        </w:rPr>
      </w:pPr>
    </w:p>
    <w:p w14:paraId="01F57882" w14:textId="77777777" w:rsidR="003C4A6C" w:rsidRDefault="00000000">
      <w:pPr>
        <w:jc w:val="both"/>
      </w:pPr>
      <w:r>
        <w:rPr>
          <w:rFonts w:cs="TimesNewRomanPSMT"/>
        </w:rPr>
        <w:t xml:space="preserve">{% endif %}Date d'achèvement de la construction ou certificat de conformité : </w:t>
      </w:r>
      <w:bookmarkStart w:id="88" w:name="Construc"/>
      <w:bookmarkEnd w:id="88"/>
      <w:r>
        <w:rPr>
          <w:rFonts w:cs="TimesNewRomanPSMT"/>
        </w:rPr>
        <w:t>{{ programme.date_achevement|d }}</w:t>
      </w:r>
    </w:p>
    <w:p w14:paraId="411CB83E" w14:textId="77777777" w:rsidR="003C4A6C" w:rsidRDefault="003C4A6C">
      <w:pPr>
        <w:jc w:val="both"/>
        <w:rPr>
          <w:rFonts w:cs="TimesNewRomanPSMT"/>
        </w:rPr>
      </w:pPr>
    </w:p>
    <w:p w14:paraId="05D4F207" w14:textId="77777777" w:rsidR="003C4A6C" w:rsidRDefault="003C4A6C">
      <w:pPr>
        <w:jc w:val="both"/>
        <w:rPr>
          <w:rFonts w:cs="TimesNewRomanPSMT"/>
        </w:rPr>
      </w:pPr>
    </w:p>
    <w:p w14:paraId="5555B64E" w14:textId="119CF00B" w:rsidR="003C4A6C" w:rsidRDefault="00DC11AB">
      <w:r>
        <w:rPr>
          <w:noProof/>
        </w:rPr>
      </w:r>
      <w:r>
        <w:pict w14:anchorId="31D66AA6">
          <v:rect id="Shape2" o:spid="_x0000_s2050"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" fillcolor="white [3201]" stroked="f" strokeweight=".5pt">
            <v:textbox inset="0,0,0,0">
              <w:txbxContent>
                <w:p w14:paraId="65C7BDD0" w14:textId="77777777" w:rsidR="003C4A6C" w:rsidRDefault="00000000">
                  <w:pPr>
                    <w:pStyle w:val="FrameContents"/>
                    <w:jc w:val="both"/>
                  </w:pPr>
                  <w:r>
                    <w:rPr>
                      <w:rFonts w:cs="TimesNewRomanPSMT"/>
                      <w:color w:val="000000"/>
                    </w:rPr>
                    <w:t>Fait en {{ administration.nb_convention_exemplaires }} originaux à {{administration.get_ville_signature_or_empty() }}, le</w:t>
                  </w:r>
                </w:p>
                <w:p w14:paraId="3AC9B658" w14:textId="77777777" w:rsidR="003C4A6C" w:rsidRDefault="003C4A6C">
                  <w:pPr>
                    <w:pStyle w:val="FrameContents"/>
                    <w:jc w:val="both"/>
                    <w:rPr>
                      <w:rFonts w:cs="TimesNewRomanPSMT"/>
                    </w:rPr>
                  </w:pPr>
                </w:p>
                <w:p w14:paraId="67652961" w14:textId="77777777" w:rsidR="003C4A6C" w:rsidRDefault="00000000">
                  <w:pPr>
                    <w:pStyle w:val="FrameContents"/>
                    <w:jc w:val="both"/>
                  </w:pPr>
                  <w:r>
                    <w:rPr>
                      <w:rFonts w:cs="TimesNewRomanPSMT"/>
                      <w:color w:val="000000"/>
                    </w:rPr>
                    <w:t>Le bailleur (6), {%  if convention.signataire_bloc_signature %}{{ convention.signataire_bloc_signature|default_empty_if_none }}{% else %} {{ bailleur.signataire_bloc_signature|default_empty_if_none }}{% endif %}</w:t>
                  </w:r>
                </w:p>
                <w:p w14:paraId="2EF15F28" w14:textId="77777777" w:rsidR="003C4A6C" w:rsidRDefault="003C4A6C">
                  <w:pPr>
                    <w:pStyle w:val="FrameContents"/>
                    <w:jc w:val="both"/>
                    <w:rPr>
                      <w:color w:val="000000"/>
                    </w:rPr>
                  </w:pPr>
                </w:p>
                <w:p w14:paraId="7CDC511A" w14:textId="77777777" w:rsidR="003C4A6C" w:rsidRDefault="003C4A6C">
                  <w:pPr>
                    <w:pStyle w:val="FrameContents"/>
                    <w:jc w:val="both"/>
                    <w:rPr>
                      <w:color w:val="000000"/>
                    </w:rPr>
                  </w:pPr>
                </w:p>
                <w:p w14:paraId="2B204EE7" w14:textId="77777777" w:rsidR="003C4A6C" w:rsidRDefault="003C4A6C">
                  <w:pPr>
                    <w:pStyle w:val="FrameContents"/>
                    <w:jc w:val="both"/>
                    <w:rPr>
                      <w:color w:val="000000"/>
                    </w:rPr>
                  </w:pPr>
                </w:p>
                <w:p w14:paraId="117FC285" w14:textId="77777777" w:rsidR="003C4A6C" w:rsidRDefault="003C4A6C">
                  <w:pPr>
                    <w:pStyle w:val="FrameContents"/>
                    <w:jc w:val="both"/>
                    <w:rPr>
                      <w:color w:val="000000"/>
                    </w:rPr>
                  </w:pPr>
                </w:p>
                <w:p w14:paraId="6D56308B" w14:textId="77777777" w:rsidR="003C4A6C" w:rsidRDefault="003C4A6C">
                  <w:pPr>
                    <w:pStyle w:val="FrameContents"/>
                    <w:jc w:val="both"/>
                    <w:rPr>
                      <w:color w:val="000000"/>
                    </w:rPr>
                  </w:pPr>
                </w:p>
                <w:p w14:paraId="1E914899" w14:textId="77777777" w:rsidR="003C4A6C"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469AD20D" w14:textId="77777777" w:rsidR="003C4A6C" w:rsidRDefault="003C4A6C">
                  <w:pPr>
                    <w:pStyle w:val="FrameContents"/>
                    <w:rPr>
                      <w:rFonts w:ascii="TimesNewRomanPSMT" w:hAnsi="TimesNewRomanPSMT" w:cs="TimesNewRomanPSMT"/>
                    </w:rPr>
                  </w:pPr>
                </w:p>
                <w:p w14:paraId="3C79069A" w14:textId="77777777" w:rsidR="003C4A6C" w:rsidRDefault="003C4A6C">
                  <w:pPr>
                    <w:pStyle w:val="FrameContents"/>
                    <w:rPr>
                      <w:rFonts w:ascii="TimesNewRomanPSMT" w:hAnsi="TimesNewRomanPSMT" w:cs="TimesNewRomanPSMT"/>
                    </w:rPr>
                  </w:pPr>
                </w:p>
                <w:p w14:paraId="09FF1F89" w14:textId="77777777" w:rsidR="003C4A6C" w:rsidRDefault="003C4A6C">
                  <w:pPr>
                    <w:pStyle w:val="FrameContents"/>
                    <w:rPr>
                      <w:color w:val="000000"/>
                    </w:rPr>
                  </w:pPr>
                </w:p>
                <w:p w14:paraId="1B69793A" w14:textId="77777777" w:rsidR="003C4A6C" w:rsidRDefault="003C4A6C">
                  <w:pPr>
                    <w:pStyle w:val="FrameContents"/>
                    <w:rPr>
                      <w:color w:val="000000"/>
                    </w:rPr>
                  </w:pPr>
                </w:p>
              </w:txbxContent>
            </v:textbox>
            <w10:anchorlock/>
          </v:rect>
        </w:pict>
      </w:r>
    </w:p>
    <w:p w14:paraId="543FBE47" w14:textId="77777777" w:rsidR="003C4A6C" w:rsidRDefault="003C4A6C"/>
    <w:p w14:paraId="2C7391DF" w14:textId="77777777" w:rsidR="003C4A6C" w:rsidRDefault="00000000">
      <w:pPr>
        <w:spacing w:beforeAutospacing="1" w:afterAutospacing="1"/>
      </w:pPr>
      <w:r>
        <w:rPr>
          <w:rFonts w:cs="TimesNewRomanPSMT"/>
          <w:sz w:val="16"/>
          <w:szCs w:val="16"/>
        </w:rPr>
        <w:t>(1) La société d'économie mixte de construction et de gestion de logements sociaux ne doit pas avoir demandé l'application de l'article L. 353-18 du code de la construction et de l'habitation pour l'opération faisant l'objet de la présente convention.</w:t>
      </w:r>
      <w:r>
        <w:rPr>
          <w:rFonts w:cs="TimesNewRomanPSMT"/>
          <w:sz w:val="16"/>
          <w:szCs w:val="16"/>
        </w:rPr>
        <w:br/>
      </w:r>
      <w:r>
        <w:rPr>
          <w:rFonts w:cs="TimesNewRomanPSMT"/>
          <w:sz w:val="16"/>
          <w:szCs w:val="16"/>
        </w:rPr>
        <w:br/>
        <w:t>(2) Nom de la société d'économie mixte de construction immobilière identifiée conformément aux dispositions de l'article 6 du décret n° 55-22 du 4 janvier 1955 modifié portant réforme de la publicité foncière.</w:t>
      </w:r>
      <w:r>
        <w:rPr>
          <w:rFonts w:cs="TimesNewRomanPSMT"/>
          <w:sz w:val="16"/>
          <w:szCs w:val="16"/>
        </w:rPr>
        <w:br/>
      </w:r>
      <w:r>
        <w:rPr>
          <w:rFonts w:cs="TimesNewRomanPSMT"/>
          <w:sz w:val="16"/>
          <w:szCs w:val="16"/>
        </w:rPr>
        <w:br/>
        <w:t>(3) Si la présente convention est passée pour une résidence universitaire définie à l’article L. 631-12 du code de la construction et de l’habitation, faire précéder le nom de l’opération de la mention « Résidence universitaire ».</w:t>
      </w:r>
      <w:r>
        <w:rPr>
          <w:rFonts w:cs="TimesNewRomanPSMT"/>
          <w:sz w:val="16"/>
          <w:szCs w:val="16"/>
        </w:rPr>
        <w:br/>
      </w:r>
      <w:r>
        <w:rPr>
          <w:rFonts w:cs="TimesNewRomanPSMT"/>
          <w:sz w:val="16"/>
          <w:szCs w:val="16"/>
        </w:rPr>
        <w:br/>
      </w:r>
      <w:r>
        <w:rPr>
          <w:rFonts w:cs="TimesNewRomanPSMT"/>
          <w:sz w:val="16"/>
          <w:szCs w:val="16"/>
        </w:rPr>
        <w:lastRenderedPageBreak/>
        <w:t>(4) Indiquer le nom de son représentant.</w:t>
      </w:r>
      <w:r>
        <w:rPr>
          <w:rFonts w:cs="TimesNewRomanPSMT"/>
          <w:sz w:val="16"/>
          <w:szCs w:val="16"/>
        </w:rPr>
        <w:br/>
      </w:r>
      <w:r>
        <w:rPr>
          <w:rFonts w:cs="TimesNewRomanPSMT"/>
          <w:sz w:val="16"/>
          <w:szCs w:val="16"/>
        </w:rPr>
        <w:br/>
        <w:t>(5) Indiquer le plus petit nombre entier permettant de respecter l'engagement de 30 %.</w:t>
      </w:r>
      <w:r>
        <w:rPr>
          <w:rFonts w:cs="TimesNewRomanPSMT"/>
          <w:sz w:val="16"/>
          <w:szCs w:val="16"/>
        </w:rPr>
        <w:br/>
      </w:r>
      <w:r>
        <w:rPr>
          <w:rFonts w:cs="TimesNewRomanPSMT"/>
          <w:sz w:val="16"/>
          <w:szCs w:val="16"/>
        </w:rPr>
        <w:br/>
        <w:t>(6) Indiquer un nombre.</w:t>
      </w:r>
      <w:r>
        <w:rPr>
          <w:rFonts w:cs="TimesNewRomanPSMT"/>
          <w:sz w:val="16"/>
          <w:szCs w:val="16"/>
        </w:rPr>
        <w:br/>
      </w:r>
      <w:r>
        <w:rPr>
          <w:rFonts w:cs="TimesNewRomanPSMT"/>
          <w:sz w:val="16"/>
          <w:szCs w:val="16"/>
        </w:rPr>
        <w:br/>
        <w:t>(7) Le bailleur doit avoir, préalablement à sa signature, paraphé chacune des pages.</w:t>
      </w:r>
      <w:r>
        <w:rPr>
          <w:rFonts w:cs="TimesNewRomanPSMT"/>
          <w:sz w:val="16"/>
          <w:szCs w:val="16"/>
        </w:rPr>
        <w:br/>
      </w:r>
      <w:r>
        <w:rPr>
          <w:rFonts w:cs="TimesNewRomanPSMT"/>
          <w:sz w:val="16"/>
          <w:szCs w:val="16"/>
        </w:rPr>
        <w:br/>
        <w:t>(8) Etablie conformément à l'article 7 du décret n° 55-22 du 4 janvier 1955 modifié portant réforme de la publicité foncière.</w:t>
      </w:r>
      <w:r>
        <w:br w:type="page"/>
      </w:r>
    </w:p>
    <w:p w14:paraId="68AFD6F3" w14:textId="77777777" w:rsidR="003C4A6C"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szCs w:val="22"/>
        </w:rPr>
        <w:t>22</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CD6184C" w14:textId="77777777" w:rsidR="003C4A6C" w:rsidRDefault="003C4A6C">
      <w:pPr>
        <w:ind w:left="2127" w:right="-6"/>
        <w:jc w:val="both"/>
        <w:rPr>
          <w:rFonts w:cs="TimesNewRomanPSMT"/>
          <w:szCs w:val="22"/>
        </w:rPr>
      </w:pPr>
    </w:p>
    <w:p w14:paraId="7C6EE449" w14:textId="66B20D4D" w:rsidR="003C4A6C"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89" w:name="Siret2"/>
      <w:bookmarkEnd w:id="89"/>
      <w:r>
        <w:rPr>
          <w:rFonts w:cs="TimesNewRomanPSMT"/>
          <w:color w:val="000000"/>
          <w:szCs w:val="22"/>
          <w:lang w:eastAsia="fr-FR"/>
        </w:rPr>
        <w:t>{{ bailleur</w:t>
      </w:r>
      <w:r w:rsidR="008B1318">
        <w:rPr>
          <w:rFonts w:cs="TimesNewRomanPSMT"/>
          <w:color w:val="000000"/>
          <w:szCs w:val="22"/>
          <w:lang w:eastAsia="fr-FR"/>
        </w:rPr>
        <w:t>_</w:t>
      </w:r>
      <w:r>
        <w:rPr>
          <w:rFonts w:cs="TimesNewRomanPSMT"/>
          <w:color w:val="000000"/>
          <w:szCs w:val="22"/>
          <w:lang w:eastAsia="fr-FR"/>
        </w:rPr>
        <w:t>siret }}</w:t>
      </w:r>
    </w:p>
    <w:p w14:paraId="4538CC11" w14:textId="77777777" w:rsidR="003C4A6C" w:rsidRDefault="003C4A6C">
      <w:pPr>
        <w:ind w:left="2127" w:right="-6"/>
        <w:jc w:val="both"/>
        <w:rPr>
          <w:rFonts w:cs="TimesNewRomanPSMT"/>
          <w:color w:val="0000FF"/>
          <w:szCs w:val="22"/>
        </w:rPr>
      </w:pPr>
    </w:p>
    <w:p w14:paraId="2EF97248" w14:textId="77777777" w:rsidR="003C4A6C"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32A20049" w14:textId="77777777" w:rsidR="003C4A6C" w:rsidRDefault="003C4A6C">
      <w:pPr>
        <w:ind w:left="2127" w:right="-6"/>
        <w:jc w:val="both"/>
        <w:rPr>
          <w:rFonts w:cs="TimesNewRomanPSMT"/>
          <w:color w:val="000000"/>
          <w:szCs w:val="22"/>
        </w:rPr>
      </w:pPr>
    </w:p>
    <w:p w14:paraId="0BF1B8FB" w14:textId="77777777" w:rsidR="003C4A6C" w:rsidRDefault="003C4A6C">
      <w:pPr>
        <w:ind w:left="2127" w:right="-6"/>
        <w:jc w:val="both"/>
        <w:rPr>
          <w:rFonts w:cs="TimesNewRomanPSMT"/>
          <w:color w:val="000000"/>
          <w:szCs w:val="22"/>
        </w:rPr>
      </w:pPr>
    </w:p>
    <w:p w14:paraId="53521B19" w14:textId="77777777" w:rsidR="003C4A6C"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0FE6647A" w14:textId="77777777" w:rsidR="003C4A6C" w:rsidRDefault="003C4A6C">
      <w:pPr>
        <w:keepLines/>
        <w:tabs>
          <w:tab w:val="left" w:pos="9069"/>
        </w:tabs>
        <w:ind w:right="283"/>
        <w:jc w:val="both"/>
        <w:rPr>
          <w:rFonts w:cs="TimesNewRomanPSMT"/>
          <w:color w:val="000000"/>
          <w:szCs w:val="22"/>
        </w:rPr>
      </w:pPr>
    </w:p>
    <w:p w14:paraId="14A9605C" w14:textId="77777777" w:rsidR="003C4A6C"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40E25A33" w14:textId="77777777" w:rsidR="003C4A6C" w:rsidRDefault="003C4A6C">
      <w:pPr>
        <w:keepLines/>
        <w:tabs>
          <w:tab w:val="left" w:pos="9069"/>
        </w:tabs>
        <w:ind w:right="283"/>
        <w:jc w:val="both"/>
      </w:pPr>
    </w:p>
    <w:p w14:paraId="46AB39E2" w14:textId="77777777" w:rsidR="003C4A6C" w:rsidRDefault="003C4A6C"/>
    <w:sectPr w:rsidR="003C4A6C">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33D46" w14:textId="77777777" w:rsidR="00380483" w:rsidRDefault="00380483">
      <w:r>
        <w:separator/>
      </w:r>
    </w:p>
  </w:endnote>
  <w:endnote w:type="continuationSeparator" w:id="0">
    <w:p w14:paraId="4DA5EF43" w14:textId="77777777" w:rsidR="00380483" w:rsidRDefault="003804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TimesNewRomanPS">
    <w:altName w:val="Times New Roman"/>
    <w:charset w:val="01"/>
    <w:family w:val="roman"/>
    <w:pitch w:val="variable"/>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B927B" w14:textId="77777777" w:rsidR="003C4A6C"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A1DE" w14:textId="77777777" w:rsidR="003C4A6C"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E9081" w14:textId="77777777" w:rsidR="003C4A6C"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485D4" w14:textId="77777777" w:rsidR="00380483" w:rsidRDefault="00380483">
      <w:r>
        <w:separator/>
      </w:r>
    </w:p>
  </w:footnote>
  <w:footnote w:type="continuationSeparator" w:id="0">
    <w:p w14:paraId="7F23F9D9" w14:textId="77777777" w:rsidR="00380483" w:rsidRDefault="003804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ADE2" w14:textId="02CEC0AA" w:rsidR="003C4A6C" w:rsidRDefault="00DC11AB">
    <w:pPr>
      <w:pStyle w:val="En-tte"/>
    </w:pPr>
    <w:r>
      <w:rPr>
        <w:noProof/>
      </w:rPr>
      <w:pict w14:anchorId="11BE728A">
        <v:rect id="_x0000_s1035" style="position:absolute;left:0;text-align:left;margin-left:427.2pt;margin-top:20pt;width:20.8pt;height:17.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" o:allowincell="f" filled="f" stroked="f" strokeweight="0">
          <v:textbox inset=".16mm,.16mm,.16mm,.16mm">
            <w:txbxContent>
              <w:p w14:paraId="6ED1ED3E"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w:r>
    <w:r w:rsidR="00000000">
      <w:pict w14:anchorId="6182E239">
        <v:shape id="PowerPlusWaterMarkObject1360048844" o:spid="_x0000_s1027" alt="" style="position:absolute;left:0;text-align:left;margin-left:0;margin-top:0;width:418.05pt;height:418pt;z-index:251660288;mso-wrap-edited:f;mso-width-percent:0;mso-height-percent:0;mso-position-horizontal:center;mso-position-horizontal-relative:margin;mso-position-vertical:center;mso-position-vertical-relative:margin;mso-width-percent:0;mso-height-percent:0" coordsize="14749,14750" o:spt="100" o:allowincell="f" adj="0,,0" path="m,13952l13951,,,13952xm796,14749l14748,797,796,14749xe" filled="f" stroked="f" strokecolor="#3465a4">
          <v:stroke joinstyle="round"/>
          <v:formulas/>
          <v:path o:connecttype="custom" o:connectlocs="0,2147483646;2147483646,0;2147483646,2147483646;2147483646,2147483646" o:connectangles="0,0,0,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F1495" w14:textId="18175406" w:rsidR="003C4A6C" w:rsidRDefault="00000000">
    <w:pPr>
      <w:pStyle w:val="En-tte"/>
      <w:ind w:right="360"/>
    </w:pPr>
    <w:r>
      <w:pict w14:anchorId="7F5A02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5"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DC11AB">
      <w:rPr>
        <w:noProof/>
      </w:rPr>
      <w:pict w14:anchorId="5B58B07A">
        <v:rect id="Text Box 2" o:spid="_x0000_s1034" style="position:absolute;left:0;text-align:left;margin-left:538.4pt;margin-top:20pt;width:20.8pt;height:18.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11CA969A" w14:textId="77777777" w:rsidR="003C4A6C"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w:r>
    <w:r w:rsidR="000E2A85">
      <w:rPr>
        <w:rStyle w:val="Numrodepage"/>
      </w:rPr>
      <w:t xml:space="preserve"> </w:t>
    </w:r>
    <w:r w:rsidR="000E2A85">
      <w:rPr>
        <w:rStyle w:val="Numrodepage"/>
      </w:rPr>
      <w:tab/>
    </w:r>
    <w:r w:rsidR="000E2A85">
      <w:rPr>
        <w:rStyle w:val="Numrodepage"/>
      </w:rPr>
      <w:tab/>
    </w:r>
    <w:r w:rsidR="000E2A85">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3C4A6C" w14:paraId="481C2400" w14:textId="77777777">
      <w:trPr>
        <w:jc w:val="center"/>
      </w:trPr>
      <w:tc>
        <w:tcPr>
          <w:tcW w:w="8460" w:type="dxa"/>
          <w:gridSpan w:val="3"/>
          <w:tcBorders>
            <w:top w:val="nil"/>
            <w:left w:val="nil"/>
            <w:right w:val="nil"/>
          </w:tcBorders>
        </w:tcPr>
        <w:p w14:paraId="38979EEE" w14:textId="27E55B0E" w:rsidR="003C4A6C" w:rsidRDefault="00DC11AB">
          <w:pPr>
            <w:widowControl w:val="0"/>
            <w:rPr>
              <w:sz w:val="12"/>
              <w:szCs w:val="12"/>
            </w:rPr>
          </w:pPr>
          <w:r>
            <w:rPr>
              <w:noProof/>
            </w:rPr>
            <w:pict w14:anchorId="30305DC4">
              <v:group id="Group 14" o:spid="_x0000_s1031" style="position:absolute;margin-left:400.65pt;margin-top:1pt;width:21.35pt;height:15.2pt;z-index:-251661312;mso-wrap-distance-left:0;mso-wrap-distance-top:.05pt;mso-wrap-distance-right:.1pt;mso-position-horizontal-relative:page;mso-position-vertical-relative:page" coordsize="271080,19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">
                <v:roundrect id="Rectangle : coins arrondis 1452176713" o:spid="_x0000_s1032" style="position:absolute;left:4320;top:4320;width:266760;height:18864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" filled="f" stroked="f" strokeweight="0"/>
                <v:rect id="Rectangle 1839159418" o:spid="_x0000_s1033" style="position:absolute;width:266760;height:1886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" filled="f" stroked="f" strokeweight="0">
                  <v:textbox inset=".35mm,2.19mm,.35mm,2.19mm">
                    <w:txbxContent>
                      <w:p w14:paraId="38F2B7BA" w14:textId="77777777" w:rsidR="003C4A6C" w:rsidRDefault="00000000">
                        <w:pPr>
                          <w:overflowPunct w:val="0"/>
                          <w:jc w:val="center"/>
                        </w:pPr>
                        <w:r>
                          <w:rPr>
                            <w:rFonts w:ascii="Calibri" w:hAnsi="Calibri"/>
                            <w:color w:val="00000A"/>
                            <w:sz w:val="22"/>
                            <w:szCs w:val="22"/>
                          </w:rPr>
                          <w:t xml:space="preserve">  1</w:t>
                        </w:r>
                      </w:p>
                    </w:txbxContent>
                  </v:textbox>
                </v:rect>
                <w10:wrap anchorx="page" anchory="page"/>
              </v:group>
            </w:pict>
          </w:r>
        </w:p>
        <w:p w14:paraId="2BB8D16D" w14:textId="02836F0B" w:rsidR="003C4A6C" w:rsidRDefault="00DC11AB">
          <w:pPr>
            <w:widowControl w:val="0"/>
            <w:jc w:val="center"/>
          </w:pPr>
          <w:r>
            <w:rPr>
              <w:noProof/>
            </w:rPr>
            <w:pict w14:anchorId="0486F7D2">
              <v:rect id="Text Box 18" o:spid="_x0000_s1030"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7404DD95" w14:textId="77777777" w:rsidR="003C4A6C" w:rsidRDefault="00000000">
                      <w:pPr>
                        <w:pStyle w:val="Form12"/>
                        <w:widowControl w:val="0"/>
                        <w:jc w:val="center"/>
                        <w:rPr>
                          <w:color w:val="000000"/>
                        </w:rPr>
                      </w:pPr>
                      <w:r>
                        <w:rPr>
                          <w:color w:val="000000"/>
                          <w:sz w:val="20"/>
                        </w:rPr>
                        <w:t>N° 3265-SD</w:t>
                      </w:r>
                    </w:p>
                    <w:p w14:paraId="79B59443" w14:textId="77777777" w:rsidR="003C4A6C" w:rsidRDefault="00000000">
                      <w:pPr>
                        <w:pStyle w:val="Form12"/>
                        <w:widowControl w:val="0"/>
                        <w:rPr>
                          <w:color w:val="000000"/>
                        </w:rPr>
                      </w:pPr>
                      <w:r>
                        <w:rPr>
                          <w:color w:val="000000"/>
                        </w:rPr>
                        <w:tab/>
                      </w:r>
                    </w:p>
                  </w:txbxContent>
                </v:textbox>
                <w10:wrap anchory="page"/>
              </v:rect>
            </w:pict>
          </w:r>
          <w:r w:rsidR="00000000">
            <w:rPr>
              <w:noProof/>
            </w:rPr>
            <w:drawing>
              <wp:inline distT="0" distB="0" distL="0" distR="0" wp14:anchorId="19B00665" wp14:editId="10F20598">
                <wp:extent cx="694690" cy="367030"/>
                <wp:effectExtent l="0" t="0" r="0" b="0"/>
                <wp:docPr id="1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6C470894" w14:textId="77777777" w:rsidR="003C4A6C" w:rsidRDefault="00000000">
          <w:pPr>
            <w:pStyle w:val="Form16"/>
            <w:widowControl w:val="0"/>
          </w:pPr>
          <w:r>
            <w:t>Formule de publication</w:t>
          </w:r>
        </w:p>
        <w:p w14:paraId="7C2108A1" w14:textId="77777777" w:rsidR="003C4A6C" w:rsidRDefault="00000000">
          <w:pPr>
            <w:pStyle w:val="Form9"/>
            <w:widowControl w:val="0"/>
          </w:pPr>
          <w:r>
            <w:t>(pour l'établissement d'expéditions, copies, extraits d'actes ou décisions judiciaires à publier)</w:t>
          </w:r>
        </w:p>
        <w:p w14:paraId="1A54F3DD" w14:textId="77777777" w:rsidR="003C4A6C" w:rsidRDefault="003C4A6C">
          <w:pPr>
            <w:widowControl w:val="0"/>
          </w:pPr>
        </w:p>
      </w:tc>
    </w:tr>
    <w:tr w:rsidR="003C4A6C" w14:paraId="3B985A55" w14:textId="77777777">
      <w:trPr>
        <w:jc w:val="center"/>
      </w:trPr>
      <w:tc>
        <w:tcPr>
          <w:tcW w:w="2937" w:type="dxa"/>
          <w:tcBorders>
            <w:left w:val="nil"/>
          </w:tcBorders>
        </w:tcPr>
        <w:p w14:paraId="7A9DEF1C" w14:textId="77777777" w:rsidR="003C4A6C" w:rsidRDefault="003C4A6C">
          <w:pPr>
            <w:widowControl w:val="0"/>
            <w:jc w:val="center"/>
            <w:rPr>
              <w:sz w:val="4"/>
            </w:rPr>
          </w:pPr>
        </w:p>
        <w:p w14:paraId="17EB0095" w14:textId="77777777" w:rsidR="003C4A6C" w:rsidRDefault="003C4A6C">
          <w:pPr>
            <w:pStyle w:val="Form10C"/>
            <w:widowControl w:val="0"/>
            <w:rPr>
              <w:sz w:val="4"/>
            </w:rPr>
          </w:pPr>
        </w:p>
        <w:p w14:paraId="2D820DE6" w14:textId="77777777" w:rsidR="003C4A6C" w:rsidRDefault="00000000">
          <w:pPr>
            <w:widowControl w:val="0"/>
            <w:jc w:val="center"/>
          </w:pPr>
          <w:r>
            <w:rPr>
              <w:sz w:val="20"/>
              <w:lang w:eastAsia="fr-FR"/>
            </w:rPr>
            <w:t>SERVICE</w:t>
          </w:r>
        </w:p>
        <w:p w14:paraId="715C0C1D" w14:textId="77777777" w:rsidR="003C4A6C" w:rsidRDefault="00000000">
          <w:pPr>
            <w:widowControl w:val="0"/>
            <w:jc w:val="center"/>
          </w:pPr>
          <w:r>
            <w:rPr>
              <w:sz w:val="20"/>
              <w:lang w:eastAsia="fr-FR"/>
            </w:rPr>
            <w:t>DE</w:t>
          </w:r>
        </w:p>
        <w:p w14:paraId="7349B363" w14:textId="77777777" w:rsidR="003C4A6C" w:rsidRDefault="00000000">
          <w:pPr>
            <w:pStyle w:val="Form10C"/>
            <w:widowControl w:val="0"/>
          </w:pPr>
          <w:r>
            <w:rPr>
              <w:lang w:eastAsia="fr-FR"/>
            </w:rPr>
            <w:t>LA PUBLICITE FONCIERE</w:t>
          </w:r>
        </w:p>
        <w:p w14:paraId="6D73CABB" w14:textId="77777777" w:rsidR="003C4A6C" w:rsidRDefault="003C4A6C">
          <w:pPr>
            <w:widowControl w:val="0"/>
          </w:pPr>
        </w:p>
      </w:tc>
      <w:tc>
        <w:tcPr>
          <w:tcW w:w="2083" w:type="dxa"/>
        </w:tcPr>
        <w:p w14:paraId="0E356C2F" w14:textId="77777777" w:rsidR="003C4A6C" w:rsidRDefault="003C4A6C">
          <w:pPr>
            <w:pStyle w:val="Form10C"/>
            <w:widowControl w:val="0"/>
            <w:rPr>
              <w:sz w:val="4"/>
              <w:szCs w:val="4"/>
            </w:rPr>
          </w:pPr>
        </w:p>
        <w:p w14:paraId="3284117B" w14:textId="77777777" w:rsidR="003C4A6C" w:rsidRDefault="00000000">
          <w:pPr>
            <w:pStyle w:val="Form10C"/>
            <w:widowControl w:val="0"/>
          </w:pPr>
          <w:r>
            <w:t>DÉPÔT</w:t>
          </w:r>
        </w:p>
        <w:p w14:paraId="0F9F5D53" w14:textId="77777777" w:rsidR="003C4A6C" w:rsidRDefault="003C4A6C">
          <w:pPr>
            <w:widowControl w:val="0"/>
          </w:pPr>
        </w:p>
      </w:tc>
      <w:tc>
        <w:tcPr>
          <w:tcW w:w="3440" w:type="dxa"/>
          <w:tcBorders>
            <w:right w:val="nil"/>
          </w:tcBorders>
        </w:tcPr>
        <w:p w14:paraId="6FCBF11F" w14:textId="77777777" w:rsidR="003C4A6C" w:rsidRDefault="003C4A6C">
          <w:pPr>
            <w:widowControl w:val="0"/>
            <w:rPr>
              <w:sz w:val="4"/>
              <w:szCs w:val="4"/>
            </w:rPr>
          </w:pPr>
        </w:p>
        <w:p w14:paraId="7DEE2666" w14:textId="77777777" w:rsidR="003C4A6C" w:rsidRDefault="00000000">
          <w:pPr>
            <w:widowControl w:val="0"/>
            <w:rPr>
              <w:sz w:val="20"/>
              <w:szCs w:val="20"/>
            </w:rPr>
          </w:pPr>
          <w:r>
            <w:rPr>
              <w:sz w:val="20"/>
              <w:szCs w:val="20"/>
            </w:rPr>
            <w:t>DATE</w:t>
          </w:r>
        </w:p>
        <w:p w14:paraId="344405BA" w14:textId="77777777" w:rsidR="003C4A6C" w:rsidRDefault="003C4A6C">
          <w:pPr>
            <w:widowControl w:val="0"/>
            <w:rPr>
              <w:sz w:val="20"/>
              <w:szCs w:val="20"/>
            </w:rPr>
          </w:pPr>
        </w:p>
        <w:p w14:paraId="309C6EFD" w14:textId="77777777" w:rsidR="003C4A6C" w:rsidRDefault="003C4A6C">
          <w:pPr>
            <w:widowControl w:val="0"/>
            <w:rPr>
              <w:sz w:val="20"/>
              <w:szCs w:val="20"/>
            </w:rPr>
          </w:pPr>
        </w:p>
        <w:p w14:paraId="7C5A9F25" w14:textId="77777777" w:rsidR="003C4A6C" w:rsidRDefault="00000000">
          <w:pPr>
            <w:widowControl w:val="0"/>
            <w:rPr>
              <w:sz w:val="20"/>
              <w:szCs w:val="20"/>
            </w:rPr>
          </w:pPr>
          <w:r>
            <w:rPr>
              <w:sz w:val="20"/>
              <w:szCs w:val="20"/>
            </w:rPr>
            <w:t>VOL                      N°</w:t>
          </w:r>
        </w:p>
      </w:tc>
    </w:tr>
    <w:tr w:rsidR="003C4A6C" w14:paraId="1D83B732" w14:textId="77777777">
      <w:trPr>
        <w:jc w:val="center"/>
      </w:trPr>
      <w:tc>
        <w:tcPr>
          <w:tcW w:w="2937" w:type="dxa"/>
          <w:tcBorders>
            <w:left w:val="nil"/>
          </w:tcBorders>
        </w:tcPr>
        <w:p w14:paraId="5ECE4D83" w14:textId="77777777" w:rsidR="003C4A6C" w:rsidRDefault="003C4A6C">
          <w:pPr>
            <w:widowControl w:val="0"/>
          </w:pPr>
        </w:p>
      </w:tc>
      <w:tc>
        <w:tcPr>
          <w:tcW w:w="5523" w:type="dxa"/>
          <w:gridSpan w:val="2"/>
          <w:tcBorders>
            <w:right w:val="nil"/>
          </w:tcBorders>
        </w:tcPr>
        <w:p w14:paraId="2B80843E" w14:textId="77777777" w:rsidR="003C4A6C" w:rsidRDefault="003C4A6C">
          <w:pPr>
            <w:widowControl w:val="0"/>
            <w:rPr>
              <w:sz w:val="10"/>
            </w:rPr>
          </w:pPr>
        </w:p>
        <w:p w14:paraId="7C5DF657" w14:textId="77777777" w:rsidR="003C4A6C" w:rsidRDefault="00000000">
          <w:pPr>
            <w:pStyle w:val="Form10J"/>
            <w:widowControl w:val="0"/>
          </w:pPr>
          <w:r>
            <w:rPr>
              <w:rFonts w:eastAsia="Times New Roman"/>
            </w:rPr>
            <w:t xml:space="preserve"> </w:t>
          </w:r>
          <w:r>
            <w:t>TAXES:</w:t>
          </w:r>
        </w:p>
        <w:p w14:paraId="3BC0742C" w14:textId="77777777" w:rsidR="003C4A6C" w:rsidRDefault="003C4A6C">
          <w:pPr>
            <w:pStyle w:val="Form10J"/>
            <w:widowControl w:val="0"/>
          </w:pPr>
        </w:p>
        <w:p w14:paraId="61358C88" w14:textId="77777777" w:rsidR="003C4A6C" w:rsidRDefault="003C4A6C">
          <w:pPr>
            <w:pStyle w:val="Form10J"/>
            <w:widowControl w:val="0"/>
            <w:rPr>
              <w:sz w:val="22"/>
            </w:rPr>
          </w:pPr>
        </w:p>
        <w:p w14:paraId="5E5D215C" w14:textId="77777777" w:rsidR="003C4A6C" w:rsidRDefault="00000000">
          <w:pPr>
            <w:pStyle w:val="Form10J"/>
            <w:widowControl w:val="0"/>
          </w:pPr>
          <w:r>
            <w:t>CSI:</w:t>
          </w:r>
        </w:p>
        <w:p w14:paraId="35D5AC1A" w14:textId="77777777" w:rsidR="003C4A6C" w:rsidRDefault="003C4A6C">
          <w:pPr>
            <w:pStyle w:val="Form10J"/>
            <w:widowControl w:val="0"/>
          </w:pPr>
        </w:p>
        <w:p w14:paraId="61382794" w14:textId="77777777" w:rsidR="003C4A6C" w:rsidRDefault="00000000">
          <w:pPr>
            <w:pStyle w:val="Form10J"/>
            <w:widowControl w:val="0"/>
          </w:pPr>
          <w:r>
            <w:tab/>
          </w:r>
          <w:r>
            <w:tab/>
          </w:r>
          <w:r>
            <w:tab/>
          </w:r>
          <w:r>
            <w:tab/>
          </w:r>
        </w:p>
        <w:p w14:paraId="42533334" w14:textId="77777777" w:rsidR="003C4A6C" w:rsidRDefault="003C4A6C">
          <w:pPr>
            <w:pStyle w:val="Form10J"/>
            <w:widowControl w:val="0"/>
            <w:rPr>
              <w:sz w:val="2"/>
            </w:rPr>
          </w:pPr>
        </w:p>
        <w:p w14:paraId="0CE034F3" w14:textId="77777777" w:rsidR="003C4A6C" w:rsidRDefault="003C4A6C">
          <w:pPr>
            <w:pStyle w:val="Form10J"/>
            <w:widowControl w:val="0"/>
            <w:rPr>
              <w:sz w:val="2"/>
            </w:rPr>
          </w:pPr>
        </w:p>
        <w:p w14:paraId="105C06B4" w14:textId="77777777" w:rsidR="003C4A6C" w:rsidRDefault="00000000">
          <w:pPr>
            <w:pStyle w:val="Form10J"/>
            <w:widowControl w:val="0"/>
          </w:pPr>
          <w:r>
            <w:rPr>
              <w:rFonts w:eastAsia="Times New Roman"/>
            </w:rPr>
            <w:t xml:space="preserve">                                                         </w:t>
          </w:r>
          <w:r>
            <w:t>TOTAL</w:t>
          </w:r>
        </w:p>
        <w:p w14:paraId="3579D240" w14:textId="77777777" w:rsidR="003C4A6C" w:rsidRDefault="003C4A6C">
          <w:pPr>
            <w:widowControl w:val="0"/>
          </w:pPr>
        </w:p>
      </w:tc>
    </w:tr>
  </w:tbl>
  <w:p w14:paraId="6117B9C0" w14:textId="55CFC3B7" w:rsidR="003C4A6C" w:rsidRDefault="00DC11AB">
    <w:pPr>
      <w:pStyle w:val="En-tte"/>
      <w:tabs>
        <w:tab w:val="clear" w:pos="4536"/>
        <w:tab w:val="clear" w:pos="9072"/>
      </w:tabs>
    </w:pPr>
    <w:r>
      <w:rPr>
        <w:noProof/>
      </w:rPr>
      <w:pict w14:anchorId="57914F2D">
        <v:line id="Line 8" o:spid="_x0000_s1029" style="position:absolute;left:0;text-align:left;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673C8EC0">
        <v:rect id="Text Box 17" o:spid="_x0000_s1028"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66B7C8EA" w14:textId="77777777" w:rsidR="003C4A6C" w:rsidRDefault="003C4A6C">
                <w:pPr>
                  <w:pStyle w:val="FrameContents"/>
                  <w:jc w:val="center"/>
                  <w:rPr>
                    <w:sz w:val="16"/>
                  </w:rPr>
                </w:pPr>
              </w:p>
              <w:p w14:paraId="33A3AD99" w14:textId="77777777" w:rsidR="003C4A6C" w:rsidRDefault="00000000">
                <w:pPr>
                  <w:pStyle w:val="Cerfa"/>
                  <w:rPr>
                    <w:sz w:val="16"/>
                    <w:szCs w:val="16"/>
                  </w:rPr>
                </w:pPr>
                <w:r>
                  <w:rPr>
                    <w:noProof/>
                    <w:color w:val="000000"/>
                  </w:rPr>
                  <w:drawing>
                    <wp:inline distT="0" distB="0" distL="0" distR="0" wp14:anchorId="4C1156A2" wp14:editId="50355746">
                      <wp:extent cx="428625" cy="228600"/>
                      <wp:effectExtent l="0" t="0" r="0" b="0"/>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29479256" w14:textId="77777777" w:rsidR="003C4A6C" w:rsidRDefault="00000000">
                <w:pPr>
                  <w:pStyle w:val="Form6"/>
                  <w:rPr>
                    <w:color w:val="000000"/>
                  </w:rPr>
                </w:pPr>
                <w:r>
                  <w:rPr>
                    <w:rFonts w:ascii="Times New Roman" w:hAnsi="Times New Roman"/>
                    <w:color w:val="000000"/>
                    <w:sz w:val="16"/>
                    <w:szCs w:val="16"/>
                  </w:rPr>
                  <w:t>N° 11196*03</w:t>
                </w:r>
              </w:p>
              <w:p w14:paraId="39C5B938" w14:textId="77777777" w:rsidR="003C4A6C" w:rsidRDefault="003C4A6C">
                <w:pPr>
                  <w:pStyle w:val="Form6"/>
                  <w:rPr>
                    <w:rFonts w:ascii="Times New Roman" w:hAnsi="Times New Roman"/>
                    <w:sz w:val="16"/>
                    <w:szCs w:val="16"/>
                  </w:rPr>
                </w:pPr>
              </w:p>
            </w:txbxContent>
          </v:textbox>
          <w10:wrap anchorx="page" anchory="page"/>
        </v:rect>
      </w:pict>
    </w:r>
    <w:r w:rsidR="00000000">
      <w:pict w14:anchorId="684D3BF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60048843"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943"/>
    <w:multiLevelType w:val="multilevel"/>
    <w:tmpl w:val="0366AA18"/>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F0764F"/>
    <w:multiLevelType w:val="multilevel"/>
    <w:tmpl w:val="F1503D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0C7687"/>
    <w:multiLevelType w:val="multilevel"/>
    <w:tmpl w:val="EF9E0F1A"/>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D974DAF"/>
    <w:multiLevelType w:val="multilevel"/>
    <w:tmpl w:val="FFA2AF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1813793175">
    <w:abstractNumId w:val="0"/>
  </w:num>
  <w:num w:numId="2" w16cid:durableId="609237858">
    <w:abstractNumId w:val="3"/>
  </w:num>
  <w:num w:numId="3" w16cid:durableId="408699765">
    <w:abstractNumId w:val="2"/>
  </w:num>
  <w:num w:numId="4" w16cid:durableId="1965770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C4A6C"/>
    <w:rsid w:val="000E2A85"/>
    <w:rsid w:val="001539E8"/>
    <w:rsid w:val="001E0850"/>
    <w:rsid w:val="002D5C8B"/>
    <w:rsid w:val="00380483"/>
    <w:rsid w:val="003C4A6C"/>
    <w:rsid w:val="003E1ED2"/>
    <w:rsid w:val="005107D2"/>
    <w:rsid w:val="005271D4"/>
    <w:rsid w:val="00595C6E"/>
    <w:rsid w:val="00610BD9"/>
    <w:rsid w:val="006B1EDF"/>
    <w:rsid w:val="007F7050"/>
    <w:rsid w:val="008B1318"/>
    <w:rsid w:val="009D03CF"/>
    <w:rsid w:val="00B24264"/>
    <w:rsid w:val="00B515C6"/>
    <w:rsid w:val="00B60473"/>
    <w:rsid w:val="00C70717"/>
    <w:rsid w:val="00DC11AB"/>
    <w:rsid w:val="00E517A1"/>
    <w:rsid w:val="00E82E5A"/>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C789FAC"/>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C81995"/>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21</Pages>
  <Words>7008</Words>
  <Characters>38547</Characters>
  <Application>Microsoft Office Word</Application>
  <DocSecurity>0</DocSecurity>
  <Lines>321</Lines>
  <Paragraphs>90</Paragraphs>
  <ScaleCrop>false</ScaleCrop>
  <Company/>
  <LinksUpToDate>false</LinksUpToDate>
  <CharactersWithSpaces>45465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57</cp:revision>
  <cp:lastPrinted>2021-11-30T08:37:00Z</cp:lastPrinted>
  <dcterms:created xsi:type="dcterms:W3CDTF">2022-04-11T08:45:00Z</dcterms:created>
  <dcterms:modified xsi:type="dcterms:W3CDTF">2025-11-18T09:29:00Z</dcterms:modified>
  <dc:language>en-US</dc:language>
</cp:coreProperties>
</file>