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Convention type conclue entre l'</w:t>
      </w:r>
      <w:r>
        <w:rPr>
          <w:rFonts w:cs="TimesNewRomanPSMT" w:ascii="TimesNewRomanPSMT" w:hAnsi="TimesNewRomanPSMT"/>
          <w:lang w:val="fr-FR"/>
        </w:rPr>
        <w:t>ETAT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_fonction }} (3)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lot.nb_logements }} logement</w:t>
      </w:r>
      <w:r>
        <w:rPr>
          <w:rFonts w:cs="TimesNewRomanPSMT" w:ascii="TimesNewRomanPSMT" w:hAnsi="TimesNewRomanPSMT"/>
          <w:lang w:val="fr-FR"/>
        </w:rPr>
        <w:t>{{lot.nb_logements|pl }}</w:t>
      </w:r>
      <w:r>
        <w:rPr>
          <w:rFonts w:cs="TimesNewRomanPSMT" w:ascii="TimesNewRomanPSMT" w:hAnsi="TimesNewRomanPSMT"/>
        </w:rPr>
        <w:t xml:space="preserve">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Mise en gérance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(4)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D. 331-12 précité pour l'attribution des logements sociaux, jusqu'à ce que l'organisme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353-16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 montant est majoré de 33 % pour les logements qui ont été attribués dans les conditions du b du 3° de l'article 8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10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pPr>
      <w: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17.</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18.</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stipulations particulières suivantes s’appliquent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 dérogation à l’article 15 de la présente convention, les locataires ne bénéficient pas du droit au maintien dans les lieux.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 manifestement disproportionné au regard des charges dont le locataire ou, le cas échéant, le précédent locataire se serait acquitté.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20.</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21.</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23.</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NewRomanPSMT" w:hAnsi="TimesNewRomanPSMT" w:cs="TimesNewRomanPSMT"/>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3035" cy="2717165"/>
                <wp:effectExtent l="0" t="0" r="635" b="1905"/>
                <wp:docPr id="1" name="Forme1"/>
                <a:graphic xmlns:a="http://schemas.openxmlformats.org/drawingml/2006/main">
                  <a:graphicData uri="http://schemas.microsoft.com/office/word/2010/wordprocessingShape">
                    <wps:wsp>
                      <wps:cNvSpPr/>
                      <wps:spPr>
                        <a:xfrm>
                          <a:off x="0" y="0"/>
                          <a:ext cx="5232240" cy="271656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pt;width:411.95pt;height:213.85pt;mso-wrap-style:square;v-text-anchor:top;mso-position-vertical:top" wp14:anchorId="4F8DC28C">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Type2"/>
      <w:bookmarkStart w:id="39" w:name="AutreType"/>
      <w:bookmarkStart w:id="40" w:name="NbLogement4"/>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8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8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683_2802320518"/>
      <w:bookmarkStart w:id="48" w:name="__Fieldmark__683_2802320518"/>
      <w:bookmarkEnd w:id="48"/>
      <w:r>
        <w:rPr>
          <w:rFonts w:ascii="TimesNewRomanPSMT" w:hAnsi="TimesNewRomanPSMT"/>
          <w:sz w:val="16"/>
          <w:szCs w:val="16"/>
        </w:rPr>
      </w:r>
      <w:r>
        <w:rPr>
          <w:sz w:val="16"/>
          <w:szCs w:val="16"/>
          <w:rFonts w:ascii="TimesNewRomanPSMT" w:hAnsi="TimesNewRomanPSMT"/>
        </w:rPr>
        <w:fldChar w:fldCharType="end"/>
      </w:r>
      <w:bookmarkStart w:id="49" w:name="__Fieldmark__5056_816879668"/>
      <w:bookmarkEnd w:id="49"/>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0" w:name="__Fieldmark__696_2802320518"/>
      <w:bookmarkStart w:id="51" w:name="__Fieldmark__696_2802320518"/>
      <w:bookmarkEnd w:id="51"/>
      <w:r>
        <w:rPr>
          <w:rFonts w:ascii="TimesNewRomanPSMT" w:hAnsi="TimesNewRomanPSMT"/>
          <w:sz w:val="16"/>
          <w:szCs w:val="16"/>
        </w:rPr>
      </w:r>
      <w:r>
        <w:rPr>
          <w:sz w:val="16"/>
          <w:szCs w:val="16"/>
          <w:rFonts w:ascii="TimesNewRomanPSMT" w:hAnsi="TimesNewRomanPSMT"/>
        </w:rPr>
        <w:fldChar w:fldCharType="end"/>
      </w:r>
      <w:bookmarkStart w:id="52" w:name="__Fieldmark__5070_816879668"/>
      <w:bookmarkEnd w:id="52"/>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3" w:name="__Fieldmark__713_2802320518"/>
      <w:bookmarkStart w:id="54" w:name="__Fieldmark__713_2802320518"/>
      <w:bookmarkEnd w:id="54"/>
      <w:r>
        <w:rPr>
          <w:rFonts w:ascii="TimesNewRomanPSMT" w:hAnsi="TimesNewRomanPSMT"/>
          <w:sz w:val="16"/>
          <w:szCs w:val="16"/>
        </w:rPr>
      </w:r>
      <w:r>
        <w:rPr>
          <w:sz w:val="16"/>
          <w:szCs w:val="16"/>
          <w:rFonts w:ascii="TimesNewRomanPSMT" w:hAnsi="TimesNewRomanPSMT"/>
        </w:rPr>
        <w:fldChar w:fldCharType="end"/>
      </w:r>
      <w:bookmarkStart w:id="55" w:name="__Fieldmark__5084_816879668"/>
      <w:bookmarkEnd w:id="55"/>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6" w:name="__Fieldmark__726_2802320518"/>
      <w:bookmarkStart w:id="57" w:name="__Fieldmark__726_2802320518"/>
      <w:bookmarkEnd w:id="57"/>
      <w:r>
        <w:rPr>
          <w:rFonts w:ascii="TimesNewRomanPSMT" w:hAnsi="TimesNewRomanPSMT"/>
          <w:sz w:val="16"/>
          <w:szCs w:val="16"/>
        </w:rPr>
      </w:r>
      <w:r>
        <w:rPr>
          <w:sz w:val="16"/>
          <w:szCs w:val="16"/>
          <w:rFonts w:ascii="TimesNewRomanPSMT" w:hAnsi="TimesNewRomanPSMT"/>
        </w:rPr>
        <w:fldChar w:fldCharType="end"/>
      </w:r>
      <w:bookmarkStart w:id="58" w:name="__Fieldmark__5097_816879668"/>
      <w:bookmarkEnd w:id="58"/>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737_2802320518"/>
      <w:bookmarkStart w:id="60" w:name="__Fieldmark__737_2802320518"/>
      <w:bookmarkEnd w:id="60"/>
      <w:r>
        <w:rPr>
          <w:rFonts w:ascii="TimesNewRomanPSMT" w:hAnsi="TimesNewRomanPSMT"/>
          <w:sz w:val="16"/>
          <w:szCs w:val="16"/>
        </w:rPr>
      </w:r>
      <w:r>
        <w:rPr>
          <w:sz w:val="16"/>
          <w:szCs w:val="16"/>
          <w:rFonts w:ascii="TimesNewRomanPSMT" w:hAnsi="TimesNewRomanPSMT"/>
        </w:rPr>
        <w:fldChar w:fldCharType="end"/>
      </w:r>
      <w:bookmarkStart w:id="61" w:name="__Fieldmark__5110_816879668"/>
      <w:bookmarkEnd w:id="61"/>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2" w:name="__Fieldmark__752_2802320518"/>
      <w:bookmarkStart w:id="63" w:name="__Fieldmark__752_2802320518"/>
      <w:bookmarkEnd w:id="63"/>
      <w:r>
        <w:rPr>
          <w:rFonts w:ascii="TimesNewRomanPSMT" w:hAnsi="TimesNewRomanPSMT"/>
          <w:sz w:val="16"/>
          <w:szCs w:val="16"/>
        </w:rPr>
      </w:r>
      <w:r>
        <w:rPr>
          <w:sz w:val="16"/>
          <w:szCs w:val="16"/>
          <w:rFonts w:ascii="TimesNewRomanPSMT" w:hAnsi="TimesNewRomanPSMT"/>
        </w:rPr>
        <w:fldChar w:fldCharType="end"/>
      </w:r>
      <w:bookmarkStart w:id="64" w:name="__Fieldmark__5123_816879668"/>
      <w:bookmarkEnd w:id="64"/>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5" w:name="__Fieldmark__769_2802320518"/>
      <w:bookmarkStart w:id="66" w:name="__Fieldmark__769_2802320518"/>
      <w:bookmarkEnd w:id="66"/>
      <w:r>
        <w:rPr>
          <w:rFonts w:ascii="TimesNewRomanPSMT" w:hAnsi="TimesNewRomanPSMT"/>
          <w:sz w:val="16"/>
          <w:szCs w:val="16"/>
        </w:rPr>
      </w:r>
      <w:r>
        <w:rPr>
          <w:sz w:val="16"/>
          <w:szCs w:val="16"/>
          <w:rFonts w:ascii="TimesNewRomanPSMT" w:hAnsi="TimesNewRomanPSMT"/>
        </w:rPr>
        <w:fldChar w:fldCharType="end"/>
      </w:r>
      <w:bookmarkStart w:id="67" w:name="__Fieldmark__5137_816879668"/>
      <w:bookmarkEnd w:id="67"/>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8" w:name="__Fieldmark__786_2802320518"/>
      <w:bookmarkStart w:id="69" w:name="__Fieldmark__786_2802320518"/>
      <w:bookmarkEnd w:id="69"/>
      <w:r>
        <w:rPr>
          <w:rFonts w:ascii="TimesNewRomanPSMT" w:hAnsi="TimesNewRomanPSMT"/>
          <w:sz w:val="16"/>
          <w:szCs w:val="16"/>
        </w:rPr>
      </w:r>
      <w:r>
        <w:rPr>
          <w:sz w:val="16"/>
          <w:szCs w:val="16"/>
          <w:rFonts w:ascii="TimesNewRomanPSMT" w:hAnsi="TimesNewRomanPSMT"/>
        </w:rPr>
        <w:fldChar w:fldCharType="end"/>
      </w:r>
      <w:bookmarkStart w:id="70" w:name="__Fieldmark__5151_816879668"/>
      <w:bookmarkEnd w:id="70"/>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1" w:name="__Fieldmark__803_2802320518"/>
      <w:bookmarkStart w:id="72" w:name="__Fieldmark__803_2802320518"/>
      <w:bookmarkEnd w:id="72"/>
      <w:r>
        <w:rPr>
          <w:rFonts w:ascii="TimesNewRomanPSMT" w:hAnsi="TimesNewRomanPSMT"/>
          <w:sz w:val="16"/>
          <w:szCs w:val="16"/>
        </w:rPr>
      </w:r>
      <w:r>
        <w:rPr>
          <w:sz w:val="16"/>
          <w:szCs w:val="16"/>
          <w:rFonts w:ascii="TimesNewRomanPSMT" w:hAnsi="TimesNewRomanPSMT"/>
        </w:rPr>
        <w:fldChar w:fldCharType="end"/>
      </w:r>
      <w:bookmarkStart w:id="73" w:name="__Fieldmark__5164_816879668"/>
      <w:bookmarkEnd w:id="73"/>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4" w:name="__Fieldmark__814_2802320518"/>
      <w:bookmarkStart w:id="75" w:name="__Fieldmark__814_2802320518"/>
      <w:bookmarkEnd w:id="75"/>
      <w:r>
        <w:rPr>
          <w:rFonts w:ascii="TimesNewRomanPSMT" w:hAnsi="TimesNewRomanPSMT"/>
          <w:sz w:val="16"/>
          <w:szCs w:val="16"/>
        </w:rPr>
      </w:r>
      <w:r>
        <w:rPr>
          <w:sz w:val="16"/>
          <w:szCs w:val="16"/>
          <w:rFonts w:ascii="TimesNewRomanPSMT" w:hAnsi="TimesNewRomanPSMT"/>
        </w:rPr>
        <w:fldChar w:fldCharType="end"/>
      </w:r>
      <w:bookmarkStart w:id="76" w:name="__Fieldmark__5177_816879668"/>
      <w:bookmarkEnd w:id="76"/>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7" w:name="__Fieldmark__831_2802320518"/>
      <w:bookmarkStart w:id="78" w:name="__Fieldmark__831_2802320518"/>
      <w:bookmarkEnd w:id="78"/>
      <w:r>
        <w:rPr>
          <w:rFonts w:ascii="TimesNewRomanPSMT" w:hAnsi="TimesNewRomanPSMT"/>
          <w:sz w:val="16"/>
          <w:szCs w:val="16"/>
        </w:rPr>
      </w:r>
      <w:r>
        <w:rPr>
          <w:sz w:val="16"/>
          <w:szCs w:val="16"/>
          <w:rFonts w:ascii="TimesNewRomanPSMT" w:hAnsi="TimesNewRomanPSMT"/>
        </w:rPr>
        <w:fldChar w:fldCharType="end"/>
      </w:r>
      <w:bookmarkStart w:id="79" w:name="__Fieldmark__5190_816879668"/>
      <w:bookmarkEnd w:id="79"/>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lang w:val="fr-FR"/>
        </w:rPr>
      </w:pPr>
      <w:r>
        <w:rPr>
          <w:rFonts w:cs="Open Sans" w:ascii="Open Sans" w:hAnsi="Open Sans"/>
          <w:color w:val="3F4350"/>
          <w:sz w:val="20"/>
          <w:szCs w:val="20"/>
          <w:lang w:val="fr-FR"/>
        </w:rPr>
        <w:tab/>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80" w:name="SU"/>
      <w:bookmarkEnd w:id="80"/>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81" w:name="S1"/>
      <w:bookmarkEnd w:id="81"/>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NewRomanPSMT" w:hAnsi="TimesNewRomanPSMT" w:cs="TimesNewRomanPSMT"/>
          <w:sz w:val="20"/>
        </w:rPr>
      </w:pPr>
      <w:r>
        <w:rPr>
          <w:rFonts w:cs="TimesNewRomanPSMT" w:ascii="TimesNewRomanPSMT" w:hAnsi="TimesNewRomanPSMT"/>
          <w:lang w:eastAsia="fr-FR"/>
        </w:rPr>
        <w:t xml:space="preserve">* </w:t>
      </w:r>
      <w:r>
        <w:rPr>
          <w:rFonts w:cs="TimesNewRomanPSMT" w:ascii="TimesNewRomanPSMT" w:hAnsi="TimesNewRomanPSMT"/>
          <w:sz w:val="20"/>
          <w:lang w:eastAsia="fr-FR"/>
        </w:rPr>
        <w:t>La majoration prévue à l’article 9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82" w:name="S9"/>
      <w:bookmarkStart w:id="83" w:name="S10"/>
      <w:bookmarkEnd w:id="82"/>
      <w:bookmarkEnd w:id="8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84" w:name="Locaux"/>
      <w:bookmarkEnd w:id="84"/>
      <w:r>
        <w:rPr>
          <w:rFonts w:cs="TimesNewRomanPSMT" w:ascii="TimesNewRomanPSMT" w:hAnsi="TimesNewRomanPSMT"/>
        </w:rPr>
        <w:t xml:space="preserve">Locaux commerciaux (nombre) :  </w:t>
      </w:r>
      <w:bookmarkStart w:id="85" w:name="Commerce"/>
      <w:bookmarkEnd w:id="85"/>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86" w:name="Bureau"/>
      <w:bookmarkEnd w:id="86"/>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87" w:name="Autre"/>
      <w:bookmarkEnd w:id="87"/>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88" w:name="Vendeur"/>
      <w:bookmarkEnd w:id="88"/>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89" w:name="Acquereur"/>
      <w:bookmarkEnd w:id="89"/>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90" w:name="ActeNotaire"/>
      <w:bookmarkEnd w:id="90"/>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91" w:name="Notaire"/>
      <w:bookmarkEnd w:id="91"/>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92" w:name="Refpublic"/>
      <w:bookmarkEnd w:id="92"/>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93" w:name="PC"/>
      <w:bookmarkEnd w:id="93"/>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94" w:name="Achat"/>
      <w:bookmarkEnd w:id="94"/>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95" w:name="Etat"/>
      <w:bookmarkEnd w:id="95"/>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96" w:name="Fondpropre"/>
      <w:bookmarkEnd w:id="96"/>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97" w:name="Construc"/>
      <w:bookmarkEnd w:id="97"/>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3035" cy="2717165"/>
                <wp:effectExtent l="0" t="0" r="635" b="1905"/>
                <wp:docPr id="3" name="Forme2"/>
                <a:graphic xmlns:a="http://schemas.openxmlformats.org/drawingml/2006/main">
                  <a:graphicData uri="http://schemas.microsoft.com/office/word/2010/wordprocessingShape">
                    <wps:wsp>
                      <wps:cNvSpPr/>
                      <wps:spPr>
                        <a:xfrm>
                          <a:off x="0" y="0"/>
                          <a:ext cx="5232240" cy="271656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pt;width:411.95pt;height:213.85pt;mso-wrap-style:square;v-text-anchor:top;mso-position-vertical:top" wp14:anchorId="146E7DB9">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color w:val="000000"/>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rFonts w:ascii="TimesNewRomanPSMT" w:hAnsi="TimesNewRomanPSMT" w:cs="TimesNewRomanPSMT"/>
                        </w:rPr>
                      </w:pPr>
                      <w:r>
                        <w:rPr>
                          <w:rFonts w:cs="TimesNewRomanPSMT" w:ascii="TimesNewRomanPSMT" w:hAnsi="TimesNewRomanPSMT"/>
                          <w:color w:val="000000"/>
                        </w:rPr>
                      </w:r>
                    </w:p>
                    <w:p>
                      <w:pPr>
                        <w:pStyle w:val="Contenudecadre"/>
                        <w:rPr>
                          <w:color w:val="000000"/>
                        </w:rPr>
                      </w:pPr>
                      <w:r>
                        <w:rPr>
                          <w:color w:val="000000"/>
                        </w:rPr>
                      </w:r>
                    </w:p>
                    <w:p>
                      <w:pPr>
                        <w:pStyle w:val="Contenudecadre"/>
                        <w:rPr>
                          <w:color w:val="000000"/>
                        </w:rPr>
                      </w:pPr>
                      <w:r>
                        <w:rPr>
                          <w:color w:val="000000"/>
                        </w:rPr>
                      </w:r>
                    </w:p>
                  </w:txbxContent>
                </v:textbox>
                <w10:wrap type="square"/>
              </v:rect>
            </w:pict>
          </mc:Fallback>
        </mc:AlternateContent>
      </w:r>
    </w:p>
    <w:p>
      <w:pPr>
        <w:pStyle w:val="Normal"/>
        <w:rPr/>
      </w:pPr>
      <w:r>
        <w:rPr/>
      </w:r>
    </w:p>
    <w:p>
      <w:pPr>
        <w:pStyle w:val="Normal"/>
        <w:rPr/>
      </w:pPr>
      <w:r>
        <w:rPr>
          <w:rFonts w:cs="TimesNewRomanPSMT" w:ascii="TimesNewRomanPSMT" w:hAnsi="TimesNewRomanPSMT"/>
          <w:sz w:val="16"/>
          <w:szCs w:val="16"/>
        </w:rPr>
        <w:t>(1) Nom de la personne morale identifiée conformément aux dispositions de l’article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(4) Indiquer le plus petit nombre entier per mettant de respecter l'engagement de 30 %.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(5) Indiquer un nombre.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pPr>
      <w:r>
        <w:rPr>
          <w:rFonts w:cs="TimesNewRomanPSMT" w:ascii="TimesNewRomanPSMT" w:hAnsi="TimesNewRomanPSMT"/>
          <w:sz w:val="16"/>
          <w:szCs w:val="16"/>
        </w:rPr>
        <w:t>(6)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ind w:right="283" w:hanging="0"/>
        <w:rPr/>
      </w:pPr>
      <w:r>
        <w:rPr>
          <w:rFonts w:cs="TimesNewRomanPSMT" w:ascii="TimesNewRomanPSMT" w:hAnsi="TimesNewRomanPSMT"/>
          <w:color w:val="000000"/>
          <w:sz w:val="16"/>
          <w:szCs w:val="16"/>
        </w:rPr>
        <w:t>(7) Etablie conformément à l'article 7 du décret n° 55-22 du 4 janvier 1955 modifié portant réforme de la publicité foncière.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21</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98" w:name="Siret2"/>
      <w:bookmarkEnd w:id="98"/>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Calibri">
    <w:charset w:val="00"/>
    <w:family w:val="auto"/>
    <w:pitch w:val="default"/>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0" distT="0" distB="0" distL="0" distR="0" simplePos="0" locked="0" layoutInCell="0" allowOverlap="1" relativeHeight="47" wp14:anchorId="1C468005">
              <wp:simplePos x="0" y="0"/>
              <wp:positionH relativeFrom="page">
                <wp:posOffset>6844665</wp:posOffset>
              </wp:positionH>
              <wp:positionV relativeFrom="page">
                <wp:posOffset>252095</wp:posOffset>
              </wp:positionV>
              <wp:extent cx="265430" cy="164465"/>
              <wp:effectExtent l="0" t="0" r="0" b="0"/>
              <wp:wrapSquare wrapText="largest"/>
              <wp:docPr id="5" name="Text Box 2"/>
              <a:graphic xmlns:a="http://schemas.openxmlformats.org/drawingml/2006/main">
                <a:graphicData uri="http://schemas.microsoft.com/office/word/2010/wordprocessingShape">
                  <wps:wsp>
                    <wps:cNvSpPr/>
                    <wps:spPr>
                      <a:xfrm>
                        <a:off x="0" y="0"/>
                        <a:ext cx="264960" cy="16380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pt;height:12.85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v:textbox>
              <w10:wrap type="square" side="largest"/>
            </v:rect>
          </w:pict>
        </mc:Fallback>
      </mc:AlternateContent>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b2b2b2" stroked="f" o:allowincell="f" style="position:absolute;margin-left:-4.5pt;margin-top:338.1pt;width:422.75pt;height:23.7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Liberation Sans&quot;;font-size:1pt"/>
          <v:fill o:detectmouseclick="t" type="solid" color2="#4d4d4d" opacity="0.79"/>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w:rPr>
        <w:rStyle w:val="Pagenumber"/>
      </w:rPr>
      <mc:AlternateContent>
        <mc:Choice Requires="wps">
          <w:drawing>
            <wp:anchor behindDoc="0" distT="0" distB="0" distL="0" distR="0" simplePos="0" locked="0" layoutInCell="0" allowOverlap="1" relativeHeight="22" wp14:anchorId="6DE7176B">
              <wp:simplePos x="0" y="0"/>
              <wp:positionH relativeFrom="page">
                <wp:posOffset>6841490</wp:posOffset>
              </wp:positionH>
              <wp:positionV relativeFrom="page">
                <wp:posOffset>251460</wp:posOffset>
              </wp:positionV>
              <wp:extent cx="265430" cy="164465"/>
              <wp:effectExtent l="0" t="0" r="0" b="0"/>
              <wp:wrapSquare wrapText="largest"/>
              <wp:docPr id="8" name="Text Box 2"/>
              <a:graphic xmlns:a="http://schemas.openxmlformats.org/drawingml/2006/main">
                <a:graphicData uri="http://schemas.microsoft.com/office/word/2010/wordprocessingShape">
                  <wps:wsp>
                    <wps:cNvSpPr/>
                    <wps:spPr>
                      <a:xfrm>
                        <a:off x="0" y="0"/>
                        <a:ext cx="264960" cy="16380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pt;height:12.85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v:textbox>
              <w10:wrap type="square" side="largest"/>
            </v:rect>
          </w:pict>
        </mc:Fallback>
      </mc:AlternateContent>
      <w:t xml:space="preserve"> </w:t>
    </w:r>
    <w:r>
      <w:rPr>
        <w:rStyle w:val="Pagenumber"/>
      </w:rPr>
      <w:pict>
        <v:shape id="PowerPlusWaterMarkObject" o:spid="shape_0" fillcolor="#b2b2b2" stroked="f" o:allowincell="f" style="position:absolute;margin-left:-4.5pt;margin-top:338.1pt;width:422.75pt;height:23.7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Liberation Sans&quot;;font-size:1pt"/>
          <v:fill o:detectmouseclick="t" type="solid" color2="#4d4d4d" opacity="0.79"/>
          <v:stroke color="#3465a4" joinstyle="round" endcap="flat"/>
          <w10:wrap type="none"/>
        </v:shape>
      </w:pic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25" wp14:anchorId="4BE100B5">
                    <wp:simplePos x="0" y="0"/>
                    <wp:positionH relativeFrom="column">
                      <wp:posOffset>4092575</wp:posOffset>
                    </wp:positionH>
                    <wp:positionV relativeFrom="page">
                      <wp:posOffset>184785</wp:posOffset>
                    </wp:positionV>
                    <wp:extent cx="800100" cy="307975"/>
                    <wp:effectExtent l="0" t="0" r="0" b="0"/>
                    <wp:wrapNone/>
                    <wp:docPr id="11" name="Text Box 18"/>
                    <a:graphic xmlns:a="http://schemas.openxmlformats.org/drawingml/2006/main">
                      <a:graphicData uri="http://schemas.microsoft.com/office/word/2010/wordprocessingShape">
                        <wps:wsp>
                          <wps:cNvSpPr/>
                          <wps:spPr>
                            <a:xfrm>
                              <a:off x="0" y="0"/>
                              <a:ext cx="799560" cy="30744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pt;height:24.15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3505" cy="1905"/>
              <wp:effectExtent l="12700" t="12700" r="12065" b="12065"/>
              <wp:wrapNone/>
              <wp:docPr id="14" name="Line 8"/>
              <a:graphic xmlns:a="http://schemas.openxmlformats.org/drawingml/2006/main">
                <a:graphicData uri="http://schemas.microsoft.com/office/word/2010/wordprocessingShape">
                  <wps:wsp>
                    <wps:cNvSpPr/>
                    <wps:spPr>
                      <a:xfrm>
                        <a:off x="0" y="0"/>
                        <a:ext cx="137304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5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4" wp14:anchorId="0664A23D">
              <wp:simplePos x="0" y="0"/>
              <wp:positionH relativeFrom="page">
                <wp:posOffset>6884035</wp:posOffset>
              </wp:positionH>
              <wp:positionV relativeFrom="page">
                <wp:posOffset>196215</wp:posOffset>
              </wp:positionV>
              <wp:extent cx="273050" cy="181610"/>
              <wp:effectExtent l="0" t="0" r="0" b="0"/>
              <wp:wrapNone/>
              <wp:docPr id="15" name="Group 14"/>
              <a:graphic xmlns:a="http://schemas.openxmlformats.org/drawingml/2006/main">
                <a:graphicData uri="http://schemas.microsoft.com/office/word/2010/wordprocessingGroup">
                  <wpg:wgp>
                    <wpg:cNvGrpSpPr/>
                    <wpg:grpSpPr>
                      <a:xfrm>
                        <a:off x="0" y="0"/>
                        <a:ext cx="272520" cy="181080"/>
                        <a:chOff x="6883920" y="196200"/>
                        <a:chExt cx="272520" cy="181080"/>
                      </a:xfrm>
                    </wpg:grpSpPr>
                    <wps:wsp>
                      <wps:cNvSpPr/>
                      <wps:spPr>
                        <a:xfrm>
                          <a:off x="4320" y="4320"/>
                          <a:ext cx="267840" cy="176400"/>
                        </a:xfrm>
                        <a:prstGeom prst="roundRect">
                          <a:avLst>
                            <a:gd name="adj" fmla="val 16667"/>
                          </a:avLst>
                        </a:prstGeom>
                        <a:noFill/>
                        <a:ln w="0">
                          <a:noFill/>
                        </a:ln>
                      </wps:spPr>
                      <wps:style>
                        <a:lnRef idx="0"/>
                        <a:fillRef idx="0"/>
                        <a:effectRef idx="0"/>
                        <a:fontRef idx="minor"/>
                      </wps:style>
                      <wps:bodyPr/>
                    </wps:wsp>
                    <wps:wsp>
                      <wps:cNvSpPr/>
                      <wps:spPr>
                        <a:xfrm>
                          <a:off x="0" y="0"/>
                          <a:ext cx="267840" cy="1764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5pt" coordorigin="10841,309" coordsize="428,285">
              <v:rect id="shape_0" path="m0,0l-2147483645,0l-2147483645,-2147483646l0,-2147483646xe" stroked="f" o:allowincell="f" style="position:absolute;left:10841;top:309;width:421;height:277;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7" wp14:anchorId="20DB70F0">
              <wp:simplePos x="0" y="0"/>
              <wp:positionH relativeFrom="page">
                <wp:posOffset>474345</wp:posOffset>
              </wp:positionH>
              <wp:positionV relativeFrom="page">
                <wp:posOffset>268605</wp:posOffset>
              </wp:positionV>
              <wp:extent cx="998220" cy="632460"/>
              <wp:effectExtent l="0" t="0" r="0" b="0"/>
              <wp:wrapNone/>
              <wp:docPr id="16" name="Text Box 17"/>
              <a:graphic xmlns:a="http://schemas.openxmlformats.org/drawingml/2006/main">
                <a:graphicData uri="http://schemas.microsoft.com/office/word/2010/wordprocessingShape">
                  <wps:wsp>
                    <wps:cNvSpPr/>
                    <wps:spPr>
                      <a:xfrm>
                        <a:off x="0" y="0"/>
                        <a:ext cx="997560" cy="63180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2051658780"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pt;height:49.7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435091055"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pict>
        <v:shape id="PowerPlusWaterMarkObject" o:spid="shape_0" fillcolor="#b2b2b2" stroked="f" o:allowincell="f" style="position:absolute;margin-left:-4.5pt;margin-top:241.25pt;width:422.75pt;height:23.7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Liberation Sans&quot;;font-size:1pt"/>
          <v:fill o:detectmouseclick="t" type="solid" color2="#4d4d4d" opacity="0.79"/>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fals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fals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fals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fals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fals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fals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fals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fals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fals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fals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fals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fals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fals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fals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false"/>
      <w:textAlignment w:val="baseline"/>
    </w:pPr>
    <w:rPr>
      <w:sz w:val="20"/>
      <w:szCs w:val="20"/>
      <w:lang w:val="fr-FR" w:eastAsia="zh-CN"/>
    </w:rPr>
  </w:style>
  <w:style w:type="paragraph" w:styleId="WWCorpsdetexte2" w:customStyle="1">
    <w:name w:val="WW-Corps de texte 2"/>
    <w:basedOn w:val="Normal"/>
    <w:qFormat/>
    <w:pPr>
      <w:suppressAutoHyphens w:val="true"/>
      <w:overflowPunct w:val="fals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fals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fals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fals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fals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fals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fals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false"/>
      <w:jc w:val="both"/>
      <w:textAlignment w:val="baseline"/>
    </w:pPr>
    <w:rPr>
      <w:i/>
      <w:szCs w:val="20"/>
      <w:u w:val="single"/>
      <w:lang w:val="fr-FR" w:eastAsia="zh-CN"/>
    </w:rPr>
  </w:style>
  <w:style w:type="paragraph" w:styleId="TITRE51" w:customStyle="1">
    <w:name w:val="TITRE5"/>
    <w:basedOn w:val="Normal"/>
    <w:qFormat/>
    <w:pPr>
      <w:suppressAutoHyphens w:val="true"/>
      <w:overflowPunct w:val="fals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fals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fals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LibreOffice/7.2.6.2$Windows_X86_64 LibreOffice_project/b0ec3a565991f7569a5a7f5d24fed7f52653d754</Application>
  <AppVersion>15.0000</AppVersion>
  <Pages>21</Pages>
  <Words>7154</Words>
  <Characters>38160</Characters>
  <CharactersWithSpaces>45023</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fr-FR</dc:language>
  <cp:lastModifiedBy>Marjolaine Le Bon</cp:lastModifiedBy>
  <cp:lastPrinted>2021-11-30T08:37:00Z</cp:lastPrinted>
  <dcterms:modified xsi:type="dcterms:W3CDTF">2022-05-20T15:05:04Z</dcterms:modified>
  <cp:revision>36</cp:revision>
  <dc:subject/>
  <dc:title>   </dc:title>
</cp:coreProperties>
</file>

<file path=docProps/custom.xml><?xml version="1.0" encoding="utf-8"?>
<Properties xmlns="http://schemas.openxmlformats.org/officeDocument/2006/custom-properties" xmlns:vt="http://schemas.openxmlformats.org/officeDocument/2006/docPropsVTypes"/>
</file>