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lang w:val="fr-FR"/>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 lot.financement }} à {{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7B9903A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p>
    <w:p w14:paraId="10D93BEE" w14:textId="77777777" w:rsidR="000C1097" w:rsidRPr="000C1097" w:rsidRDefault="000C1097" w:rsidP="000C1097">
      <w:pPr>
        <w:jc w:val="both"/>
        <w:rPr>
          <w:rFonts w:ascii="TimesNewRomanPSMT" w:hAnsi="TimesNewRomanPSMT" w:cs="TimesNewRomanPSMT"/>
        </w:rPr>
      </w:pPr>
    </w:p>
    <w:p w14:paraId="0C866987" w14:textId="27AF72F0" w:rsidR="00003B93" w:rsidRPr="000C1097" w:rsidRDefault="00003B93" w:rsidP="000C1097">
      <w:pPr>
        <w:jc w:val="both"/>
        <w:rPr>
          <w:rFonts w:ascii="TimesNewRomanPSMT" w:hAnsi="TimesNewRomanPSMT" w:cs="TimesNewRomanPSMT"/>
        </w:rPr>
      </w:pPr>
      <w:r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p>
    <w:p w14:paraId="3E92FAE2" w14:textId="77777777" w:rsidR="000C1097" w:rsidRPr="00003B93" w:rsidRDefault="000C1097" w:rsidP="000C1097">
      <w:pPr>
        <w:jc w:val="both"/>
        <w:rPr>
          <w:rFonts w:ascii="TimesNewRomanPSMT" w:hAnsi="TimesNewRomanPSMT" w:cs="TimesNewRomanPSMT"/>
        </w:rPr>
      </w:pPr>
    </w:p>
    <w:p w14:paraId="1B8B1DA3" w14:textId="245A48B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w:t>
      </w:r>
      <w:r w:rsidR="000C1097" w:rsidRPr="000C1097">
        <w:rPr>
          <w:rFonts w:ascii="TimesNewRomanPSMT" w:hAnsi="TimesNewRomanPSMT" w:cs="TimesNewRomanPSMT"/>
        </w:rPr>
        <w:t> </w:t>
      </w:r>
      <w:r w:rsidRPr="00003B93">
        <w:rPr>
          <w:rFonts w:ascii="TimesNewRomanPSMT" w:hAnsi="TimesNewRomanPSMT" w:cs="TimesNewRomanPSMT"/>
        </w:rPr>
        <w:t>;</w:t>
      </w:r>
    </w:p>
    <w:p w14:paraId="497E070F" w14:textId="77777777" w:rsidR="000C1097" w:rsidRPr="000C1097" w:rsidRDefault="000C1097" w:rsidP="000C1097">
      <w:pPr>
        <w:jc w:val="both"/>
        <w:rPr>
          <w:rFonts w:ascii="TimesNewRomanPSMT" w:hAnsi="TimesNewRomanPSMT" w:cs="TimesNewRomanPSMT"/>
        </w:rPr>
      </w:pPr>
    </w:p>
    <w:p w14:paraId="42FCB588" w14:textId="4EBB17FF"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p>
    <w:p w14:paraId="4D1CB884" w14:textId="77777777" w:rsidR="000C1097" w:rsidRPr="000C1097" w:rsidRDefault="000C1097" w:rsidP="000C1097">
      <w:pPr>
        <w:jc w:val="both"/>
        <w:rPr>
          <w:rFonts w:ascii="TimesNewRomanPSMT" w:hAnsi="TimesNewRomanPSMT" w:cs="TimesNewRomanPSMT"/>
        </w:rPr>
      </w:pPr>
    </w:p>
    <w:p w14:paraId="73CCE889" w14:textId="0CA26581"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Pr="00003B93">
        <w:rPr>
          <w:rFonts w:ascii="TimesNewRomanPSMT" w:hAnsi="TimesNewRomanPSMT" w:cs="TimesNewRomanPSMT"/>
        </w:rPr>
        <w:t>;</w:t>
      </w:r>
    </w:p>
    <w:p w14:paraId="4E46C939" w14:textId="77777777" w:rsidR="000C1097" w:rsidRPr="000C1097" w:rsidRDefault="000C1097" w:rsidP="000C1097">
      <w:pPr>
        <w:jc w:val="both"/>
        <w:rPr>
          <w:rFonts w:ascii="TimesNewRomanPSMT" w:hAnsi="TimesNewRomanPSMT" w:cs="TimesNewRomanPSMT"/>
        </w:rPr>
      </w:pPr>
    </w:p>
    <w:p w14:paraId="1701D093" w14:textId="7AF66011" w:rsidR="00003B93" w:rsidRPr="000C1097" w:rsidRDefault="00003B93" w:rsidP="000C1097">
      <w:pPr>
        <w:jc w:val="both"/>
        <w:rPr>
          <w:rFonts w:ascii="TimesNewRomanPSMT" w:hAnsi="TimesNewRomanPSMT" w:cs="TimesNewRomanPSMT"/>
        </w:rPr>
      </w:pPr>
      <w:r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Pr="00003B93">
        <w:rPr>
          <w:rFonts w:ascii="TimesNewRomanPSMT" w:hAnsi="TimesNewRomanPSMT" w:cs="TimesNewRomanPSMT"/>
        </w:rPr>
        <w:t>;</w:t>
      </w:r>
    </w:p>
    <w:p w14:paraId="58D05EAA" w14:textId="77777777" w:rsidR="000C1097" w:rsidRPr="00003B93" w:rsidRDefault="000C1097" w:rsidP="000C1097">
      <w:pPr>
        <w:jc w:val="both"/>
        <w:rPr>
          <w:rFonts w:ascii="TimesNewRomanPSMT" w:hAnsi="TimesNewRomanPSMT" w:cs="TimesNewRomanPSMT"/>
        </w:rPr>
      </w:pPr>
    </w:p>
    <w:p w14:paraId="3BAB542B" w14:textId="15BDDC5E" w:rsidR="00003B93" w:rsidRPr="000C1097" w:rsidRDefault="00003B93" w:rsidP="000C1097">
      <w:pPr>
        <w:jc w:val="both"/>
        <w:rPr>
          <w:rFonts w:ascii="TimesNewRomanPSMT" w:hAnsi="TimesNewRomanPSMT" w:cs="TimesNewRomanPSMT"/>
        </w:rPr>
      </w:pPr>
      <w:r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Pr="00003B93">
        <w:rPr>
          <w:rFonts w:ascii="TimesNewRomanPSMT" w:hAnsi="TimesNewRomanPSMT" w:cs="TimesNewRomanPSMT"/>
        </w:rPr>
        <w:t>;</w:t>
      </w:r>
    </w:p>
    <w:p w14:paraId="2FBBB2EE" w14:textId="77777777" w:rsidR="000C1097" w:rsidRPr="00003B93" w:rsidRDefault="000C1097" w:rsidP="000C1097">
      <w:pPr>
        <w:jc w:val="both"/>
        <w:rPr>
          <w:rFonts w:ascii="TimesNewRomanPSMT" w:hAnsi="TimesNewRomanPSMT" w:cs="TimesNewRomanPSMT"/>
        </w:rPr>
      </w:pPr>
    </w:p>
    <w:p w14:paraId="36C8DB60" w14:textId="05C66370"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Pr="00003B93">
        <w:rPr>
          <w:rFonts w:ascii="TimesNewRomanPSMT" w:hAnsi="TimesNewRomanPSMT" w:cs="TimesNewRomanPSMT"/>
        </w:rPr>
        <w:t>.</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lastRenderedPageBreak/>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lastRenderedPageBreak/>
        <w:t>1°-</w:t>
      </w:r>
      <w:r w:rsidR="006C4626">
        <w:rPr>
          <w:rFonts w:ascii="TimesNewRomanPSMT" w:hAnsi="TimesNewRomanPSMT" w:cs="TimesNewRomanPSMT"/>
          <w:lang w:val="fr-FR"/>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 xml:space="preserve">442-5 </w:t>
      </w:r>
      <w:r w:rsidRPr="00F05B63">
        <w:rPr>
          <w:rFonts w:ascii="TimesNewRomanPSMT" w:hAnsi="TimesNewRomanPSMT" w:cs="TimesNewRomanPSMT"/>
        </w:rPr>
        <w:lastRenderedPageBreak/>
        <w:t>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4797FCE4" w14:textId="2CCDA067" w:rsidR="0022276C" w:rsidRDefault="0022276C" w:rsidP="00D82E92">
      <w:pPr>
        <w:jc w:val="both"/>
        <w:rPr>
          <w:rFonts w:ascii="TimesNewRomanPSMT" w:hAnsi="TimesNewRomanPSMT" w:cs="TimesNewRomanPSMT"/>
        </w:rPr>
      </w:pPr>
    </w:p>
    <w:p w14:paraId="678F66A2" w14:textId="03613F2E" w:rsidR="0022276C" w:rsidRDefault="0022276C" w:rsidP="00D82E92">
      <w:pPr>
        <w:jc w:val="both"/>
        <w:rPr>
          <w:rFonts w:ascii="TimesNewRomanPSMT" w:hAnsi="TimesNewRomanPSMT" w:cs="TimesNewRomanPSMT"/>
        </w:rPr>
      </w:pPr>
    </w:p>
    <w:p w14:paraId="44C17185" w14:textId="4C2CE2CB" w:rsidR="0022276C" w:rsidRDefault="0022276C" w:rsidP="00D82E92">
      <w:pPr>
        <w:jc w:val="both"/>
        <w:rPr>
          <w:rFonts w:ascii="TimesNewRomanPSMT" w:hAnsi="TimesNewRomanPSMT" w:cs="TimesNewRomanPSMT"/>
        </w:rPr>
      </w:pPr>
    </w:p>
    <w:p w14:paraId="710559AA" w14:textId="754DB961" w:rsidR="0022276C" w:rsidRDefault="0022276C" w:rsidP="00D82E92">
      <w:pPr>
        <w:jc w:val="both"/>
        <w:rPr>
          <w:rFonts w:ascii="TimesNewRomanPSMT" w:hAnsi="TimesNewRomanPSMT" w:cs="TimesNewRomanPSMT"/>
        </w:rPr>
      </w:pPr>
    </w:p>
    <w:p w14:paraId="41CDAA5C" w14:textId="0A0D6976" w:rsidR="0022276C" w:rsidRDefault="0022276C" w:rsidP="00D82E92">
      <w:pPr>
        <w:jc w:val="both"/>
        <w:rPr>
          <w:rFonts w:ascii="TimesNewRomanPSMT" w:hAnsi="TimesNewRomanPSMT" w:cs="TimesNewRomanPSMT"/>
        </w:rPr>
      </w:pPr>
    </w:p>
    <w:p w14:paraId="3F9385C5" w14:textId="197FAF5C" w:rsidR="0022276C" w:rsidRDefault="0022276C" w:rsidP="00D82E92">
      <w:pPr>
        <w:jc w:val="both"/>
        <w:rPr>
          <w:rFonts w:ascii="TimesNewRomanPSMT" w:hAnsi="TimesNewRomanPSMT" w:cs="TimesNewRomanPSMT"/>
        </w:rPr>
      </w:pPr>
    </w:p>
    <w:p w14:paraId="52771943" w14:textId="3E110C10" w:rsidR="0022276C" w:rsidRDefault="0022276C" w:rsidP="00D82E92">
      <w:pPr>
        <w:jc w:val="both"/>
        <w:rPr>
          <w:rFonts w:ascii="TimesNewRomanPSMT" w:hAnsi="TimesNewRomanPSMT" w:cs="TimesNewRomanPSMT"/>
        </w:rPr>
      </w:pPr>
    </w:p>
    <w:p w14:paraId="2F088ACB" w14:textId="75C1646F" w:rsidR="0022276C" w:rsidRDefault="0022276C" w:rsidP="00D82E92">
      <w:pPr>
        <w:jc w:val="both"/>
        <w:rPr>
          <w:rFonts w:ascii="TimesNewRomanPSMT" w:hAnsi="TimesNewRomanPSMT" w:cs="TimesNewRomanPSMT"/>
        </w:rPr>
      </w:pPr>
    </w:p>
    <w:p w14:paraId="1736FC99" w14:textId="3385403E" w:rsidR="0022276C" w:rsidRDefault="0022276C" w:rsidP="00D82E92">
      <w:pPr>
        <w:jc w:val="both"/>
        <w:rPr>
          <w:rFonts w:ascii="TimesNewRomanPSMT" w:hAnsi="TimesNewRomanPSMT" w:cs="TimesNewRomanPSMT"/>
        </w:rPr>
      </w:pPr>
    </w:p>
    <w:p w14:paraId="19FE4904" w14:textId="4B43E4A9" w:rsidR="0022276C" w:rsidRDefault="0022276C" w:rsidP="00D82E92">
      <w:pPr>
        <w:jc w:val="both"/>
        <w:rPr>
          <w:rFonts w:ascii="TimesNewRomanPSMT" w:hAnsi="TimesNewRomanPSMT" w:cs="TimesNewRomanPSMT"/>
        </w:rPr>
      </w:pPr>
    </w:p>
    <w:p w14:paraId="06A808CE" w14:textId="77667F67" w:rsidR="0022276C" w:rsidRDefault="0022276C" w:rsidP="00D82E92">
      <w:pPr>
        <w:jc w:val="both"/>
        <w:rPr>
          <w:rFonts w:ascii="TimesNewRomanPSMT" w:hAnsi="TimesNewRomanPSMT" w:cs="TimesNewRomanPSMT"/>
        </w:rPr>
      </w:pPr>
    </w:p>
    <w:p w14:paraId="323297F1" w14:textId="59FBC666" w:rsidR="0022276C" w:rsidRDefault="0022276C" w:rsidP="00D82E92">
      <w:pPr>
        <w:jc w:val="both"/>
        <w:rPr>
          <w:rFonts w:ascii="TimesNewRomanPSMT" w:hAnsi="TimesNewRomanPSMT" w:cs="TimesNewRomanPSMT"/>
        </w:rPr>
      </w:pPr>
    </w:p>
    <w:p w14:paraId="2AF72CB2" w14:textId="677A62E2" w:rsidR="0022276C" w:rsidRDefault="0022276C" w:rsidP="00D82E92">
      <w:pPr>
        <w:jc w:val="both"/>
        <w:rPr>
          <w:rFonts w:ascii="TimesNewRomanPSMT" w:hAnsi="TimesNewRomanPSMT" w:cs="TimesNewRomanPSMT"/>
        </w:rPr>
      </w:pPr>
    </w:p>
    <w:p w14:paraId="5D30571C" w14:textId="77777777" w:rsidR="0022276C" w:rsidRPr="00D82E92" w:rsidRDefault="0022276C" w:rsidP="00D82E92">
      <w:pPr>
        <w:jc w:val="both"/>
        <w:rPr>
          <w:rFonts w:ascii="TimesNewRomanPSMT" w:hAnsi="TimesNewRomanPSMT" w:cs="TimesNewRomanPSMT"/>
        </w:rPr>
      </w:pPr>
    </w:p>
    <w:p w14:paraId="78010E70" w14:textId="5BC2E5D8" w:rsidR="00D82E92" w:rsidRPr="00D82E92" w:rsidRDefault="00D82E92" w:rsidP="00D82E92">
      <w:pPr>
        <w:rPr>
          <w:rFonts w:ascii="TimesNewRomanPSMT" w:hAnsi="TimesNewRomanPSMT" w:cs="TimesNewRomanPSMT"/>
        </w:rPr>
      </w:pPr>
    </w:p>
    <w:p w14:paraId="52FC962C" w14:textId="3F1A051A" w:rsidR="00D82E92" w:rsidRDefault="00D82E92" w:rsidP="00D82E92"/>
    <w:p w14:paraId="64429E98" w14:textId="6ACB197D" w:rsidR="00D82E92" w:rsidRDefault="00D82E92" w:rsidP="00D82E92"/>
    <w:p w14:paraId="0C9DBC4F" w14:textId="1A4DEBC2" w:rsidR="00D82E92" w:rsidRDefault="00D82E92" w:rsidP="00D82E92"/>
    <w:p w14:paraId="3A5A28C6" w14:textId="2FDB0FB8" w:rsidR="00D82E92" w:rsidRDefault="00D82E92" w:rsidP="00D82E92"/>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2BC587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0937E6" w:rsidRPr="000937E6">
        <w:rPr>
          <w:rFonts w:ascii="TimesNewRomanPSMT" w:hAnsi="TimesNewRomanPSMT" w:cs="TimesNewRomanPSMT"/>
        </w:rPr>
        <w:t>…</w:t>
      </w:r>
      <w:r w:rsidR="000937E6" w:rsidRPr="000937E6">
        <w:rPr>
          <w:rFonts w:ascii="TimesNewRomanPSMT" w:hAnsi="TimesNewRomanPSMT" w:cs="TimesNewRomanPSMT"/>
        </w:rPr>
        <w:t xml:space="preserve"> (mois ou année selon que la superficie est exprimée en surface utile ou en surface corrigée).</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Lorsque les logements appartiennent à l'association foncière mentionnée à l'article L. 313-34 précité ou à l'une de ses filiales, le loyer maximum est fixé à ...(à rajouter mais uniquement pour la foncière logement)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lang w:val="fr-FR"/>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 xml:space="preserve">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w:t>
      </w:r>
      <w:r w:rsidRPr="009478C5">
        <w:rPr>
          <w:rFonts w:ascii="TimesNewRomanPSMT" w:hAnsi="TimesNewRomanPSMT" w:cs="TimesNewRomanPSMT"/>
        </w:rPr>
        <w:lastRenderedPageBreak/>
        <w:t>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lang w:val="fr-FR"/>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lastRenderedPageBreak/>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L'occupant de bonne foi pouvant se prévaloir des dispositions de la loi du 1er septembre 1948 précitée dispose d'un délai de six mois à compter de la date de la première présentation de la lettre recommandée avec accusé de réception lui notifiant le projet </w:t>
      </w:r>
      <w:r w:rsidRPr="008B0B8B">
        <w:rPr>
          <w:rFonts w:ascii="TimesNewRomanPSMT" w:hAnsi="TimesNewRomanPSMT" w:cs="TimesNewRomanPSMT"/>
        </w:rPr>
        <w:lastRenderedPageBreak/>
        <w:t>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Ces travaux font l'objet d'une attestation d'exécution conforme établie par le préfet ou, lorsqu'un établissement public de coopération intercommunale, un département, la </w:t>
      </w:r>
      <w:r w:rsidRPr="008B0B8B">
        <w:rPr>
          <w:rFonts w:ascii="TimesNewRomanPSMT" w:hAnsi="TimesNewRomanPSMT" w:cs="TimesNewRomanPSMT"/>
        </w:rPr>
        <w:lastRenderedPageBreak/>
        <w:t>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lastRenderedPageBreak/>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sidRPr="008B0B8B">
        <w:rPr>
          <w:rFonts w:ascii="TimesNewRomanPSMT" w:hAnsi="TimesNewRomanPSMT" w:cs="TimesNewRomanPSMT"/>
        </w:rPr>
        <w:lastRenderedPageBreak/>
        <w:t>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lang w:val="fr-FR"/>
        </w:rPr>
        <w:t xml:space="preserve"> </w:t>
      </w:r>
      <w:r w:rsidRPr="008B0B8B">
        <w:rPr>
          <w:rFonts w:ascii="TimesNewRomanPSMT" w:hAnsi="TimesNewRomanPSMT" w:cs="TimesNewRomanPSMT"/>
        </w:rPr>
        <w:lastRenderedPageBreak/>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lang w:val="fr-FR"/>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lang w:val="fr-FR"/>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lang w:val="fr-FR"/>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lang w:val="fr-FR"/>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DAA84EC" w:rsidR="00325DDB" w:rsidRDefault="000E04C6" w:rsidP="00323340">
      <w:pPr>
        <w:jc w:val="both"/>
      </w:pPr>
      <w:r>
        <w:rPr>
          <w:rFonts w:ascii="TimesNewRomanPSMT" w:hAnsi="TimesNewRomanPSMT" w:cs="TimesNewRomanPSMT"/>
          <w:lang w:val="fr-FR"/>
        </w:rPr>
        <w:t>III -</w:t>
      </w:r>
      <w:r w:rsidR="00325DDB">
        <w:rPr>
          <w:rFonts w:ascii="TimesNewRomanPSMT" w:hAnsi="TimesNewRomanPSMT" w:cs="TimesNewRomanPSMT"/>
        </w:rPr>
        <w:t xml:space="preserve">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Default="008D5540" w:rsidP="008D5540">
      <w:r>
        <w:rPr>
          <w:rFonts w:ascii="Arial" w:hAnsi="Arial" w:cs="Arial"/>
          <w:color w:val="000000"/>
          <w:sz w:val="22"/>
          <w:szCs w:val="22"/>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345E6FF9" w:rsidR="00325DDB"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2271E">
        <w:rPr>
          <w:rFonts w:ascii="TimesNewRomanPSMT" w:hAnsi="TimesNewRomanPSMT" w:cs="TimesNewRomanPSMT"/>
          <w:sz w:val="16"/>
          <w:szCs w:val="16"/>
        </w:rPr>
      </w:r>
      <w:r w:rsidR="00E2271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lang w:val="fr-FR"/>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42A74A2F" w14:textId="26D5D839" w:rsidR="00376E0E" w:rsidRPr="00376E0E" w:rsidRDefault="00376E0E" w:rsidP="00376E0E">
      <w:pPr>
        <w:jc w:val="both"/>
        <w:rPr>
          <w:rFonts w:ascii="TimesNewRomanPSMT" w:hAnsi="TimesNewRomanPSMT" w:cs="TimesNewRomanPSMT"/>
        </w:rPr>
      </w:pP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r>
        <w:rPr>
          <w:rFonts w:ascii="TimesNewRomanPSMT" w:hAnsi="TimesNewRomanPSMT" w:cs="TimesNewRomanPSMT"/>
        </w:rPr>
        <w:t>{{ programme.date_achevement|d }}</w:t>
      </w:r>
    </w:p>
    <w:p w14:paraId="4400343C" w14:textId="56E0C03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p.n</w:t>
      </w:r>
      <w:proofErr w:type="spellEnd"/>
      <w:proofErr w:type="gramEnd"/>
      <w:r w:rsidRPr="00376E0E">
        <w:rPr>
          <w:rFonts w:ascii="TimesNewRomanPSMT" w:hAnsi="TimesNewRomanPSMT" w:cs="TimesNewRomanPSMT"/>
        </w:rPr>
        <w:t xml:space="preserve">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w:t>
      </w:r>
    </w:p>
    <w:p w14:paraId="464DA3C1" w14:textId="77777777" w:rsidR="00376E0E" w:rsidRPr="00376E0E" w:rsidRDefault="00376E0E" w:rsidP="00376E0E">
      <w:pPr>
        <w:jc w:val="both"/>
        <w:rPr>
          <w:rFonts w:ascii="TimesNewRomanPSMT" w:hAnsi="TimesNewRomanPSMT" w:cs="TimesNewRomanPSMT"/>
        </w:rPr>
      </w:pPr>
      <w:proofErr w:type="gramStart"/>
      <w:r w:rsidRPr="00376E0E">
        <w:rPr>
          <w:rFonts w:ascii="TimesNewRomanPSMT" w:hAnsi="TimesNewRomanPSMT" w:cs="TimesNewRomanPSMT"/>
        </w:rPr>
        <w:t>Durée:</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p.p</w:t>
      </w:r>
      <w:proofErr w:type="gramEnd"/>
      <w:r w:rsidRPr="00376E0E">
        <w:rPr>
          <w:rFonts w:ascii="TimesNewRomanPSMT" w:hAnsi="TimesNewRomanPSMT" w:cs="TimesNewRomanPSMT"/>
        </w:rPr>
        <w:t>_full</w:t>
      </w:r>
      <w:proofErr w:type="spellEnd"/>
      <w:r w:rsidRPr="00376E0E">
        <w:rPr>
          <w:rFonts w:ascii="TimesNewRomanPSMT" w:hAnsi="TimesNewRomanPSMT" w:cs="TimesNewRomanPSMT"/>
        </w:rPr>
        <w:t>()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proofErr w:type="spellStart"/>
      <w:r w:rsidRPr="00376E0E">
        <w:rPr>
          <w:rFonts w:ascii="TimesNewRomanPSMT" w:hAnsi="TimesNewRomanPSMT" w:cs="TimesNewRomanPSMT"/>
        </w:rPr>
        <w:t>autres</w:t>
      </w:r>
      <w:proofErr w:type="spellEnd"/>
      <w:r w:rsidRPr="00376E0E">
        <w:rPr>
          <w:rFonts w:ascii="TimesNewRomanPSMT" w:hAnsi="TimesNewRomanPSMT" w:cs="TimesNewRomanPSMT"/>
        </w:rPr>
        <w:t>_</w:t>
      </w:r>
      <w:r w:rsidRPr="00815BB2">
        <w:rPr>
          <w:rFonts w:ascii="TimesNewRomanPSMT" w:hAnsi="TimesNewRomanPSMT" w:cs="TimesNewRomanPSMT"/>
        </w:rPr>
        <w:t>prets %}</w:t>
      </w:r>
      <w:r w:rsidRPr="00376E0E">
        <w:rPr>
          <w:rFonts w:ascii="TimesNewRomanPSMT" w:hAnsi="TimesNewRomanPSMT" w:cs="TimesNewRomanPSMT"/>
        </w:rPr>
        <w:t xml:space="preserve">{% if </w:t>
      </w:r>
      <w:proofErr w:type="spellStart"/>
      <w:r w:rsidRPr="00376E0E">
        <w:rPr>
          <w:rFonts w:ascii="TimesNewRomanPSMT" w:hAnsi="TimesNewRomanPSMT" w:cs="TimesNewRomanPSMT"/>
        </w:rPr>
        <w:t>p.n</w:t>
      </w:r>
      <w:proofErr w:type="spellEnd"/>
      <w:r w:rsidRPr="00376E0E">
        <w:rPr>
          <w:rFonts w:ascii="TimesNewRomanPSMT" w:hAnsi="TimesNewRomanPSMT" w:cs="TimesNewRomanPSMT"/>
        </w:rPr>
        <w:t xml:space="preserve"> %}</w:t>
      </w:r>
    </w:p>
    <w:p w14:paraId="00619E1E" w14:textId="77777777" w:rsidR="00376E0E" w:rsidRPr="00376E0E" w:rsidRDefault="00376E0E" w:rsidP="00376E0E">
      <w:pPr>
        <w:jc w:val="both"/>
        <w:rPr>
          <w:rFonts w:ascii="TimesNewRomanPSMT" w:hAnsi="TimesNewRomanPSMT" w:cs="TimesNewRomanPSMT"/>
        </w:rPr>
      </w:pPr>
      <w:proofErr w:type="spellStart"/>
      <w:proofErr w:type="gramStart"/>
      <w:r w:rsidRPr="00376E0E">
        <w:rPr>
          <w:rFonts w:ascii="TimesNewRomanPSMT" w:hAnsi="TimesNewRomanPSMT" w:cs="TimesNewRomanPSMT"/>
        </w:rPr>
        <w:t>Numéro</w:t>
      </w:r>
      <w:proofErr w:type="spellEnd"/>
      <w:r w:rsidRPr="00376E0E">
        <w:rPr>
          <w:rFonts w:ascii="TimesNewRomanPSMT" w:hAnsi="TimesNewRomanPSMT" w:cs="TimesNewRomanPSMT"/>
        </w:rPr>
        <w:t> :</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p.n</w:t>
      </w:r>
      <w:proofErr w:type="spellEnd"/>
      <w:r w:rsidRPr="00376E0E">
        <w:rPr>
          <w:rFonts w:ascii="TimesNewRomanPSMT" w:hAnsi="TimesNewRomanPSMT" w:cs="TimesNewRomanPSMT"/>
        </w:rPr>
        <w:t xml:space="preserve">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w:t>
      </w:r>
      <w:proofErr w:type="spellStart"/>
      <w:proofErr w:type="gramStart"/>
      <w:r w:rsidRPr="00376E0E">
        <w:rPr>
          <w:rFonts w:ascii="TimesNewRomanPSMT" w:hAnsi="TimesNewRomanPSMT" w:cs="TimesNewRomanPSMT"/>
        </w:rPr>
        <w:t>d’octroi</w:t>
      </w:r>
      <w:proofErr w:type="spellEnd"/>
      <w:r w:rsidRPr="00376E0E">
        <w:rPr>
          <w:rFonts w:ascii="TimesNewRomanPSMT" w:hAnsi="TimesNewRomanPSMT" w:cs="TimesNewRomanPSMT"/>
        </w:rPr>
        <w:t> :</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p.do|sd</w:t>
      </w:r>
      <w:proofErr w:type="spellEnd"/>
      <w:r w:rsidRPr="00376E0E">
        <w:rPr>
          <w:rFonts w:ascii="TimesNewRomanPSMT" w:hAnsi="TimesNewRomanPSMT" w:cs="TimesNewRomanPSMT"/>
        </w:rPr>
        <w:t xml:space="preserve"> }}{% endif %}{% if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w:t>
      </w:r>
    </w:p>
    <w:p w14:paraId="3D7BF346" w14:textId="77777777" w:rsidR="00376E0E" w:rsidRPr="00376E0E" w:rsidRDefault="00376E0E" w:rsidP="00376E0E">
      <w:pPr>
        <w:jc w:val="both"/>
        <w:rPr>
          <w:rFonts w:ascii="TimesNewRomanPSMT" w:hAnsi="TimesNewRomanPSMT" w:cs="TimesNewRomanPSMT"/>
        </w:rPr>
      </w:pPr>
      <w:proofErr w:type="gramStart"/>
      <w:r w:rsidRPr="00376E0E">
        <w:rPr>
          <w:rFonts w:ascii="TimesNewRomanPSMT" w:hAnsi="TimesNewRomanPSMT" w:cs="TimesNewRomanPSMT"/>
        </w:rPr>
        <w:t>Durée :</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 endif %}{% if </w:t>
      </w:r>
      <w:proofErr w:type="spellStart"/>
      <w:r w:rsidRPr="00376E0E">
        <w:rPr>
          <w:rFonts w:ascii="TimesNewRomanPSMT" w:hAnsi="TimesNewRomanPSMT" w:cs="TimesNewRomanPSMT"/>
        </w:rPr>
        <w:t>p.m</w:t>
      </w:r>
      <w:proofErr w:type="spellEnd"/>
      <w:r w:rsidRPr="00376E0E">
        <w:rPr>
          <w:rFonts w:ascii="TimesNewRomanPSMT" w:hAnsi="TimesNewRomanPSMT" w:cs="TimesNewRomanPSMT"/>
        </w:rPr>
        <w:t xml:space="preserve"> %}</w:t>
      </w:r>
    </w:p>
    <w:p w14:paraId="57309C52" w14:textId="77777777" w:rsidR="00376E0E" w:rsidRPr="00376E0E" w:rsidRDefault="00376E0E" w:rsidP="00376E0E">
      <w:pPr>
        <w:jc w:val="both"/>
        <w:rPr>
          <w:rFonts w:ascii="TimesNewRomanPSMT" w:hAnsi="TimesNewRomanPSMT" w:cs="TimesNewRomanPSMT"/>
        </w:rPr>
      </w:pPr>
      <w:proofErr w:type="spellStart"/>
      <w:proofErr w:type="gramStart"/>
      <w:r w:rsidRPr="00376E0E">
        <w:rPr>
          <w:rFonts w:ascii="TimesNewRomanPSMT" w:hAnsi="TimesNewRomanPSMT" w:cs="TimesNewRomanPSMT"/>
        </w:rPr>
        <w:t>Montant</w:t>
      </w:r>
      <w:proofErr w:type="spellEnd"/>
      <w:r w:rsidRPr="00376E0E">
        <w:rPr>
          <w:rFonts w:ascii="TimesNewRomanPSMT" w:hAnsi="TimesNewRomanPSMT" w:cs="TimesNewRomanPSMT"/>
        </w:rPr>
        <w:t xml:space="preserve"> :</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p.m|f</w:t>
      </w:r>
      <w:proofErr w:type="spellEnd"/>
      <w:r w:rsidRPr="00376E0E">
        <w:rPr>
          <w:rFonts w:ascii="TimesNewRomanPSMT" w:hAnsi="TimesNewRomanPSMT" w:cs="TimesNewRomanPSMT"/>
        </w:rPr>
        <w:t xml:space="preserve"> }} €{% endif %}{% if </w:t>
      </w:r>
      <w:proofErr w:type="spellStart"/>
      <w:r w:rsidRPr="00376E0E">
        <w:rPr>
          <w:rFonts w:ascii="TimesNewRomanPSMT" w:hAnsi="TimesNewRomanPSMT" w:cs="TimesNewRomanPSMT"/>
        </w:rPr>
        <w:t>p.preteur_display</w:t>
      </w:r>
      <w:proofErr w:type="spellEnd"/>
      <w:r w:rsidRPr="00376E0E">
        <w:rPr>
          <w:rFonts w:ascii="TimesNewRomanPSMT" w:hAnsi="TimesNewRomanPSMT" w:cs="TimesNewRomanPSMT"/>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endif %}</w:t>
      </w:r>
    </w:p>
    <w:p w14:paraId="5EE515C0" w14:textId="77777777"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5804862" w14:textId="77777777" w:rsidR="00376E0E" w:rsidRDefault="00376E0E" w:rsidP="00376E0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77777777" w:rsidR="00376E0E" w:rsidRDefault="00376E0E" w:rsidP="00376E0E">
      <w:pPr>
        <w:jc w:val="both"/>
        <w:rPr>
          <w:rFonts w:ascii="TimesNewRomanPSMT" w:hAnsi="TimesNewRomanPSMT" w:cs="TimesNewRomanPSMT"/>
        </w:rPr>
      </w:pPr>
    </w:p>
    <w:p w14:paraId="0A16718E" w14:textId="03A38224"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58D27821" w14:textId="77777777" w:rsidR="00376E0E" w:rsidRPr="00376E0E" w:rsidRDefault="00376E0E" w:rsidP="00376E0E">
      <w:pPr>
        <w:jc w:val="both"/>
        <w:rPr>
          <w:rFonts w:ascii="TimesNewRomanPSMT" w:hAnsi="TimesNewRomanPSMT" w:cs="TimesNewRomanPSMT"/>
        </w:rPr>
      </w:pPr>
    </w:p>
    <w:p w14:paraId="7B4BD31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 (identique HLM/SEM mais en fonction de ce qui est renseigné plus haut)</w:t>
      </w:r>
    </w:p>
    <w:p w14:paraId="7308F2C2" w14:textId="77777777" w:rsidR="00A42517" w:rsidRDefault="00A42517" w:rsidP="00376E0E">
      <w:pPr>
        <w:jc w:val="both"/>
        <w:rPr>
          <w:rFonts w:ascii="TimesNewRomanPSMT" w:hAnsi="TimesNewRomanPSMT" w:cs="TimesNewRomanPSMT"/>
        </w:rPr>
      </w:pPr>
    </w:p>
    <w:p w14:paraId="26EE2433" w14:textId="7248EF1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77B35D5" w:rsid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sidR="00A42517">
        <w:rPr>
          <w:rFonts w:ascii="TimesNewRomanPSMT" w:hAnsi="TimesNewRomanPSMT" w:cs="TimesNewRomanPSMT"/>
          <w:lang w:val="fr-FR"/>
        </w:rPr>
        <w:t xml:space="preserve"> </w:t>
      </w:r>
      <w:r w:rsidR="00A42517">
        <w:rPr>
          <w:rFonts w:ascii="TimesNewRomanPSMT" w:hAnsi="TimesNewRomanPSMT" w:cs="TimesNewRomanPSMT"/>
        </w:rPr>
        <w:t>{{ programme.date_achevement_</w:t>
      </w:r>
      <w:r w:rsidR="00A42517">
        <w:rPr>
          <w:rFonts w:ascii="TimesNewRomanPSMT" w:hAnsi="TimesNewRomanPSMT" w:cs="TimesNewRomanPSMT"/>
          <w:lang w:val="fr-FR"/>
        </w:rPr>
        <w:t>compile</w:t>
      </w:r>
      <w:r w:rsidR="00A42517">
        <w:rPr>
          <w:rFonts w:ascii="TimesNewRomanPSMT" w:hAnsi="TimesNewRomanPSMT" w:cs="TimesNewRomanPSMT"/>
        </w:rPr>
        <w:t>|d }}</w:t>
      </w:r>
    </w:p>
    <w:p w14:paraId="4BD64E00" w14:textId="77777777" w:rsidR="00A42517" w:rsidRPr="00376E0E" w:rsidRDefault="00A42517" w:rsidP="00376E0E">
      <w:pPr>
        <w:jc w:val="both"/>
        <w:rPr>
          <w:rFonts w:ascii="TimesNewRomanPSMT" w:hAnsi="TimesNewRomanPSMT" w:cs="TimesNewRomanPSMT"/>
          <w:lang w:val="fr-FR"/>
        </w:rPr>
      </w:pPr>
    </w:p>
    <w:p w14:paraId="3767CD7F" w14:textId="5EF68771"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lastRenderedPageBreak/>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21156660" w14:textId="3955FFAD" w:rsidR="00101463" w:rsidRDefault="00101463" w:rsidP="00323340">
      <w:pPr>
        <w:jc w:val="both"/>
      </w:pP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BB88B" w14:textId="77777777" w:rsidR="00E2271E" w:rsidRDefault="00E2271E">
      <w:r>
        <w:separator/>
      </w:r>
    </w:p>
  </w:endnote>
  <w:endnote w:type="continuationSeparator" w:id="0">
    <w:p w14:paraId="5A766D53" w14:textId="77777777" w:rsidR="00E2271E" w:rsidRDefault="00E2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4FD8" w14:textId="77777777" w:rsidR="00E2271E" w:rsidRDefault="00E2271E">
      <w:r>
        <w:separator/>
      </w:r>
    </w:p>
  </w:footnote>
  <w:footnote w:type="continuationSeparator" w:id="0">
    <w:p w14:paraId="57F8DD07" w14:textId="77777777" w:rsidR="00E2271E" w:rsidRDefault="00E22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2271E" w:rsidP="00D279D1">
                          <w:pPr>
                            <w:pStyle w:val="Cerfa"/>
                            <w:rPr>
                              <w:sz w:val="16"/>
                              <w:szCs w:val="16"/>
                            </w:rPr>
                          </w:pPr>
                          <w:r>
                            <w:rPr>
                              <w:noProof/>
                            </w:rPr>
                            <w:object w:dxaOrig="773" w:dyaOrig="520" w14:anchorId="312EB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80992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2271E" w:rsidP="00D279D1">
                    <w:pPr>
                      <w:pStyle w:val="Cerfa"/>
                      <w:rPr>
                        <w:sz w:val="16"/>
                        <w:szCs w:val="16"/>
                      </w:rPr>
                    </w:pPr>
                    <w:r>
                      <w:rPr>
                        <w:noProof/>
                      </w:rPr>
                      <w:object w:dxaOrig="773" w:dyaOrig="520" w14:anchorId="312EB735">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80992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B329A"/>
    <w:rsid w:val="000B589D"/>
    <w:rsid w:val="000C1097"/>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2007B"/>
    <w:rsid w:val="00127FAC"/>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76E0E"/>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C4626"/>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478C5"/>
    <w:rsid w:val="00951A15"/>
    <w:rsid w:val="00954DED"/>
    <w:rsid w:val="00961624"/>
    <w:rsid w:val="00973B50"/>
    <w:rsid w:val="009766A7"/>
    <w:rsid w:val="00977D33"/>
    <w:rsid w:val="00980EA3"/>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26</Pages>
  <Words>8896</Words>
  <Characters>50710</Characters>
  <Application>Microsoft Office Word</Application>
  <DocSecurity>0</DocSecurity>
  <Lines>422</Lines>
  <Paragraphs>118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59488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39</cp:revision>
  <cp:lastPrinted>2021-11-30T08:37:00Z</cp:lastPrinted>
  <dcterms:created xsi:type="dcterms:W3CDTF">2022-04-08T14:14:00Z</dcterms:created>
  <dcterms:modified xsi:type="dcterms:W3CDTF">2022-04-18T15:59:00Z</dcterms:modified>
</cp:coreProperties>
</file>