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A62FF46" w14:textId="1A6D2B06" w:rsidR="007856D3" w:rsidRPr="001319C0" w:rsidRDefault="00D90C4B" w:rsidP="007856D3">
      <w:pPr>
        <w:pageBreakBefore/>
        <w:spacing w:after="265" w:line="254" w:lineRule="auto"/>
        <w:ind w:right="6"/>
        <w:jc w:val="center"/>
        <w:rPr>
          <w:color w:val="000000"/>
          <w:szCs w:val="22"/>
          <w:lang w:eastAsia="fr-FR"/>
        </w:rPr>
      </w:pPr>
      <w:r>
        <w:rPr>
          <w:color w:val="000000"/>
          <w:szCs w:val="22"/>
          <w:lang w:eastAsia="fr-FR"/>
        </w:rPr>
        <w:t>{% if</w:t>
      </w:r>
      <w:r w:rsidRPr="009E523B">
        <w:rPr>
          <w:color w:val="000000"/>
          <w:szCs w:val="22"/>
          <w:lang w:eastAsia="fr-FR"/>
        </w:rPr>
        <w:t xml:space="preserve"> convention.</w:t>
      </w:r>
      <w:r w:rsidRPr="004D01A0">
        <w:rPr>
          <w:color w:val="000000"/>
          <w:szCs w:val="22"/>
          <w:lang w:eastAsia="fr-FR"/>
        </w:rPr>
        <w:t>parents_2nd_vie</w:t>
      </w:r>
      <w:r w:rsidRPr="009E523B">
        <w:rPr>
          <w:color w:val="000000"/>
          <w:szCs w:val="22"/>
          <w:lang w:eastAsia="fr-FR"/>
        </w:rPr>
        <w:t>.all()</w:t>
      </w:r>
      <w:r>
        <w:rPr>
          <w:color w:val="000000"/>
          <w:szCs w:val="22"/>
          <w:lang w:eastAsia="fr-FR"/>
        </w:rPr>
        <w:t>|length == 1 %}Avenant à la convention</w:t>
      </w:r>
      <w:r w:rsidRPr="00997DDB">
        <w:rPr>
          <w:rFonts w:cs="TimesNewRomanPSMT"/>
          <w:bCs/>
        </w:rPr>
        <w:t>{% else %}</w:t>
      </w:r>
      <w:r w:rsidRPr="001319C0">
        <w:rPr>
          <w:color w:val="000000"/>
          <w:szCs w:val="22"/>
          <w:lang w:eastAsia="fr-FR"/>
        </w:rPr>
        <w:t>Avenant aux conventions</w:t>
      </w:r>
      <w:r w:rsidRPr="00997DDB">
        <w:rPr>
          <w:rFonts w:cs="TimesNewRomanPSMT"/>
          <w:bCs/>
        </w:rPr>
        <w:t>{% endif %}</w:t>
      </w:r>
      <w:r w:rsidR="007856D3" w:rsidRPr="001319C0">
        <w:rPr>
          <w:color w:val="000000"/>
          <w:szCs w:val="22"/>
          <w:lang w:eastAsia="fr-FR"/>
        </w:rPr>
        <w:t xml:space="preserve"> n°</w:t>
      </w:r>
      <w:r w:rsidR="007856D3">
        <w:rPr>
          <w:color w:val="000000"/>
          <w:szCs w:val="22"/>
          <w:lang w:eastAsia="fr-FR"/>
        </w:rPr>
        <w:t xml:space="preserve">{% </w:t>
      </w:r>
      <w:r w:rsidR="007856D3" w:rsidRPr="009E523B">
        <w:rPr>
          <w:color w:val="000000"/>
          <w:szCs w:val="22"/>
          <w:lang w:eastAsia="fr-FR"/>
        </w:rPr>
        <w:t xml:space="preserve">for parent in </w:t>
      </w:r>
      <w:r w:rsidR="00FC7E54" w:rsidRPr="00FC7E54">
        <w:rPr>
          <w:color w:val="000000"/>
          <w:szCs w:val="22"/>
          <w:lang w:eastAsia="fr-FR"/>
        </w:rPr>
        <w:t>convention.parents_2nd_vie.all()</w:t>
      </w:r>
      <w:r w:rsidR="007856D3">
        <w:rPr>
          <w:color w:val="000000"/>
          <w:szCs w:val="22"/>
          <w:lang w:eastAsia="fr-FR"/>
        </w:rPr>
        <w:t xml:space="preserve"> %}{{</w:t>
      </w:r>
      <w:r w:rsidR="007856D3" w:rsidRPr="009E523B">
        <w:rPr>
          <w:color w:val="000000"/>
          <w:szCs w:val="22"/>
          <w:lang w:eastAsia="fr-FR"/>
        </w:rPr>
        <w:t xml:space="preserve"> parent</w:t>
      </w:r>
      <w:r w:rsidR="007856D3">
        <w:rPr>
          <w:color w:val="000000"/>
          <w:szCs w:val="22"/>
          <w:lang w:eastAsia="fr-FR"/>
        </w:rPr>
        <w:t>.numero}}</w:t>
      </w:r>
      <w:r w:rsidR="007856D3" w:rsidRPr="00E0301F">
        <w:rPr>
          <w:rFonts w:cs="TimesNewRomanPSMT"/>
        </w:rPr>
        <w:t>{% if not loop.last %},</w:t>
      </w:r>
      <w:r w:rsidR="007856D3">
        <w:rPr>
          <w:rFonts w:cs="TimesNewRomanPSMT"/>
        </w:rPr>
        <w:t xml:space="preserve"> </w:t>
      </w:r>
      <w:r w:rsidR="007856D3" w:rsidRPr="00E0301F">
        <w:rPr>
          <w:rFonts w:cs="TimesNewRomanPSMT"/>
        </w:rPr>
        <w:t>{% endif %}{% endfor %}</w:t>
      </w:r>
    </w:p>
    <w:p w14:paraId="7017C2B1" w14:textId="77777777" w:rsidR="007856D3" w:rsidRPr="001319C0" w:rsidRDefault="007856D3" w:rsidP="007856D3">
      <w:pPr>
        <w:spacing w:after="262" w:line="244" w:lineRule="auto"/>
        <w:ind w:left="-5" w:right="3"/>
        <w:jc w:val="both"/>
        <w:rPr>
          <w:b/>
          <w:bCs/>
          <w:color w:val="000000"/>
          <w:szCs w:val="22"/>
          <w:lang w:eastAsia="fr-FR"/>
        </w:rPr>
      </w:pPr>
      <w:r w:rsidRPr="001319C0">
        <w:rPr>
          <w:b/>
          <w:bCs/>
          <w:color w:val="000000"/>
          <w:szCs w:val="22"/>
          <w:lang w:eastAsia="fr-FR"/>
        </w:rPr>
        <w:t>Article 1er.</w:t>
      </w:r>
    </w:p>
    <w:p w14:paraId="5A950393" w14:textId="77777777" w:rsidR="007856D3" w:rsidRPr="001319C0" w:rsidRDefault="007856D3" w:rsidP="007856D3">
      <w:pPr>
        <w:spacing w:after="262" w:line="244" w:lineRule="auto"/>
        <w:ind w:left="-5" w:right="3"/>
        <w:jc w:val="both"/>
        <w:rPr>
          <w:b/>
          <w:bCs/>
          <w:color w:val="000000"/>
          <w:szCs w:val="22"/>
          <w:lang w:eastAsia="fr-FR"/>
        </w:rPr>
      </w:pPr>
      <w:r w:rsidRPr="001319C0">
        <w:rPr>
          <w:b/>
          <w:bCs/>
          <w:color w:val="000000"/>
          <w:szCs w:val="22"/>
          <w:lang w:eastAsia="fr-FR"/>
        </w:rPr>
        <w:t>Objet de l’avenant</w:t>
      </w:r>
    </w:p>
    <w:p w14:paraId="21B7013C" w14:textId="40EBAD95" w:rsidR="007856D3" w:rsidRPr="001319C0" w:rsidRDefault="00D90C4B" w:rsidP="007856D3">
      <w:pPr>
        <w:spacing w:after="262" w:line="244" w:lineRule="auto"/>
        <w:ind w:left="-5" w:right="3"/>
        <w:jc w:val="both"/>
        <w:rPr>
          <w:color w:val="000000"/>
          <w:szCs w:val="22"/>
          <w:lang w:eastAsia="fr-FR"/>
        </w:rPr>
      </w:pPr>
      <w:r>
        <w:rPr>
          <w:color w:val="000000"/>
          <w:szCs w:val="22"/>
          <w:lang w:eastAsia="fr-FR"/>
        </w:rPr>
        <w:t>{% if</w:t>
      </w:r>
      <w:r w:rsidRPr="009E523B">
        <w:rPr>
          <w:color w:val="000000"/>
          <w:szCs w:val="22"/>
          <w:lang w:eastAsia="fr-FR"/>
        </w:rPr>
        <w:t xml:space="preserve"> convention.</w:t>
      </w:r>
      <w:r w:rsidRPr="004D01A0">
        <w:rPr>
          <w:color w:val="000000"/>
          <w:szCs w:val="22"/>
          <w:lang w:eastAsia="fr-FR"/>
        </w:rPr>
        <w:t>parents_2nd_vie</w:t>
      </w:r>
      <w:r w:rsidRPr="009E523B">
        <w:rPr>
          <w:color w:val="000000"/>
          <w:szCs w:val="22"/>
          <w:lang w:eastAsia="fr-FR"/>
        </w:rPr>
        <w:t>.all()</w:t>
      </w:r>
      <w:r>
        <w:rPr>
          <w:color w:val="000000"/>
          <w:szCs w:val="22"/>
          <w:lang w:eastAsia="fr-FR"/>
        </w:rPr>
        <w:t>|length == 1 %}La convention</w:t>
      </w:r>
      <w:r w:rsidRPr="00997DDB">
        <w:rPr>
          <w:rFonts w:cs="TimesNewRomanPSMT"/>
          <w:bCs/>
        </w:rPr>
        <w:t>{% else %}</w:t>
      </w:r>
      <w:r w:rsidRPr="0053288C">
        <w:rPr>
          <w:color w:val="000000"/>
          <w:szCs w:val="22"/>
          <w:lang w:eastAsia="fr-FR"/>
        </w:rPr>
        <w:t xml:space="preserve"> </w:t>
      </w:r>
      <w:r w:rsidRPr="001319C0">
        <w:rPr>
          <w:color w:val="000000"/>
          <w:szCs w:val="22"/>
          <w:lang w:eastAsia="fr-FR"/>
        </w:rPr>
        <w:t>Les conventions</w:t>
      </w:r>
      <w:r w:rsidRPr="00997DDB">
        <w:rPr>
          <w:rFonts w:cs="TimesNewRomanPSMT"/>
          <w:bCs/>
        </w:rPr>
        <w:t xml:space="preserve"> {% endif %}</w:t>
      </w:r>
      <w:r w:rsidR="007856D3" w:rsidRPr="001319C0">
        <w:rPr>
          <w:color w:val="000000"/>
          <w:szCs w:val="22"/>
          <w:lang w:eastAsia="fr-FR"/>
        </w:rPr>
        <w:t xml:space="preserve"> n°</w:t>
      </w:r>
      <w:r w:rsidR="007856D3">
        <w:rPr>
          <w:color w:val="000000"/>
          <w:szCs w:val="22"/>
          <w:lang w:eastAsia="fr-FR"/>
        </w:rPr>
        <w:t xml:space="preserve">{% </w:t>
      </w:r>
      <w:r w:rsidR="007856D3" w:rsidRPr="009E523B">
        <w:rPr>
          <w:color w:val="000000"/>
          <w:szCs w:val="22"/>
          <w:lang w:eastAsia="fr-FR"/>
        </w:rPr>
        <w:t xml:space="preserve">for parent in </w:t>
      </w:r>
      <w:r w:rsidR="00FC7E54" w:rsidRPr="00FC7E54">
        <w:rPr>
          <w:color w:val="000000"/>
          <w:szCs w:val="22"/>
          <w:lang w:eastAsia="fr-FR"/>
        </w:rPr>
        <w:t>convention.parents_2nd_vie.all()</w:t>
      </w:r>
      <w:r w:rsidR="007856D3">
        <w:rPr>
          <w:color w:val="000000"/>
          <w:szCs w:val="22"/>
          <w:lang w:eastAsia="fr-FR"/>
        </w:rPr>
        <w:t xml:space="preserve"> %}{{</w:t>
      </w:r>
      <w:r w:rsidR="007856D3" w:rsidRPr="009E523B">
        <w:rPr>
          <w:color w:val="000000"/>
          <w:szCs w:val="22"/>
          <w:lang w:eastAsia="fr-FR"/>
        </w:rPr>
        <w:t xml:space="preserve"> parent</w:t>
      </w:r>
      <w:r w:rsidR="007856D3">
        <w:rPr>
          <w:color w:val="000000"/>
          <w:szCs w:val="22"/>
          <w:lang w:eastAsia="fr-FR"/>
        </w:rPr>
        <w:t>.numero}}</w:t>
      </w:r>
      <w:r w:rsidR="007856D3" w:rsidRPr="00E0301F">
        <w:rPr>
          <w:rFonts w:cs="TimesNewRomanPSMT"/>
        </w:rPr>
        <w:t>{% if not loop.last %},</w:t>
      </w:r>
      <w:r w:rsidR="007856D3">
        <w:rPr>
          <w:rFonts w:cs="TimesNewRomanPSMT"/>
        </w:rPr>
        <w:t xml:space="preserve"> </w:t>
      </w:r>
      <w:r w:rsidR="007856D3" w:rsidRPr="00E0301F">
        <w:rPr>
          <w:rFonts w:cs="TimesNewRomanPSMT"/>
        </w:rPr>
        <w:t>{% endif %}{% endfor %}</w:t>
      </w:r>
      <w:r w:rsidR="007856D3" w:rsidRPr="001319C0">
        <w:rPr>
          <w:color w:val="000000"/>
          <w:szCs w:val="22"/>
          <w:lang w:eastAsia="fr-FR"/>
        </w:rPr>
        <w:t xml:space="preserve"> </w:t>
      </w:r>
      <w:r w:rsidR="0024093D">
        <w:rPr>
          <w:color w:val="000000"/>
          <w:szCs w:val="22"/>
          <w:lang w:eastAsia="fr-FR"/>
        </w:rPr>
        <w:t>{% if</w:t>
      </w:r>
      <w:r w:rsidR="0024093D" w:rsidRPr="009E523B">
        <w:rPr>
          <w:color w:val="000000"/>
          <w:szCs w:val="22"/>
          <w:lang w:eastAsia="fr-FR"/>
        </w:rPr>
        <w:t xml:space="preserve"> convention.</w:t>
      </w:r>
      <w:r w:rsidR="0024093D" w:rsidRPr="004D01A0">
        <w:rPr>
          <w:color w:val="000000"/>
          <w:szCs w:val="22"/>
          <w:lang w:eastAsia="fr-FR"/>
        </w:rPr>
        <w:t>parents_2nd_vie</w:t>
      </w:r>
      <w:r w:rsidR="0024093D" w:rsidRPr="009E523B">
        <w:rPr>
          <w:color w:val="000000"/>
          <w:szCs w:val="22"/>
          <w:lang w:eastAsia="fr-FR"/>
        </w:rPr>
        <w:t>.all()</w:t>
      </w:r>
      <w:r w:rsidR="0024093D">
        <w:rPr>
          <w:color w:val="000000"/>
          <w:szCs w:val="22"/>
          <w:lang w:eastAsia="fr-FR"/>
        </w:rPr>
        <w:t>|length == 1 %}est modifiée</w:t>
      </w:r>
      <w:r w:rsidR="0024093D" w:rsidRPr="00997DDB">
        <w:rPr>
          <w:rFonts w:cs="TimesNewRomanPSMT"/>
          <w:bCs/>
        </w:rPr>
        <w:t>{% else %}</w:t>
      </w:r>
      <w:r w:rsidR="0024093D">
        <w:rPr>
          <w:color w:val="000000"/>
          <w:szCs w:val="22"/>
          <w:lang w:eastAsia="fr-FR"/>
        </w:rPr>
        <w:t>sont modifiées</w:t>
      </w:r>
      <w:r w:rsidR="0024093D" w:rsidRPr="00997DDB">
        <w:rPr>
          <w:rFonts w:cs="TimesNewRomanPSMT"/>
          <w:bCs/>
        </w:rPr>
        <w:t>{% endif %}</w:t>
      </w:r>
      <w:r w:rsidR="007856D3" w:rsidRPr="001319C0">
        <w:rPr>
          <w:color w:val="000000"/>
          <w:szCs w:val="22"/>
          <w:lang w:eastAsia="fr-FR"/>
        </w:rPr>
        <w:t xml:space="preserve"> à l'issue des travaux réalisés dans le cadre de l'opération de réhabilitation "seconde vie" n°</w:t>
      </w:r>
      <w:r w:rsidR="007856D3">
        <w:rPr>
          <w:color w:val="000000"/>
          <w:szCs w:val="22"/>
          <w:lang w:eastAsia="fr-FR"/>
        </w:rPr>
        <w:t>{{convention.programme.numero_operation}}</w:t>
      </w:r>
      <w:r w:rsidR="007856D3" w:rsidRPr="001319C0">
        <w:rPr>
          <w:color w:val="000000"/>
          <w:szCs w:val="22"/>
          <w:lang w:eastAsia="fr-FR"/>
        </w:rPr>
        <w:t xml:space="preserve">  par les dispositions de ce présent avenant et de ses annexes</w:t>
      </w:r>
    </w:p>
    <w:p w14:paraId="04B724AE" w14:textId="77777777" w:rsidR="007856D3" w:rsidRPr="001319C0" w:rsidRDefault="007856D3" w:rsidP="007856D3">
      <w:pPr>
        <w:spacing w:after="262" w:line="244" w:lineRule="auto"/>
        <w:ind w:left="-5" w:right="3"/>
        <w:jc w:val="both"/>
        <w:rPr>
          <w:b/>
          <w:bCs/>
          <w:color w:val="000000"/>
          <w:szCs w:val="22"/>
          <w:lang w:eastAsia="fr-FR"/>
        </w:rPr>
      </w:pPr>
      <w:r w:rsidRPr="001319C0">
        <w:rPr>
          <w:b/>
          <w:bCs/>
          <w:color w:val="000000"/>
          <w:szCs w:val="22"/>
          <w:lang w:eastAsia="fr-FR"/>
        </w:rPr>
        <w:t>Article 2.</w:t>
      </w:r>
    </w:p>
    <w:p w14:paraId="0106DE70" w14:textId="77777777" w:rsidR="007856D3" w:rsidRPr="001319C0" w:rsidRDefault="007856D3" w:rsidP="007856D3">
      <w:pPr>
        <w:spacing w:after="262" w:line="244" w:lineRule="auto"/>
        <w:ind w:left="-5" w:right="3"/>
        <w:jc w:val="both"/>
        <w:rPr>
          <w:b/>
          <w:bCs/>
          <w:color w:val="000000"/>
          <w:szCs w:val="22"/>
          <w:lang w:eastAsia="fr-FR"/>
        </w:rPr>
      </w:pPr>
      <w:r w:rsidRPr="001319C0">
        <w:rPr>
          <w:b/>
          <w:bCs/>
          <w:color w:val="000000"/>
          <w:szCs w:val="22"/>
          <w:lang w:eastAsia="fr-FR"/>
        </w:rPr>
        <w:t>Date d'expiration de la convention.</w:t>
      </w:r>
    </w:p>
    <w:p w14:paraId="7F901D24" w14:textId="3AF312B8" w:rsidR="007856D3" w:rsidRPr="001319C0" w:rsidRDefault="007856D3" w:rsidP="007856D3">
      <w:pPr>
        <w:spacing w:after="262" w:line="244" w:lineRule="auto"/>
        <w:ind w:left="-5" w:right="3"/>
        <w:jc w:val="both"/>
        <w:rPr>
          <w:color w:val="000000"/>
          <w:szCs w:val="22"/>
          <w:lang w:eastAsia="fr-FR"/>
        </w:rPr>
      </w:pPr>
      <w:r w:rsidRPr="001319C0">
        <w:rPr>
          <w:color w:val="000000"/>
          <w:szCs w:val="22"/>
          <w:lang w:eastAsia="fr-FR"/>
        </w:rPr>
        <w:t xml:space="preserve">La date d’expiration </w:t>
      </w:r>
      <w:r w:rsidR="00D90C4B">
        <w:rPr>
          <w:color w:val="000000"/>
          <w:szCs w:val="22"/>
          <w:lang w:eastAsia="fr-FR"/>
        </w:rPr>
        <w:t>{% if</w:t>
      </w:r>
      <w:r w:rsidR="00D90C4B" w:rsidRPr="009E523B">
        <w:rPr>
          <w:color w:val="000000"/>
          <w:szCs w:val="22"/>
          <w:lang w:eastAsia="fr-FR"/>
        </w:rPr>
        <w:t xml:space="preserve"> convention.</w:t>
      </w:r>
      <w:r w:rsidR="00D90C4B" w:rsidRPr="004D01A0">
        <w:rPr>
          <w:color w:val="000000"/>
          <w:szCs w:val="22"/>
          <w:lang w:eastAsia="fr-FR"/>
        </w:rPr>
        <w:t>parents_2nd_vie</w:t>
      </w:r>
      <w:r w:rsidR="00D90C4B" w:rsidRPr="009E523B">
        <w:rPr>
          <w:color w:val="000000"/>
          <w:szCs w:val="22"/>
          <w:lang w:eastAsia="fr-FR"/>
        </w:rPr>
        <w:t>.all()</w:t>
      </w:r>
      <w:r w:rsidR="00D90C4B">
        <w:rPr>
          <w:color w:val="000000"/>
          <w:szCs w:val="22"/>
          <w:lang w:eastAsia="fr-FR"/>
        </w:rPr>
        <w:t>|length == 1 %}de la convention mentionnée</w:t>
      </w:r>
      <w:r w:rsidR="00D90C4B" w:rsidRPr="00997DDB">
        <w:rPr>
          <w:rFonts w:cs="TimesNewRomanPSMT"/>
          <w:bCs/>
        </w:rPr>
        <w:t>{% else %}</w:t>
      </w:r>
      <w:r w:rsidR="00D90C4B">
        <w:rPr>
          <w:color w:val="000000"/>
          <w:szCs w:val="22"/>
          <w:lang w:eastAsia="fr-FR"/>
        </w:rPr>
        <w:t>des conventions mentionnées</w:t>
      </w:r>
      <w:r w:rsidR="00D90C4B" w:rsidRPr="00997DDB">
        <w:rPr>
          <w:rFonts w:cs="TimesNewRomanPSMT"/>
          <w:bCs/>
        </w:rPr>
        <w:t>{% endif %}</w:t>
      </w:r>
      <w:r w:rsidRPr="001319C0">
        <w:rPr>
          <w:color w:val="000000"/>
          <w:szCs w:val="22"/>
          <w:lang w:eastAsia="fr-FR"/>
        </w:rPr>
        <w:t xml:space="preserve"> à l’article 1</w:t>
      </w:r>
      <w:r w:rsidRPr="001319C0">
        <w:rPr>
          <w:color w:val="000000"/>
          <w:szCs w:val="22"/>
          <w:vertAlign w:val="superscript"/>
          <w:lang w:eastAsia="fr-FR"/>
        </w:rPr>
        <w:t>er</w:t>
      </w:r>
      <w:r w:rsidRPr="001319C0">
        <w:rPr>
          <w:color w:val="000000"/>
          <w:szCs w:val="22"/>
          <w:lang w:eastAsia="fr-FR"/>
        </w:rPr>
        <w:t xml:space="preserve"> est remplacée par la date ci-dessous.</w:t>
      </w:r>
    </w:p>
    <w:p w14:paraId="56BADF98" w14:textId="26F6266C" w:rsidR="007856D3" w:rsidRPr="001319C0" w:rsidRDefault="00D90C4B" w:rsidP="007856D3">
      <w:pPr>
        <w:spacing w:after="262" w:line="244" w:lineRule="auto"/>
        <w:ind w:left="-5" w:right="3"/>
        <w:jc w:val="both"/>
        <w:rPr>
          <w:color w:val="000000"/>
          <w:szCs w:val="22"/>
          <w:lang w:eastAsia="fr-FR"/>
        </w:rPr>
      </w:pPr>
      <w:r>
        <w:rPr>
          <w:color w:val="000000"/>
          <w:szCs w:val="22"/>
          <w:lang w:eastAsia="fr-FR"/>
        </w:rPr>
        <w:t>{% if</w:t>
      </w:r>
      <w:r w:rsidRPr="009E523B">
        <w:rPr>
          <w:color w:val="000000"/>
          <w:szCs w:val="22"/>
          <w:lang w:eastAsia="fr-FR"/>
        </w:rPr>
        <w:t xml:space="preserve"> convention.</w:t>
      </w:r>
      <w:r w:rsidRPr="004D01A0">
        <w:rPr>
          <w:color w:val="000000"/>
          <w:szCs w:val="22"/>
          <w:lang w:eastAsia="fr-FR"/>
        </w:rPr>
        <w:t>parents_2nd_vie</w:t>
      </w:r>
      <w:r w:rsidRPr="009E523B">
        <w:rPr>
          <w:color w:val="000000"/>
          <w:szCs w:val="22"/>
          <w:lang w:eastAsia="fr-FR"/>
        </w:rPr>
        <w:t>.all()</w:t>
      </w:r>
      <w:r>
        <w:rPr>
          <w:color w:val="000000"/>
          <w:szCs w:val="22"/>
          <w:lang w:eastAsia="fr-FR"/>
        </w:rPr>
        <w:t>|length == 1 %}La convention expire</w:t>
      </w:r>
      <w:r w:rsidRPr="00997DDB">
        <w:rPr>
          <w:rFonts w:cs="TimesNewRomanPSMT"/>
          <w:bCs/>
        </w:rPr>
        <w:t>{% else %}</w:t>
      </w:r>
      <w:r w:rsidRPr="0053288C">
        <w:rPr>
          <w:color w:val="000000"/>
          <w:szCs w:val="22"/>
          <w:lang w:eastAsia="fr-FR"/>
        </w:rPr>
        <w:t xml:space="preserve"> </w:t>
      </w:r>
      <w:r w:rsidRPr="001319C0">
        <w:rPr>
          <w:color w:val="000000"/>
          <w:szCs w:val="22"/>
          <w:lang w:eastAsia="fr-FR"/>
        </w:rPr>
        <w:t>Les conventions</w:t>
      </w:r>
      <w:r w:rsidRPr="00997DDB">
        <w:rPr>
          <w:rFonts w:cs="TimesNewRomanPSMT"/>
          <w:bCs/>
        </w:rPr>
        <w:t xml:space="preserve"> </w:t>
      </w:r>
      <w:r>
        <w:rPr>
          <w:rFonts w:cs="TimesNewRomanPSMT"/>
          <w:bCs/>
        </w:rPr>
        <w:t>expirent</w:t>
      </w:r>
      <w:r w:rsidRPr="00997DDB">
        <w:rPr>
          <w:rFonts w:cs="TimesNewRomanPSMT"/>
          <w:bCs/>
        </w:rPr>
        <w:t>{% endif %}</w:t>
      </w:r>
      <w:r w:rsidR="007856D3" w:rsidRPr="001319C0">
        <w:rPr>
          <w:color w:val="000000"/>
          <w:szCs w:val="22"/>
          <w:lang w:eastAsia="fr-FR"/>
        </w:rPr>
        <w:t xml:space="preserve"> le </w:t>
      </w:r>
      <w:r w:rsidR="007856D3" w:rsidRPr="00E0301F">
        <w:rPr>
          <w:rFonts w:cs="TimesNewRomanPSMT"/>
        </w:rPr>
        <w:t>{{ convention.date_fin_conventionnement|d }}</w:t>
      </w:r>
    </w:p>
    <w:p w14:paraId="56301333" w14:textId="77777777" w:rsidR="007856D3" w:rsidRPr="007856D3" w:rsidRDefault="007856D3" w:rsidP="007856D3">
      <w:pPr>
        <w:pStyle w:val="LO-Normal"/>
        <w:ind w:left="-5" w:right="3" w:firstLine="0"/>
        <w:rPr>
          <w:b/>
          <w:bCs/>
        </w:rPr>
      </w:pPr>
      <w:r w:rsidRPr="007856D3">
        <w:rPr>
          <w:b/>
          <w:bCs/>
        </w:rPr>
        <w:t>Article 3.</w:t>
      </w:r>
    </w:p>
    <w:p w14:paraId="0D5D74CE" w14:textId="77777777" w:rsidR="007856D3" w:rsidRPr="0070081A" w:rsidRDefault="007856D3" w:rsidP="007856D3">
      <w:pPr>
        <w:pStyle w:val="LO-Normal"/>
        <w:ind w:left="-5" w:right="3" w:firstLine="0"/>
        <w:rPr>
          <w:b/>
          <w:bCs/>
        </w:rPr>
      </w:pPr>
      <w:r w:rsidRPr="0070081A">
        <w:rPr>
          <w:b/>
          <w:bCs/>
        </w:rPr>
        <w:t>M</w:t>
      </w:r>
      <w:r>
        <w:rPr>
          <w:b/>
          <w:bCs/>
        </w:rPr>
        <w:t>axima applicables à la part de la redevance assimilable au loyer et aux charges locatives récupérables</w:t>
      </w:r>
      <w:r w:rsidRPr="0070081A">
        <w:rPr>
          <w:b/>
          <w:bCs/>
        </w:rPr>
        <w:t>.</w:t>
      </w:r>
    </w:p>
    <w:p w14:paraId="5556BE2E" w14:textId="77777777" w:rsidR="007856D3" w:rsidRDefault="007856D3" w:rsidP="007856D3">
      <w:pPr>
        <w:widowControl w:val="0"/>
        <w:spacing w:after="140" w:line="288" w:lineRule="auto"/>
        <w:jc w:val="both"/>
      </w:pPr>
      <w:r w:rsidRPr="002F1104">
        <w:t>Les dispositions relatives aux m</w:t>
      </w:r>
      <w:r w:rsidRPr="002F1104">
        <w:rPr>
          <w:rFonts w:eastAsia="SimSun;宋体"/>
          <w:bCs/>
          <w:kern w:val="2"/>
          <w:lang w:eastAsia="zh-CN" w:bidi="hi-IN"/>
        </w:rPr>
        <w:t xml:space="preserve">axima applicables à la part de la redevance assimilable </w:t>
      </w:r>
      <w:r w:rsidRPr="002F1104">
        <w:rPr>
          <w:rFonts w:eastAsia="SimSun;宋体"/>
          <w:bCs/>
          <w:kern w:val="2"/>
          <w:lang w:eastAsia="zh-CN" w:bidi="hi-IN"/>
        </w:rPr>
        <w:lastRenderedPageBreak/>
        <w:t>au loyer et aux charges locatives récupérables</w:t>
      </w:r>
      <w:r w:rsidRPr="002F1104">
        <w:rPr>
          <w:rFonts w:eastAsia="SimSun;宋体"/>
          <w:b/>
          <w:bCs/>
          <w:kern w:val="2"/>
          <w:lang w:eastAsia="zh-CN" w:bidi="hi-IN"/>
        </w:rPr>
        <w:t xml:space="preserve"> </w:t>
      </w:r>
      <w:r w:rsidRPr="002F1104">
        <w:t>des conventions mentionnées à l’article 1</w:t>
      </w:r>
      <w:r w:rsidRPr="002F1104">
        <w:rPr>
          <w:vertAlign w:val="superscript"/>
        </w:rPr>
        <w:t>er</w:t>
      </w:r>
      <w:r w:rsidRPr="002F1104">
        <w:t xml:space="preserve"> sont remplacées par les dispositions ci-dessous</w:t>
      </w:r>
      <w:r>
        <w:t>.</w:t>
      </w:r>
    </w:p>
    <w:p w14:paraId="7BCABF27" w14:textId="77777777" w:rsidR="007856D3" w:rsidRPr="002F1104" w:rsidRDefault="007856D3" w:rsidP="007856D3">
      <w:pPr>
        <w:widowControl w:val="0"/>
        <w:spacing w:after="140" w:line="288" w:lineRule="auto"/>
        <w:jc w:val="both"/>
        <w:rPr>
          <w:rFonts w:eastAsia="SimSun;宋体"/>
          <w:kern w:val="2"/>
          <w:lang w:eastAsia="zh-CN" w:bidi="hi-IN"/>
        </w:rPr>
      </w:pPr>
      <w:r w:rsidRPr="002F1104">
        <w:rPr>
          <w:rFonts w:eastAsia="SimSun;宋体"/>
          <w:kern w:val="2"/>
          <w:lang w:eastAsia="zh-CN" w:bidi="hi-IN"/>
        </w:rPr>
        <w:t xml:space="preserve">La part de la redevance mensuelle prise en compte pour le calcul de l'aide personnalisée au logement, assimilable au loyer et aux charges locatives récupérables, acquittée par le résident, hors dépenses liées aux prestations définies à l'article 12, ne doit pas excéder un maximum qui est fixé en euros par type de logement et dont le montant est inscrit dans le tableau du III de l'annexe </w:t>
      </w:r>
      <w:r>
        <w:rPr>
          <w:rFonts w:eastAsia="SimSun;宋体"/>
          <w:kern w:val="2"/>
          <w:lang w:eastAsia="zh-CN" w:bidi="hi-IN"/>
        </w:rPr>
        <w:t>au</w:t>
      </w:r>
      <w:r w:rsidRPr="002F1104">
        <w:rPr>
          <w:rFonts w:eastAsia="SimSun;宋体"/>
          <w:kern w:val="2"/>
          <w:lang w:eastAsia="zh-CN" w:bidi="hi-IN"/>
        </w:rPr>
        <w:t xml:space="preserve"> présent</w:t>
      </w:r>
      <w:r>
        <w:rPr>
          <w:rFonts w:eastAsia="SimSun;宋体"/>
          <w:kern w:val="2"/>
          <w:lang w:eastAsia="zh-CN" w:bidi="hi-IN"/>
        </w:rPr>
        <w:t xml:space="preserve"> avenant</w:t>
      </w:r>
      <w:r w:rsidRPr="002F1104">
        <w:rPr>
          <w:rFonts w:eastAsia="SimSun;宋体"/>
          <w:kern w:val="2"/>
          <w:lang w:eastAsia="zh-CN" w:bidi="hi-IN"/>
        </w:rPr>
        <w:t xml:space="preserve"> applicable au logement concerné selon le type de prêt locatif aidé ayant permis sa  rénovation</w:t>
      </w:r>
      <w:r>
        <w:rPr>
          <w:rFonts w:eastAsia="SimSun;宋体"/>
          <w:kern w:val="2"/>
          <w:lang w:eastAsia="zh-CN" w:bidi="hi-IN"/>
        </w:rPr>
        <w:t>.</w:t>
      </w:r>
    </w:p>
    <w:p w14:paraId="2C143035" w14:textId="77777777" w:rsidR="007856D3" w:rsidRPr="002F1104" w:rsidRDefault="007856D3" w:rsidP="007856D3">
      <w:pPr>
        <w:widowControl w:val="0"/>
        <w:spacing w:after="140" w:line="288" w:lineRule="auto"/>
        <w:jc w:val="both"/>
        <w:rPr>
          <w:rFonts w:eastAsia="SimSun;宋体"/>
          <w:kern w:val="2"/>
          <w:lang w:eastAsia="zh-CN" w:bidi="hi-IN"/>
        </w:rPr>
      </w:pPr>
      <w:r w:rsidRPr="002F1104">
        <w:rPr>
          <w:rFonts w:eastAsia="SimSun;宋体"/>
          <w:kern w:val="2"/>
          <w:lang w:eastAsia="zh-CN" w:bidi="hi-IN"/>
        </w:rPr>
        <w:t>Lorsque l</w:t>
      </w:r>
      <w:r>
        <w:rPr>
          <w:rFonts w:eastAsia="SimSun;宋体"/>
          <w:kern w:val="2"/>
          <w:lang w:eastAsia="zh-CN" w:bidi="hi-IN"/>
        </w:rPr>
        <w:t>a rénovation du</w:t>
      </w:r>
      <w:r w:rsidRPr="002F1104">
        <w:rPr>
          <w:rFonts w:eastAsia="SimSun;宋体"/>
          <w:kern w:val="2"/>
          <w:lang w:eastAsia="zh-CN" w:bidi="hi-IN"/>
        </w:rPr>
        <w:t xml:space="preserve"> logement-foyer a bénéficié de plus d’un prêt locatif aidé (PLAi, PLUS, PLS), une redevance maximale est déterminée pour chacun des prêts obtenus et le tableau III de l’annexe </w:t>
      </w:r>
      <w:r>
        <w:rPr>
          <w:rFonts w:eastAsia="SimSun;宋体"/>
          <w:kern w:val="2"/>
          <w:lang w:eastAsia="zh-CN" w:bidi="hi-IN"/>
        </w:rPr>
        <w:t>au</w:t>
      </w:r>
      <w:r w:rsidRPr="002F1104">
        <w:rPr>
          <w:rFonts w:eastAsia="SimSun;宋体"/>
          <w:kern w:val="2"/>
          <w:lang w:eastAsia="zh-CN" w:bidi="hi-IN"/>
        </w:rPr>
        <w:t xml:space="preserve"> présent</w:t>
      </w:r>
      <w:r>
        <w:rPr>
          <w:rFonts w:eastAsia="SimSun;宋体"/>
          <w:kern w:val="2"/>
          <w:lang w:eastAsia="zh-CN" w:bidi="hi-IN"/>
        </w:rPr>
        <w:t xml:space="preserve"> avenant</w:t>
      </w:r>
      <w:r w:rsidRPr="002F1104">
        <w:rPr>
          <w:rFonts w:eastAsia="SimSun;宋体"/>
          <w:kern w:val="2"/>
          <w:lang w:eastAsia="zh-CN" w:bidi="hi-IN"/>
        </w:rPr>
        <w:t xml:space="preserve"> précise la répartition des logements par redevance maximale. </w:t>
      </w:r>
    </w:p>
    <w:p w14:paraId="1D8A309B" w14:textId="77777777" w:rsidR="007856D3" w:rsidRPr="002F1104" w:rsidRDefault="007856D3" w:rsidP="007856D3">
      <w:pPr>
        <w:widowControl w:val="0"/>
        <w:spacing w:after="140" w:line="288" w:lineRule="auto"/>
        <w:jc w:val="both"/>
        <w:rPr>
          <w:rFonts w:eastAsia="NSimSun"/>
          <w:kern w:val="2"/>
          <w:lang w:eastAsia="zh-CN" w:bidi="hi-IN"/>
        </w:rPr>
      </w:pPr>
      <w:r w:rsidRPr="002F1104">
        <w:rPr>
          <w:rFonts w:eastAsia="SimSun;宋体"/>
          <w:kern w:val="2"/>
          <w:lang w:eastAsia="zh-CN" w:bidi="hi-IN"/>
        </w:rPr>
        <w:t>Ce maximum applicable à la part de la redevance assimilable au loyer et aux charges locatives récupérables est révisé au 1</w:t>
      </w:r>
      <w:r w:rsidRPr="002F1104">
        <w:rPr>
          <w:rFonts w:eastAsia="SimSun;宋体"/>
          <w:kern w:val="2"/>
          <w:vertAlign w:val="superscript"/>
          <w:lang w:eastAsia="zh-CN" w:bidi="hi-IN"/>
        </w:rPr>
        <w:t>er</w:t>
      </w:r>
      <w:r w:rsidRPr="002F1104">
        <w:rPr>
          <w:rFonts w:eastAsia="SimSun;宋体"/>
          <w:kern w:val="2"/>
          <w:lang w:eastAsia="zh-CN" w:bidi="hi-IN"/>
        </w:rPr>
        <w:t xml:space="preserve"> janvier de chaque année, dans les conditions prévues à l'article L. 353-9-2 du code de la construction et de l'habitation.</w:t>
      </w:r>
    </w:p>
    <w:p w14:paraId="59776B7F" w14:textId="77777777" w:rsidR="007856D3" w:rsidRPr="002F1104" w:rsidRDefault="007856D3" w:rsidP="007856D3">
      <w:pPr>
        <w:widowControl w:val="0"/>
        <w:spacing w:after="140" w:line="288" w:lineRule="auto"/>
        <w:jc w:val="both"/>
        <w:rPr>
          <w:rFonts w:eastAsia="NSimSun"/>
          <w:kern w:val="2"/>
          <w:lang w:eastAsia="zh-CN" w:bidi="hi-IN"/>
        </w:rPr>
      </w:pPr>
      <w:r w:rsidRPr="002F1104">
        <w:rPr>
          <w:rFonts w:eastAsia="SimSun;宋体"/>
          <w:kern w:val="2"/>
          <w:lang w:eastAsia="zh-CN" w:bidi="hi-IN"/>
        </w:rPr>
        <w:t>La redevance pratiquée, fixée dans la limite de ce maximum, est révisée au 1</w:t>
      </w:r>
      <w:r w:rsidRPr="002F1104">
        <w:rPr>
          <w:rFonts w:eastAsia="SimSun;宋体"/>
          <w:kern w:val="2"/>
          <w:vertAlign w:val="superscript"/>
          <w:lang w:eastAsia="zh-CN" w:bidi="hi-IN"/>
        </w:rPr>
        <w:t>er</w:t>
      </w:r>
      <w:r w:rsidRPr="002F1104">
        <w:rPr>
          <w:rFonts w:eastAsia="SimSun;宋体"/>
          <w:kern w:val="2"/>
          <w:lang w:eastAsia="zh-CN" w:bidi="hi-IN"/>
        </w:rPr>
        <w:t xml:space="preserve"> janvier de chaque année, dans les conditions prévues au premier alinéa de l'article L. 353-9-3 du code de la construction et de l'habitation. </w:t>
      </w:r>
    </w:p>
    <w:p w14:paraId="5563C206" w14:textId="77777777" w:rsidR="007856D3" w:rsidRPr="002F1104" w:rsidRDefault="007856D3" w:rsidP="007856D3">
      <w:pPr>
        <w:widowControl w:val="0"/>
        <w:spacing w:after="140" w:line="288" w:lineRule="auto"/>
        <w:jc w:val="both"/>
        <w:rPr>
          <w:rFonts w:eastAsia="SimSun;宋体"/>
          <w:kern w:val="2"/>
          <w:lang w:eastAsia="zh-CN" w:bidi="hi-IN"/>
        </w:rPr>
      </w:pPr>
      <w:r w:rsidRPr="002F1104">
        <w:rPr>
          <w:rFonts w:eastAsia="SimSun;宋体"/>
          <w:kern w:val="2"/>
          <w:lang w:eastAsia="zh-CN" w:bidi="hi-IN"/>
        </w:rPr>
        <w:t>Le gestionnaire peut, en outre, être autorisé à augmenter cette redevance au-delà de l'indice de référence des loyers, dans la limite de la redevance maximale et dans les conditions prévues au deuxième alinéa de l'article L. 353-9-3 du code de la construction et de l'habitation.</w:t>
      </w:r>
    </w:p>
    <w:p w14:paraId="6F1746AE" w14:textId="77777777" w:rsidR="007856D3" w:rsidRPr="002F1104" w:rsidRDefault="007856D3" w:rsidP="007856D3">
      <w:pPr>
        <w:widowControl w:val="0"/>
        <w:spacing w:after="140" w:line="288" w:lineRule="auto"/>
        <w:jc w:val="both"/>
        <w:rPr>
          <w:rFonts w:eastAsia="SimSun;宋体"/>
          <w:kern w:val="2"/>
          <w:lang w:eastAsia="zh-CN" w:bidi="hi-IN"/>
        </w:rPr>
      </w:pPr>
      <w:r>
        <w:rPr>
          <w:rFonts w:eastAsia="SimSun;宋体"/>
          <w:kern w:val="2"/>
          <w:lang w:eastAsia="zh-CN" w:bidi="hi-IN"/>
        </w:rPr>
        <w:t xml:space="preserve">Ces dispositions ne sont </w:t>
      </w:r>
      <w:r w:rsidRPr="002F1104">
        <w:rPr>
          <w:rFonts w:eastAsia="SimSun;宋体"/>
          <w:kern w:val="2"/>
          <w:lang w:eastAsia="zh-CN" w:bidi="hi-IN"/>
        </w:rPr>
        <w:t>applicable</w:t>
      </w:r>
      <w:r>
        <w:rPr>
          <w:rFonts w:eastAsia="SimSun;宋体"/>
          <w:kern w:val="2"/>
          <w:lang w:eastAsia="zh-CN" w:bidi="hi-IN"/>
        </w:rPr>
        <w:t>s</w:t>
      </w:r>
      <w:r w:rsidRPr="002F1104">
        <w:rPr>
          <w:rFonts w:eastAsia="SimSun;宋体"/>
          <w:kern w:val="2"/>
          <w:lang w:eastAsia="zh-CN" w:bidi="hi-IN"/>
        </w:rPr>
        <w:t xml:space="preserve"> qu’aux nouveaux résidents.</w:t>
      </w:r>
    </w:p>
    <w:p w14:paraId="6AFF6DA1" w14:textId="77777777" w:rsidR="007856D3" w:rsidRDefault="007856D3" w:rsidP="007856D3">
      <w:pPr>
        <w:widowControl w:val="0"/>
        <w:spacing w:after="140" w:line="288" w:lineRule="auto"/>
        <w:jc w:val="both"/>
      </w:pPr>
    </w:p>
    <w:p w14:paraId="641DB365" w14:textId="77777777" w:rsidR="007856D3" w:rsidRDefault="007856D3" w:rsidP="007856D3">
      <w:pPr>
        <w:pStyle w:val="LO-Normal"/>
        <w:ind w:left="-5" w:right="3" w:firstLine="0"/>
        <w:rPr>
          <w:b/>
          <w:bCs/>
        </w:rPr>
      </w:pPr>
      <w:r>
        <w:rPr>
          <w:b/>
          <w:bCs/>
        </w:rPr>
        <w:t>Article 4.</w:t>
      </w:r>
    </w:p>
    <w:p w14:paraId="627817E9" w14:textId="77777777" w:rsidR="007856D3" w:rsidRDefault="007856D3" w:rsidP="007856D3">
      <w:pPr>
        <w:pStyle w:val="LO-Normal"/>
        <w:ind w:left="-5" w:right="3" w:firstLine="0"/>
      </w:pPr>
      <w:r>
        <w:t>Les dispositions relatives à la composition du programme des fiches descriptives annexées aux conventions mentionnées à l’article 1</w:t>
      </w:r>
      <w:r w:rsidRPr="00B85171">
        <w:rPr>
          <w:vertAlign w:val="superscript"/>
        </w:rPr>
        <w:t>er</w:t>
      </w:r>
      <w:r>
        <w:t xml:space="preserve"> sont remplacées par les dispositions annexées au présent avenant.</w:t>
      </w:r>
    </w:p>
    <w:p w14:paraId="343A26E7" w14:textId="77777777" w:rsidR="007856D3" w:rsidRDefault="007856D3" w:rsidP="007856D3">
      <w:pPr>
        <w:pStyle w:val="LO-Normal"/>
        <w:ind w:left="-5" w:right="3" w:firstLine="0"/>
      </w:pPr>
    </w:p>
    <w:p w14:paraId="35F33CEB" w14:textId="77777777" w:rsidR="007856D3" w:rsidRDefault="007856D3" w:rsidP="007856D3">
      <w:pPr>
        <w:pStyle w:val="LO-Normal"/>
        <w:ind w:left="-5" w:right="3" w:firstLine="0"/>
      </w:pPr>
    </w:p>
    <w:p w14:paraId="2547D7A8" w14:textId="77777777" w:rsidR="00BB0F68" w:rsidRDefault="00BB0F68" w:rsidP="00BB0F68">
      <w:pPr>
        <w:pStyle w:val="FrameContents"/>
        <w:jc w:val="both"/>
        <w:rPr>
          <w:color w:val="000000"/>
        </w:rPr>
      </w:pPr>
      <w:r>
        <w:rPr>
          <w:color w:val="000000"/>
        </w:rPr>
        <w:t>Fait à {{administration.get_ville_signature_or_empty() }}, le</w:t>
      </w:r>
    </w:p>
    <w:p w14:paraId="5029167B" w14:textId="77777777" w:rsidR="00BB0F68" w:rsidRDefault="00BB0F68" w:rsidP="00BB0F68">
      <w:pPr>
        <w:pStyle w:val="FrameContents"/>
        <w:jc w:val="both"/>
        <w:rPr>
          <w:color w:val="000000"/>
        </w:rPr>
      </w:pPr>
    </w:p>
    <w:p w14:paraId="53504D57" w14:textId="77777777" w:rsidR="00BB0F68" w:rsidRDefault="00BB0F68" w:rsidP="00BB0F68">
      <w:pPr>
        <w:pStyle w:val="FrameContents"/>
        <w:jc w:val="both"/>
        <w:rPr>
          <w:color w:val="000000"/>
        </w:rPr>
      </w:pPr>
      <w:r>
        <w:rPr>
          <w:color w:val="000000"/>
        </w:rPr>
        <w:t>Le propriétaire (6), {%  if convention.signataire_bloc_signature %}{{ convention.signataire_bloc_signature|default_empty_if_none }}{% else %} {{ bailleur.signataire_bloc_signature|default_empty_if_none }}{% endif %}</w:t>
      </w:r>
    </w:p>
    <w:p w14:paraId="4AB3E895" w14:textId="77777777" w:rsidR="00BB0F68" w:rsidRDefault="00BB0F68" w:rsidP="00BB0F68">
      <w:pPr>
        <w:pStyle w:val="FrameContents"/>
        <w:jc w:val="both"/>
        <w:rPr>
          <w:color w:val="000000"/>
        </w:rPr>
      </w:pPr>
    </w:p>
    <w:p w14:paraId="72EE7E22" w14:textId="77777777" w:rsidR="00BB0F68" w:rsidRDefault="00BB0F68" w:rsidP="00BB0F68">
      <w:pPr>
        <w:pStyle w:val="FrameContents"/>
        <w:jc w:val="both"/>
        <w:rPr>
          <w:color w:val="000000"/>
        </w:rPr>
      </w:pPr>
    </w:p>
    <w:p w14:paraId="4269CEAB" w14:textId="77777777" w:rsidR="00BB0F68" w:rsidRDefault="00BB0F68" w:rsidP="00BB0F68">
      <w:pPr>
        <w:pStyle w:val="FrameContents"/>
        <w:jc w:val="both"/>
        <w:rPr>
          <w:color w:val="000000"/>
        </w:rPr>
      </w:pPr>
    </w:p>
    <w:p w14:paraId="702A5ABF" w14:textId="77777777" w:rsidR="00BB0F68" w:rsidRDefault="00BB0F68" w:rsidP="00BB0F68">
      <w:pPr>
        <w:pStyle w:val="FrameContents"/>
        <w:jc w:val="both"/>
        <w:rPr>
          <w:color w:val="000000"/>
        </w:rPr>
      </w:pPr>
    </w:p>
    <w:p w14:paraId="23E84F6B" w14:textId="77777777" w:rsidR="00BB0F68" w:rsidRDefault="00BB0F68" w:rsidP="00BB0F68">
      <w:pPr>
        <w:pStyle w:val="FrameContents"/>
        <w:jc w:val="both"/>
        <w:rPr>
          <w:color w:val="000000"/>
        </w:rPr>
      </w:pPr>
      <w:r>
        <w:rPr>
          <w:color w:val="000000"/>
        </w:rPr>
        <w:t>Le gestionnaire (6), {{ convention.gestionnaire_signataire_bloc_signature|default_empty_if_none }}</w:t>
      </w:r>
    </w:p>
    <w:p w14:paraId="223B836E" w14:textId="77777777" w:rsidR="00BB0F68" w:rsidRDefault="00BB0F68" w:rsidP="00BB0F68">
      <w:pPr>
        <w:pStyle w:val="FrameContents"/>
        <w:jc w:val="both"/>
        <w:rPr>
          <w:color w:val="000000"/>
        </w:rPr>
      </w:pPr>
    </w:p>
    <w:p w14:paraId="602DD858" w14:textId="77777777" w:rsidR="00BB0F68" w:rsidRDefault="00BB0F68" w:rsidP="00BB0F68">
      <w:pPr>
        <w:pStyle w:val="FrameContents"/>
        <w:jc w:val="both"/>
        <w:rPr>
          <w:color w:val="000000"/>
        </w:rPr>
      </w:pPr>
    </w:p>
    <w:p w14:paraId="59D18973" w14:textId="77777777" w:rsidR="00BB0F68" w:rsidRDefault="00BB0F68" w:rsidP="00BB0F68">
      <w:pPr>
        <w:pStyle w:val="FrameContents"/>
        <w:jc w:val="both"/>
        <w:rPr>
          <w:color w:val="000000"/>
        </w:rPr>
      </w:pPr>
    </w:p>
    <w:p w14:paraId="5692E6AE" w14:textId="77777777" w:rsidR="00BB0F68" w:rsidRDefault="00BB0F68" w:rsidP="00BB0F68">
      <w:pPr>
        <w:pStyle w:val="FrameContents"/>
        <w:jc w:val="both"/>
        <w:rPr>
          <w:color w:val="000000"/>
        </w:rPr>
      </w:pPr>
    </w:p>
    <w:p w14:paraId="5CA87C3F" w14:textId="77777777" w:rsidR="00BB0F68" w:rsidRDefault="00BB0F68" w:rsidP="00BB0F68">
      <w:pPr>
        <w:pStyle w:val="FrameContents"/>
        <w:jc w:val="both"/>
        <w:rPr>
          <w:color w:val="000000"/>
        </w:rPr>
      </w:pPr>
    </w:p>
    <w:p w14:paraId="46B37153" w14:textId="77777777" w:rsidR="00BB0F68" w:rsidRDefault="00BB0F68" w:rsidP="00BB0F68">
      <w:pPr>
        <w:pStyle w:val="FrameContents"/>
        <w:jc w:val="both"/>
      </w:pPr>
      <w:r>
        <w:rPr>
          <w:shd w:val="clear" w:color="auto" w:fill="FFFFFF"/>
        </w:rPr>
        <w:t>Le préfet, le président de l'établissement public de coopération intercommunale, {% if outre_mer %}le président du conseil départemental de Guadeloupe, de La Réunion, de Mayotte, de l'assemblée de Guyane, du conseil exécutif de Martinique{% else %}du conseil départemental, de la métropole de Lyon, de la métropole du Grand Paris, de la métropole d’Aix-Marseille-Provence, ou du conseil exécutif de Corse,{% endif  %}</w:t>
      </w:r>
      <w:r>
        <w:rPr>
          <w:color w:val="000000"/>
        </w:rPr>
        <w:t xml:space="preserve"> {{ administration.signataire_bloc_signature|default_empty_if_none }}</w:t>
      </w:r>
    </w:p>
    <w:p w14:paraId="43872AA5" w14:textId="77777777" w:rsidR="007856D3" w:rsidRDefault="007856D3" w:rsidP="007856D3">
      <w:pPr>
        <w:pStyle w:val="LO-Normal"/>
        <w:ind w:left="-5" w:right="3" w:firstLine="0"/>
      </w:pPr>
    </w:p>
    <w:p w14:paraId="337BE5F7" w14:textId="77777777" w:rsidR="007856D3" w:rsidRPr="00433D63" w:rsidRDefault="007856D3" w:rsidP="007856D3">
      <w:pPr>
        <w:pStyle w:val="LO-Normal"/>
        <w:ind w:right="3"/>
        <w:rPr>
          <w:szCs w:val="24"/>
        </w:rPr>
      </w:pPr>
    </w:p>
    <w:p w14:paraId="42C4CF9E" w14:textId="78714CF4" w:rsidR="00EA6B40" w:rsidRPr="001319C0" w:rsidRDefault="00EA6B40" w:rsidP="00EA6B40">
      <w:pPr>
        <w:pageBreakBefore/>
        <w:spacing w:after="552" w:line="235" w:lineRule="auto"/>
        <w:ind w:left="11" w:right="1"/>
        <w:jc w:val="center"/>
        <w:rPr>
          <w:color w:val="000000"/>
          <w:szCs w:val="22"/>
          <w:lang w:eastAsia="fr-FR"/>
        </w:rPr>
      </w:pPr>
      <w:r w:rsidRPr="001319C0">
        <w:rPr>
          <w:b/>
          <w:color w:val="000000"/>
          <w:szCs w:val="22"/>
          <w:lang w:eastAsia="fr-FR"/>
        </w:rPr>
        <w:lastRenderedPageBreak/>
        <w:t xml:space="preserve">Annexe à l’avenant aux conventions </w:t>
      </w:r>
      <w:r w:rsidRPr="00442EC0">
        <w:rPr>
          <w:b/>
          <w:bCs/>
          <w:color w:val="000000"/>
          <w:szCs w:val="22"/>
          <w:lang w:eastAsia="fr-FR"/>
        </w:rPr>
        <w:t xml:space="preserve">{% for parent in </w:t>
      </w:r>
      <w:r w:rsidR="00FC7E54" w:rsidRPr="00FC7E54">
        <w:rPr>
          <w:b/>
          <w:bCs/>
          <w:color w:val="000000"/>
          <w:szCs w:val="22"/>
          <w:lang w:eastAsia="fr-FR"/>
        </w:rPr>
        <w:t>convention.parents_2nd_vie.all()</w:t>
      </w:r>
      <w:r w:rsidRPr="00442EC0">
        <w:rPr>
          <w:b/>
          <w:bCs/>
          <w:color w:val="000000"/>
          <w:szCs w:val="22"/>
          <w:lang w:eastAsia="fr-FR"/>
        </w:rPr>
        <w:t xml:space="preserve"> %}{{ parent.numero}}</w:t>
      </w:r>
      <w:r w:rsidRPr="00442EC0">
        <w:rPr>
          <w:rFonts w:cs="TimesNewRomanPSMT"/>
          <w:b/>
          <w:bCs/>
        </w:rPr>
        <w:t>{% if not loop.last %}, {% endif %}{% endfor %}</w:t>
      </w:r>
    </w:p>
    <w:p w14:paraId="33320F65" w14:textId="4D07E40E" w:rsidR="007856D3" w:rsidRPr="00433D63" w:rsidRDefault="007856D3" w:rsidP="007856D3">
      <w:pPr>
        <w:widowControl w:val="0"/>
        <w:spacing w:after="198" w:line="288" w:lineRule="auto"/>
        <w:jc w:val="center"/>
        <w:rPr>
          <w:rFonts w:eastAsia="NSimSun"/>
          <w:kern w:val="2"/>
          <w:lang w:eastAsia="zh-CN" w:bidi="hi-IN"/>
        </w:rPr>
      </w:pPr>
      <w:r w:rsidRPr="00433D63">
        <w:rPr>
          <w:rFonts w:eastAsia="SimSun;宋体"/>
          <w:b/>
          <w:bCs/>
          <w:caps/>
          <w:kern w:val="2"/>
          <w:lang w:eastAsia="zh-CN" w:bidi="hi-IN"/>
        </w:rPr>
        <w:t xml:space="preserve"> </w:t>
      </w:r>
    </w:p>
    <w:p w14:paraId="2285674A" w14:textId="77777777" w:rsidR="007856D3" w:rsidRPr="00433D63" w:rsidRDefault="007856D3" w:rsidP="007856D3">
      <w:pPr>
        <w:jc w:val="both"/>
        <w:rPr>
          <w:rFonts w:eastAsia="Calibri"/>
          <w:color w:val="000000"/>
        </w:rPr>
      </w:pPr>
      <w:r w:rsidRPr="00433D63">
        <w:rPr>
          <w:rFonts w:eastAsia="Calibri"/>
          <w:color w:val="000000"/>
        </w:rPr>
        <w:t>Le III « Composition du programme » des fiches descriptives annexées aux conventions mentionnées à l’article 1</w:t>
      </w:r>
      <w:r w:rsidRPr="00433D63">
        <w:rPr>
          <w:rFonts w:eastAsia="Calibri"/>
          <w:color w:val="000000"/>
          <w:vertAlign w:val="superscript"/>
        </w:rPr>
        <w:t>er</w:t>
      </w:r>
      <w:r w:rsidRPr="00433D63">
        <w:rPr>
          <w:rFonts w:eastAsia="Calibri"/>
          <w:color w:val="000000"/>
        </w:rPr>
        <w:t xml:space="preserve"> du présent avenant est remplacé par les dispositions ci-dessous.</w:t>
      </w:r>
    </w:p>
    <w:p w14:paraId="72D8544D" w14:textId="77777777" w:rsidR="007856D3" w:rsidRPr="00433D63" w:rsidRDefault="007856D3" w:rsidP="007856D3">
      <w:pPr>
        <w:jc w:val="both"/>
        <w:rPr>
          <w:rFonts w:eastAsia="Calibri"/>
          <w:b/>
          <w:color w:val="000000"/>
        </w:rPr>
      </w:pPr>
    </w:p>
    <w:p w14:paraId="702706AE" w14:textId="77777777" w:rsidR="007856D3" w:rsidRPr="00433D63" w:rsidRDefault="007856D3" w:rsidP="007856D3">
      <w:pPr>
        <w:jc w:val="both"/>
        <w:rPr>
          <w:rFonts w:eastAsia="Calibri"/>
          <w:b/>
          <w:color w:val="000000"/>
        </w:rPr>
      </w:pPr>
      <w:r w:rsidRPr="00433D63">
        <w:rPr>
          <w:rFonts w:eastAsia="Calibri"/>
          <w:b/>
          <w:color w:val="000000"/>
        </w:rPr>
        <w:t>III. – Composition du programme</w:t>
      </w:r>
    </w:p>
    <w:p w14:paraId="24383307" w14:textId="77777777" w:rsidR="007856D3" w:rsidRPr="00433D63" w:rsidRDefault="007856D3" w:rsidP="007856D3">
      <w:pPr>
        <w:ind w:firstLine="709"/>
        <w:jc w:val="both"/>
        <w:rPr>
          <w:rFonts w:eastAsia="Calibri"/>
          <w:color w:val="000000"/>
        </w:rPr>
      </w:pPr>
    </w:p>
    <w:p w14:paraId="4D7D647E" w14:textId="77777777" w:rsidR="00EA6B40" w:rsidRDefault="00EA6B40" w:rsidP="00EA6B40">
      <w:pPr>
        <w:rPr>
          <w:color w:val="000000"/>
        </w:rPr>
      </w:pPr>
      <w:r>
        <w:rPr>
          <w:color w:val="000000"/>
        </w:rPr>
        <w:t>A. Locaux auxquels s'applique la présente convention :</w:t>
      </w:r>
    </w:p>
    <w:p w14:paraId="5E850F76" w14:textId="77777777" w:rsidR="00EA6B40" w:rsidRDefault="00EA6B40" w:rsidP="00EA6B40">
      <w:pPr>
        <w:rPr>
          <w:color w:val="000000"/>
        </w:rPr>
      </w:pPr>
    </w:p>
    <w:p w14:paraId="31AF0BF8" w14:textId="77777777" w:rsidR="00EA6B40" w:rsidRPr="00D10B5C" w:rsidRDefault="00EA6B40" w:rsidP="00EA6B40">
      <w:pPr>
        <w:rPr>
          <w:color w:val="000000"/>
        </w:rPr>
      </w:pPr>
      <w:r>
        <w:rPr>
          <w:color w:val="000000"/>
        </w:rPr>
        <w:t>Surface habitable totale :  {{</w:t>
      </w:r>
      <w:r w:rsidRPr="00D10B5C">
        <w:rPr>
          <w:rFonts w:ascii="Courier New" w:hAnsi="Courier New" w:cs="Courier New"/>
          <w:color w:val="6AAB73"/>
          <w:sz w:val="20"/>
          <w:szCs w:val="20"/>
          <w:lang w:eastAsia="fr-FR"/>
        </w:rPr>
        <w:t xml:space="preserve"> </w:t>
      </w:r>
      <w:r w:rsidRPr="00D10B5C">
        <w:rPr>
          <w:color w:val="000000"/>
        </w:rPr>
        <w:t>surface_habitable_totale</w:t>
      </w:r>
    </w:p>
    <w:p w14:paraId="236AE45D" w14:textId="77777777" w:rsidR="00EA6B40" w:rsidRDefault="00EA6B40" w:rsidP="00EA6B40">
      <w:pPr>
        <w:rPr>
          <w:color w:val="000000"/>
        </w:rPr>
      </w:pPr>
      <w:r>
        <w:t>|f</w:t>
      </w:r>
      <w:r>
        <w:rPr>
          <w:color w:val="000000"/>
        </w:rPr>
        <w:t xml:space="preserve"> }} mètres carrés, dont :</w:t>
      </w:r>
    </w:p>
    <w:p w14:paraId="56C79143" w14:textId="77777777" w:rsidR="00EA6B40" w:rsidRDefault="00EA6B40" w:rsidP="00EA6B40">
      <w:pPr>
        <w:rPr>
          <w:color w:val="000000"/>
        </w:rPr>
      </w:pPr>
    </w:p>
    <w:p w14:paraId="411C8A23" w14:textId="77777777" w:rsidR="00EA6B40" w:rsidRDefault="00EA6B40" w:rsidP="00EA6B40">
      <w:pPr>
        <w:rPr>
          <w:color w:val="000000"/>
        </w:rPr>
      </w:pPr>
      <w:r>
        <w:rPr>
          <w:color w:val="000000"/>
        </w:rPr>
        <w:t xml:space="preserve">* Surface habitable totale des parties privatives : </w:t>
      </w:r>
      <w:r>
        <w:t xml:space="preserve">{{ sh_totale|f }} </w:t>
      </w:r>
      <w:r>
        <w:rPr>
          <w:color w:val="000000"/>
        </w:rPr>
        <w:t>mètres carrés ;</w:t>
      </w:r>
    </w:p>
    <w:p w14:paraId="7EEC2F89" w14:textId="77777777" w:rsidR="00EA6B40" w:rsidRDefault="00EA6B40" w:rsidP="00EA6B40">
      <w:pPr>
        <w:rPr>
          <w:color w:val="000000"/>
        </w:rPr>
      </w:pPr>
      <w:r>
        <w:rPr>
          <w:color w:val="000000"/>
        </w:rPr>
        <w:t>Se décomposant comme suit :</w:t>
      </w:r>
    </w:p>
    <w:p w14:paraId="45E89E45" w14:textId="77777777" w:rsidR="00EA6B40" w:rsidRDefault="00EA6B40" w:rsidP="00EA6B40">
      <w:pPr>
        <w:rPr>
          <w:color w:val="000000"/>
        </w:rPr>
      </w:pPr>
    </w:p>
    <w:p w14:paraId="080C8E84" w14:textId="77777777" w:rsidR="00EA6B40" w:rsidRDefault="00EA6B40" w:rsidP="00EA6B40">
      <w:pPr>
        <w:rPr>
          <w:color w:val="000000"/>
        </w:rPr>
      </w:pPr>
      <w:r>
        <w:rPr>
          <w:color w:val="000000"/>
        </w:rPr>
        <w:t>Nombre total de logements : {{ convention.nb_logements }}</w:t>
      </w:r>
    </w:p>
    <w:p w14:paraId="64C42270" w14:textId="77777777" w:rsidR="00EA6B40" w:rsidRPr="00E2293D" w:rsidRDefault="00EA6B40" w:rsidP="00EA6B40">
      <w:pPr>
        <w:jc w:val="both"/>
        <w:rPr>
          <w:lang w:val="en-US"/>
        </w:rPr>
      </w:pPr>
      <w:r w:rsidRPr="00E2293D">
        <w:rPr>
          <w:rFonts w:cs="TimesNewRomanPSMT"/>
          <w:sz w:val="20"/>
          <w:lang w:val="en-US"/>
        </w:rPr>
        <w:t>{% if convention.get_lot_with_financement(‘PLAI’)%}</w:t>
      </w:r>
      <w:r w:rsidRPr="00E87557">
        <w:rPr>
          <w:rFonts w:cs="TimesNewRomanPSMT"/>
          <w:sz w:val="20"/>
          <w:lang w:val="en-US"/>
        </w:rPr>
        <w:t xml:space="preserve"> </w:t>
      </w:r>
    </w:p>
    <w:p w14:paraId="5369FD46" w14:textId="77777777" w:rsidR="00EA6B40" w:rsidRPr="00EA7CA7" w:rsidRDefault="00EA6B40" w:rsidP="00EA6B40">
      <w:pPr>
        <w:pStyle w:val="Paragraphedeliste"/>
        <w:numPr>
          <w:ilvl w:val="0"/>
          <w:numId w:val="4"/>
        </w:numPr>
        <w:rPr>
          <w:color w:val="000000"/>
        </w:rPr>
      </w:pPr>
      <w:r w:rsidRPr="00EA7CA7">
        <w:rPr>
          <w:color w:val="000000"/>
        </w:rPr>
        <w:t>Logements financés via un PLAi</w:t>
      </w:r>
      <w:r>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EA6B40" w14:paraId="1C3E4D2A" w14:textId="77777777" w:rsidTr="007670A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2426576C" w14:textId="77777777" w:rsidR="00EA6B40" w:rsidRDefault="00EA6B40" w:rsidP="007670A5">
            <w:pPr>
              <w:jc w:val="center"/>
              <w:rPr>
                <w:color w:val="000000"/>
                <w:sz w:val="16"/>
                <w:szCs w:val="16"/>
              </w:rPr>
            </w:pPr>
            <w:r>
              <w:rPr>
                <w:color w:val="000000"/>
                <w:sz w:val="16"/>
                <w:szCs w:val="16"/>
              </w:rPr>
              <w:t>TYPES DE LOGEMENT (*)</w:t>
            </w:r>
          </w:p>
          <w:p w14:paraId="6DF4A0C6" w14:textId="77777777" w:rsidR="00EA6B40" w:rsidRDefault="00EA6B40" w:rsidP="007670A5">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5CC8C443" w14:textId="77777777" w:rsidR="00EA6B40" w:rsidRDefault="00EA6B40" w:rsidP="007670A5">
            <w:pPr>
              <w:jc w:val="center"/>
              <w:rPr>
                <w:color w:val="000000"/>
                <w:sz w:val="16"/>
                <w:szCs w:val="16"/>
              </w:rPr>
            </w:pPr>
            <w:r>
              <w:rPr>
                <w:color w:val="000000"/>
                <w:sz w:val="16"/>
                <w:szCs w:val="16"/>
              </w:rPr>
              <w:t>SURFACE HABITABLE</w:t>
            </w:r>
          </w:p>
          <w:p w14:paraId="1D1E33C1" w14:textId="77777777" w:rsidR="00EA6B40" w:rsidRDefault="00EA6B40" w:rsidP="007670A5">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2AB43ECB" w14:textId="77777777" w:rsidR="00EA6B40" w:rsidRDefault="00EA6B40" w:rsidP="007670A5">
            <w:pPr>
              <w:jc w:val="center"/>
              <w:rPr>
                <w:color w:val="000000"/>
                <w:sz w:val="16"/>
                <w:szCs w:val="16"/>
              </w:rPr>
            </w:pPr>
            <w:r>
              <w:rPr>
                <w:color w:val="000000"/>
                <w:sz w:val="16"/>
                <w:szCs w:val="16"/>
              </w:rPr>
              <w:t>NUMÉRO</w:t>
            </w:r>
          </w:p>
          <w:p w14:paraId="5FD9B6C1" w14:textId="77777777" w:rsidR="00EA6B40" w:rsidRDefault="00EA6B40" w:rsidP="007670A5">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3E44EF1E" w14:textId="77777777" w:rsidR="00EA6B40" w:rsidRDefault="00EA6B40" w:rsidP="007670A5">
            <w:pPr>
              <w:jc w:val="center"/>
              <w:rPr>
                <w:color w:val="000000"/>
                <w:sz w:val="16"/>
                <w:szCs w:val="16"/>
              </w:rPr>
            </w:pPr>
            <w:r>
              <w:rPr>
                <w:color w:val="000000"/>
                <w:sz w:val="16"/>
                <w:szCs w:val="16"/>
              </w:rPr>
              <w:t>REDEVANCE MAXIMALE</w:t>
            </w:r>
          </w:p>
          <w:p w14:paraId="7596260A" w14:textId="77777777" w:rsidR="00EA6B40" w:rsidRDefault="00EA6B40" w:rsidP="007670A5">
            <w:pPr>
              <w:jc w:val="center"/>
              <w:rPr>
                <w:color w:val="000000"/>
              </w:rPr>
            </w:pPr>
            <w:r>
              <w:rPr>
                <w:color w:val="000000"/>
                <w:sz w:val="16"/>
                <w:szCs w:val="16"/>
              </w:rPr>
              <w:t>par logement prise en compte pour le calcul de l'APL</w:t>
            </w:r>
          </w:p>
        </w:tc>
      </w:tr>
      <w:tr w:rsidR="00EA6B40" w14:paraId="7E73F2BC" w14:textId="77777777" w:rsidTr="007670A5">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1D22FDBB" w14:textId="77777777" w:rsidR="00EA6B40" w:rsidRPr="00E2293D" w:rsidRDefault="00EA6B40" w:rsidP="007670A5">
            <w:pPr>
              <w:rPr>
                <w:sz w:val="16"/>
                <w:szCs w:val="16"/>
                <w:lang w:val="en-US"/>
              </w:rPr>
            </w:pPr>
            <w:r w:rsidRPr="00E2293D">
              <w:rPr>
                <w:sz w:val="16"/>
                <w:szCs w:val="16"/>
                <w:lang w:val="en-US"/>
              </w:rPr>
              <w:t>{%tr for l in convention.get_lot_with_financement(‘PLAI’).logements_import_ordered</w:t>
            </w:r>
          </w:p>
          <w:p w14:paraId="626CAE9F" w14:textId="77777777" w:rsidR="00EA6B40" w:rsidRDefault="00EA6B40" w:rsidP="007670A5">
            <w:pPr>
              <w:rPr>
                <w:color w:val="000000"/>
                <w:lang w:val="en-US"/>
              </w:rPr>
            </w:pPr>
            <w:r w:rsidRPr="00E87557">
              <w:rPr>
                <w:sz w:val="16"/>
                <w:szCs w:val="16"/>
              </w:rPr>
              <w:t>%}</w:t>
            </w:r>
          </w:p>
        </w:tc>
      </w:tr>
      <w:tr w:rsidR="00EA6B40" w14:paraId="7727A4AD" w14:textId="77777777" w:rsidTr="007670A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4134027E" w14:textId="77777777" w:rsidR="00EA6B40" w:rsidRPr="00E2293D" w:rsidRDefault="00EA6B40" w:rsidP="007670A5">
            <w:pPr>
              <w:rPr>
                <w:color w:val="000000"/>
                <w:sz w:val="20"/>
                <w:szCs w:val="20"/>
              </w:rPr>
            </w:pPr>
            <w:r w:rsidRPr="00E2293D">
              <w:rPr>
                <w:color w:val="000000"/>
                <w:sz w:val="20"/>
                <w:szCs w:val="20"/>
              </w:rPr>
              <w:t>{% if outre_mer %}%}{{l.typologie}}{% else %}{{l.typologie|tl}}{% endif %}</w:t>
            </w:r>
          </w:p>
        </w:tc>
        <w:tc>
          <w:tcPr>
            <w:tcW w:w="2327" w:type="dxa"/>
            <w:tcBorders>
              <w:top w:val="single" w:sz="8" w:space="0" w:color="808080"/>
              <w:left w:val="single" w:sz="8" w:space="0" w:color="808080"/>
              <w:bottom w:val="single" w:sz="8" w:space="0" w:color="808080"/>
              <w:right w:val="single" w:sz="8" w:space="0" w:color="808080"/>
            </w:tcBorders>
          </w:tcPr>
          <w:p w14:paraId="035080B5" w14:textId="77777777" w:rsidR="00EA6B40" w:rsidRDefault="00EA6B40" w:rsidP="007670A5">
            <w:pPr>
              <w:rPr>
                <w:color w:val="000000"/>
                <w:sz w:val="20"/>
                <w:szCs w:val="20"/>
              </w:rPr>
            </w:pPr>
            <w:r>
              <w:rPr>
                <w:color w:val="000000"/>
                <w:sz w:val="20"/>
                <w:szCs w:val="20"/>
              </w:rPr>
              <w:t>{{l.surface_habitable|f}}</w:t>
            </w:r>
          </w:p>
        </w:tc>
        <w:tc>
          <w:tcPr>
            <w:tcW w:w="1705" w:type="dxa"/>
            <w:tcBorders>
              <w:top w:val="single" w:sz="8" w:space="0" w:color="808080"/>
              <w:left w:val="single" w:sz="8" w:space="0" w:color="808080"/>
              <w:bottom w:val="single" w:sz="8" w:space="0" w:color="808080"/>
              <w:right w:val="single" w:sz="8" w:space="0" w:color="808080"/>
            </w:tcBorders>
          </w:tcPr>
          <w:p w14:paraId="42664691" w14:textId="77777777" w:rsidR="00EA6B40" w:rsidRDefault="00EA6B40" w:rsidP="007670A5">
            <w:pPr>
              <w:rPr>
                <w:color w:val="000000"/>
                <w:sz w:val="20"/>
                <w:szCs w:val="20"/>
              </w:rPr>
            </w:pPr>
            <w:r>
              <w:rPr>
                <w:color w:val="000000"/>
                <w:sz w:val="20"/>
                <w:szCs w:val="20"/>
              </w:rPr>
              <w:t>{{l.designation}}</w:t>
            </w:r>
          </w:p>
        </w:tc>
        <w:tc>
          <w:tcPr>
            <w:tcW w:w="1487" w:type="dxa"/>
            <w:tcBorders>
              <w:top w:val="single" w:sz="8" w:space="0" w:color="808080"/>
              <w:left w:val="single" w:sz="8" w:space="0" w:color="808080"/>
              <w:bottom w:val="single" w:sz="8" w:space="0" w:color="808080"/>
              <w:right w:val="single" w:sz="8" w:space="0" w:color="808080"/>
            </w:tcBorders>
          </w:tcPr>
          <w:p w14:paraId="68AE05F6" w14:textId="77777777" w:rsidR="00EA6B40" w:rsidRDefault="00EA6B40" w:rsidP="007670A5">
            <w:pPr>
              <w:rPr>
                <w:color w:val="000000"/>
                <w:sz w:val="20"/>
                <w:szCs w:val="20"/>
              </w:rPr>
            </w:pPr>
            <w:r>
              <w:rPr>
                <w:color w:val="000000"/>
                <w:sz w:val="20"/>
                <w:szCs w:val="20"/>
              </w:rPr>
              <w:t>{{l.loyer|f}}</w:t>
            </w:r>
          </w:p>
        </w:tc>
      </w:tr>
      <w:tr w:rsidR="00EA6B40" w14:paraId="6C7DCE16" w14:textId="77777777" w:rsidTr="007670A5">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46E579C8" w14:textId="77777777" w:rsidR="00EA6B40" w:rsidRDefault="00EA6B40" w:rsidP="007670A5">
            <w:pPr>
              <w:rPr>
                <w:color w:val="000000"/>
                <w:sz w:val="16"/>
                <w:szCs w:val="16"/>
              </w:rPr>
            </w:pPr>
            <w:r>
              <w:rPr>
                <w:color w:val="000000"/>
                <w:sz w:val="16"/>
                <w:szCs w:val="16"/>
              </w:rPr>
              <w:t>{%tr endfor %}</w:t>
            </w:r>
          </w:p>
        </w:tc>
      </w:tr>
      <w:tr w:rsidR="00EA6B40" w14:paraId="1BD4591F" w14:textId="77777777" w:rsidTr="007670A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3158196E" w14:textId="77777777" w:rsidR="00EA6B40" w:rsidRDefault="00EA6B40" w:rsidP="007670A5">
            <w:pPr>
              <w:rPr>
                <w:color w:val="000000"/>
              </w:rPr>
            </w:pPr>
            <w:r>
              <w:rPr>
                <w:color w:val="000000"/>
              </w:rPr>
              <w:t>(*) Normes des typologies définies par l'arrêté du {% if outre_mer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en Guyane, en Martinique, à La Réunion, à Mayotte{% else %}17 octobre 2011. A prendre en compte dans la liste déroulante{% endif %}</w:t>
            </w:r>
          </w:p>
        </w:tc>
      </w:tr>
    </w:tbl>
    <w:p w14:paraId="3C6BAAAA" w14:textId="77777777" w:rsidR="00EA6B40" w:rsidRPr="00F04C45" w:rsidRDefault="00EA6B40" w:rsidP="00EA6B40">
      <w:pPr>
        <w:jc w:val="both"/>
        <w:rPr>
          <w:rFonts w:cs="TimesNewRomanPSMT"/>
          <w:sz w:val="20"/>
        </w:rPr>
      </w:pPr>
      <w:r w:rsidRPr="00052C57">
        <w:rPr>
          <w:rFonts w:cs="TimesNewRomanPSMT"/>
          <w:sz w:val="20"/>
        </w:rPr>
        <w:t>{% endif %}</w:t>
      </w:r>
    </w:p>
    <w:p w14:paraId="097F22A3" w14:textId="77777777" w:rsidR="00EA6B40" w:rsidRPr="00E2293D" w:rsidRDefault="00EA6B40" w:rsidP="00EA6B40">
      <w:pPr>
        <w:jc w:val="both"/>
        <w:rPr>
          <w:lang w:val="en-US"/>
        </w:rPr>
      </w:pPr>
      <w:r w:rsidRPr="00E2293D">
        <w:rPr>
          <w:color w:val="000000"/>
          <w:lang w:val="en-US"/>
        </w:rPr>
        <w:br/>
      </w:r>
      <w:r w:rsidRPr="00E2293D">
        <w:rPr>
          <w:rFonts w:cs="TimesNewRomanPSMT"/>
          <w:sz w:val="20"/>
          <w:lang w:val="en-US"/>
        </w:rPr>
        <w:t>{% if convention.get_lot_with_financement(‘PLUS’)%}</w:t>
      </w:r>
    </w:p>
    <w:p w14:paraId="6D6089C0" w14:textId="77777777" w:rsidR="00EA6B40" w:rsidRDefault="00EA6B40" w:rsidP="00EA6B40">
      <w:pPr>
        <w:pStyle w:val="Paragraphedeliste"/>
        <w:numPr>
          <w:ilvl w:val="0"/>
          <w:numId w:val="4"/>
        </w:numPr>
        <w:rPr>
          <w:color w:val="000000"/>
        </w:rPr>
      </w:pPr>
      <w:r w:rsidRPr="00EA7CA7">
        <w:rPr>
          <w:color w:val="000000"/>
        </w:rPr>
        <w:t>Logements financés via un P</w:t>
      </w:r>
      <w:r>
        <w:rPr>
          <w:color w:val="000000"/>
        </w:rPr>
        <w:t>LUS</w:t>
      </w:r>
      <w:r>
        <w:rPr>
          <w:color w:val="000000"/>
        </w:rPr>
        <w:br/>
      </w: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EA6B40" w14:paraId="05118D97" w14:textId="77777777" w:rsidTr="007670A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2B916FFB" w14:textId="77777777" w:rsidR="00EA6B40" w:rsidRDefault="00EA6B40" w:rsidP="007670A5">
            <w:pPr>
              <w:jc w:val="center"/>
              <w:rPr>
                <w:color w:val="000000"/>
                <w:sz w:val="16"/>
                <w:szCs w:val="16"/>
              </w:rPr>
            </w:pPr>
            <w:r>
              <w:rPr>
                <w:color w:val="000000"/>
                <w:sz w:val="16"/>
                <w:szCs w:val="16"/>
              </w:rPr>
              <w:lastRenderedPageBreak/>
              <w:t>TYPES DE LOGEMENT (*)</w:t>
            </w:r>
          </w:p>
          <w:p w14:paraId="0581B2F3" w14:textId="77777777" w:rsidR="00EA6B40" w:rsidRDefault="00EA6B40" w:rsidP="007670A5">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5BBAC1AF" w14:textId="77777777" w:rsidR="00EA6B40" w:rsidRDefault="00EA6B40" w:rsidP="007670A5">
            <w:pPr>
              <w:jc w:val="center"/>
              <w:rPr>
                <w:color w:val="000000"/>
                <w:sz w:val="16"/>
                <w:szCs w:val="16"/>
              </w:rPr>
            </w:pPr>
            <w:r>
              <w:rPr>
                <w:color w:val="000000"/>
                <w:sz w:val="16"/>
                <w:szCs w:val="16"/>
              </w:rPr>
              <w:t>SURFACE HABITABLE</w:t>
            </w:r>
          </w:p>
          <w:p w14:paraId="26A53343" w14:textId="77777777" w:rsidR="00EA6B40" w:rsidRDefault="00EA6B40" w:rsidP="007670A5">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2AAC5F44" w14:textId="77777777" w:rsidR="00EA6B40" w:rsidRDefault="00EA6B40" w:rsidP="007670A5">
            <w:pPr>
              <w:jc w:val="center"/>
              <w:rPr>
                <w:color w:val="000000"/>
                <w:sz w:val="16"/>
                <w:szCs w:val="16"/>
              </w:rPr>
            </w:pPr>
            <w:r>
              <w:rPr>
                <w:color w:val="000000"/>
                <w:sz w:val="16"/>
                <w:szCs w:val="16"/>
              </w:rPr>
              <w:t>NUMÉRO</w:t>
            </w:r>
          </w:p>
          <w:p w14:paraId="31CF89F2" w14:textId="77777777" w:rsidR="00EA6B40" w:rsidRDefault="00EA6B40" w:rsidP="007670A5">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01EBE561" w14:textId="77777777" w:rsidR="00EA6B40" w:rsidRDefault="00EA6B40" w:rsidP="007670A5">
            <w:pPr>
              <w:jc w:val="center"/>
              <w:rPr>
                <w:color w:val="000000"/>
                <w:sz w:val="16"/>
                <w:szCs w:val="16"/>
              </w:rPr>
            </w:pPr>
            <w:r>
              <w:rPr>
                <w:color w:val="000000"/>
                <w:sz w:val="16"/>
                <w:szCs w:val="16"/>
              </w:rPr>
              <w:t>REDEVANCE MAXIMALE</w:t>
            </w:r>
          </w:p>
          <w:p w14:paraId="51CB7342" w14:textId="77777777" w:rsidR="00EA6B40" w:rsidRDefault="00EA6B40" w:rsidP="007670A5">
            <w:pPr>
              <w:jc w:val="center"/>
              <w:rPr>
                <w:color w:val="000000"/>
              </w:rPr>
            </w:pPr>
            <w:r>
              <w:rPr>
                <w:color w:val="000000"/>
                <w:sz w:val="16"/>
                <w:szCs w:val="16"/>
              </w:rPr>
              <w:t>par logement prise en compte pour le calcul de l'APL</w:t>
            </w:r>
          </w:p>
        </w:tc>
      </w:tr>
      <w:tr w:rsidR="00EA6B40" w14:paraId="23DCBFD7" w14:textId="77777777" w:rsidTr="007670A5">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0D717F79" w14:textId="77777777" w:rsidR="00EA6B40" w:rsidRPr="00E2293D" w:rsidRDefault="00EA6B40" w:rsidP="007670A5">
            <w:pPr>
              <w:rPr>
                <w:sz w:val="16"/>
                <w:szCs w:val="16"/>
                <w:lang w:val="en-US"/>
              </w:rPr>
            </w:pPr>
            <w:r w:rsidRPr="00E2293D">
              <w:rPr>
                <w:sz w:val="16"/>
                <w:szCs w:val="16"/>
                <w:lang w:val="en-US"/>
              </w:rPr>
              <w:t>{%tr for l in convention.get_lot_with_financement(‘PLUS’).logements_import_ordered</w:t>
            </w:r>
          </w:p>
          <w:p w14:paraId="5633FF7A" w14:textId="77777777" w:rsidR="00EA6B40" w:rsidRDefault="00EA6B40" w:rsidP="007670A5">
            <w:pPr>
              <w:rPr>
                <w:color w:val="000000"/>
                <w:lang w:val="en-US"/>
              </w:rPr>
            </w:pPr>
            <w:r w:rsidRPr="00E87557">
              <w:rPr>
                <w:sz w:val="16"/>
                <w:szCs w:val="16"/>
              </w:rPr>
              <w:t>%}</w:t>
            </w:r>
          </w:p>
        </w:tc>
      </w:tr>
      <w:tr w:rsidR="00EA6B40" w14:paraId="080A099C" w14:textId="77777777" w:rsidTr="007670A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66B870BF" w14:textId="77777777" w:rsidR="00EA6B40" w:rsidRPr="00E2293D" w:rsidRDefault="00EA6B40" w:rsidP="007670A5">
            <w:pPr>
              <w:rPr>
                <w:color w:val="000000"/>
                <w:sz w:val="20"/>
                <w:szCs w:val="20"/>
              </w:rPr>
            </w:pPr>
            <w:r w:rsidRPr="00E2293D">
              <w:rPr>
                <w:color w:val="000000"/>
                <w:sz w:val="20"/>
                <w:szCs w:val="20"/>
              </w:rPr>
              <w:t>{% if outre_mer %}%}{{l.typologie}}{% else %}{{l.typologie|tl}}{% endif %}</w:t>
            </w:r>
          </w:p>
        </w:tc>
        <w:tc>
          <w:tcPr>
            <w:tcW w:w="2327" w:type="dxa"/>
            <w:tcBorders>
              <w:top w:val="single" w:sz="8" w:space="0" w:color="808080"/>
              <w:left w:val="single" w:sz="8" w:space="0" w:color="808080"/>
              <w:bottom w:val="single" w:sz="8" w:space="0" w:color="808080"/>
              <w:right w:val="single" w:sz="8" w:space="0" w:color="808080"/>
            </w:tcBorders>
          </w:tcPr>
          <w:p w14:paraId="4CCA40D4" w14:textId="77777777" w:rsidR="00EA6B40" w:rsidRDefault="00EA6B40" w:rsidP="007670A5">
            <w:pPr>
              <w:rPr>
                <w:color w:val="000000"/>
                <w:sz w:val="20"/>
                <w:szCs w:val="20"/>
              </w:rPr>
            </w:pPr>
            <w:r>
              <w:rPr>
                <w:color w:val="000000"/>
                <w:sz w:val="20"/>
                <w:szCs w:val="20"/>
              </w:rPr>
              <w:t>{{l.surface_habitable|f}}</w:t>
            </w:r>
          </w:p>
        </w:tc>
        <w:tc>
          <w:tcPr>
            <w:tcW w:w="1705" w:type="dxa"/>
            <w:tcBorders>
              <w:top w:val="single" w:sz="8" w:space="0" w:color="808080"/>
              <w:left w:val="single" w:sz="8" w:space="0" w:color="808080"/>
              <w:bottom w:val="single" w:sz="8" w:space="0" w:color="808080"/>
              <w:right w:val="single" w:sz="8" w:space="0" w:color="808080"/>
            </w:tcBorders>
          </w:tcPr>
          <w:p w14:paraId="0625DF02" w14:textId="77777777" w:rsidR="00EA6B40" w:rsidRDefault="00EA6B40" w:rsidP="007670A5">
            <w:pPr>
              <w:rPr>
                <w:color w:val="000000"/>
                <w:sz w:val="20"/>
                <w:szCs w:val="20"/>
              </w:rPr>
            </w:pPr>
            <w:r>
              <w:rPr>
                <w:color w:val="000000"/>
                <w:sz w:val="20"/>
                <w:szCs w:val="20"/>
              </w:rPr>
              <w:t>{{l.designation}}</w:t>
            </w:r>
          </w:p>
        </w:tc>
        <w:tc>
          <w:tcPr>
            <w:tcW w:w="1487" w:type="dxa"/>
            <w:tcBorders>
              <w:top w:val="single" w:sz="8" w:space="0" w:color="808080"/>
              <w:left w:val="single" w:sz="8" w:space="0" w:color="808080"/>
              <w:bottom w:val="single" w:sz="8" w:space="0" w:color="808080"/>
              <w:right w:val="single" w:sz="8" w:space="0" w:color="808080"/>
            </w:tcBorders>
          </w:tcPr>
          <w:p w14:paraId="75E908F8" w14:textId="77777777" w:rsidR="00EA6B40" w:rsidRDefault="00EA6B40" w:rsidP="007670A5">
            <w:pPr>
              <w:rPr>
                <w:color w:val="000000"/>
                <w:sz w:val="20"/>
                <w:szCs w:val="20"/>
              </w:rPr>
            </w:pPr>
            <w:r>
              <w:rPr>
                <w:color w:val="000000"/>
                <w:sz w:val="20"/>
                <w:szCs w:val="20"/>
              </w:rPr>
              <w:t>{{l.loyer|f}}</w:t>
            </w:r>
          </w:p>
        </w:tc>
      </w:tr>
      <w:tr w:rsidR="00EA6B40" w14:paraId="400DEB1A" w14:textId="77777777" w:rsidTr="007670A5">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041F4E5D" w14:textId="77777777" w:rsidR="00EA6B40" w:rsidRDefault="00EA6B40" w:rsidP="007670A5">
            <w:pPr>
              <w:rPr>
                <w:color w:val="000000"/>
                <w:sz w:val="16"/>
                <w:szCs w:val="16"/>
              </w:rPr>
            </w:pPr>
            <w:r>
              <w:rPr>
                <w:color w:val="000000"/>
                <w:sz w:val="16"/>
                <w:szCs w:val="16"/>
              </w:rPr>
              <w:t>{%tr endfor %}</w:t>
            </w:r>
          </w:p>
        </w:tc>
      </w:tr>
      <w:tr w:rsidR="00EA6B40" w14:paraId="4FD48C25" w14:textId="77777777" w:rsidTr="007670A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71010974" w14:textId="77777777" w:rsidR="00EA6B40" w:rsidRDefault="00EA6B40" w:rsidP="007670A5">
            <w:pPr>
              <w:rPr>
                <w:color w:val="000000"/>
              </w:rPr>
            </w:pPr>
            <w:r>
              <w:rPr>
                <w:color w:val="000000"/>
              </w:rPr>
              <w:t>(*) Normes des typologies définies par l'arrêté du {% if outre_mer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en Guyane, en Martinique, à La Réunion, à Mayotte{% else %}17 octobre 2011. A prendre en compte dans la liste déroulante{% endif %}</w:t>
            </w:r>
          </w:p>
        </w:tc>
      </w:tr>
    </w:tbl>
    <w:p w14:paraId="28113B96" w14:textId="77777777" w:rsidR="00EA6B40" w:rsidRPr="00F04C45" w:rsidRDefault="00EA6B40" w:rsidP="00EA6B40">
      <w:pPr>
        <w:jc w:val="both"/>
        <w:rPr>
          <w:rFonts w:cs="TimesNewRomanPSMT"/>
          <w:sz w:val="20"/>
        </w:rPr>
      </w:pPr>
      <w:r w:rsidRPr="00052C57">
        <w:rPr>
          <w:rFonts w:cs="TimesNewRomanPSMT"/>
          <w:sz w:val="20"/>
        </w:rPr>
        <w:t>{% endif %}</w:t>
      </w:r>
    </w:p>
    <w:p w14:paraId="3827C2A8" w14:textId="77777777" w:rsidR="00EA6B40" w:rsidRPr="00E2293D" w:rsidRDefault="00EA6B40" w:rsidP="00EA6B40">
      <w:pPr>
        <w:jc w:val="both"/>
        <w:rPr>
          <w:lang w:val="en-US"/>
        </w:rPr>
      </w:pPr>
      <w:r w:rsidRPr="00E2293D">
        <w:rPr>
          <w:color w:val="000000"/>
          <w:lang w:val="en-US"/>
        </w:rPr>
        <w:br/>
      </w:r>
      <w:r w:rsidRPr="00E2293D">
        <w:rPr>
          <w:color w:val="000000"/>
          <w:lang w:val="en-US"/>
        </w:rPr>
        <w:br/>
      </w:r>
      <w:r w:rsidRPr="00E2293D">
        <w:rPr>
          <w:rFonts w:cs="TimesNewRomanPSMT"/>
          <w:sz w:val="20"/>
          <w:lang w:val="en-US"/>
        </w:rPr>
        <w:t>{% if convention.get_lot_with_financement(‘PLS’)%}</w:t>
      </w:r>
    </w:p>
    <w:p w14:paraId="686386B6" w14:textId="77777777" w:rsidR="00EA6B40" w:rsidRDefault="00EA6B40" w:rsidP="00EA6B40">
      <w:pPr>
        <w:pStyle w:val="Paragraphedeliste"/>
        <w:numPr>
          <w:ilvl w:val="0"/>
          <w:numId w:val="4"/>
        </w:numPr>
        <w:rPr>
          <w:color w:val="000000"/>
        </w:rPr>
      </w:pPr>
      <w:r>
        <w:rPr>
          <w:color w:val="000000"/>
        </w:rPr>
        <w:t>Logements financés via un PLS</w:t>
      </w:r>
    </w:p>
    <w:p w14:paraId="4D33F298" w14:textId="77777777" w:rsidR="00EA6B40" w:rsidRDefault="00EA6B40" w:rsidP="00EA6B40">
      <w:pPr>
        <w:rPr>
          <w:color w:val="000000"/>
        </w:rPr>
      </w:pPr>
    </w:p>
    <w:tbl>
      <w:tblPr>
        <w:tblW w:w="8149" w:type="dxa"/>
        <w:tblInd w:w="108" w:type="dxa"/>
        <w:tblLayout w:type="fixed"/>
        <w:tblCellMar>
          <w:top w:w="108" w:type="dxa"/>
          <w:bottom w:w="108" w:type="dxa"/>
        </w:tblCellMar>
        <w:tblLook w:val="04A0" w:firstRow="1" w:lastRow="0" w:firstColumn="1" w:lastColumn="0" w:noHBand="0" w:noVBand="1"/>
      </w:tblPr>
      <w:tblGrid>
        <w:gridCol w:w="2630"/>
        <w:gridCol w:w="2327"/>
        <w:gridCol w:w="1705"/>
        <w:gridCol w:w="1487"/>
      </w:tblGrid>
      <w:tr w:rsidR="00EA6B40" w14:paraId="7FD3F1C7" w14:textId="77777777" w:rsidTr="007670A5">
        <w:trPr>
          <w:cantSplit/>
          <w:trHeight w:val="636"/>
        </w:trPr>
        <w:tc>
          <w:tcPr>
            <w:tcW w:w="2630" w:type="dxa"/>
            <w:tcBorders>
              <w:top w:val="single" w:sz="8" w:space="0" w:color="808080"/>
              <w:left w:val="single" w:sz="8" w:space="0" w:color="808080"/>
              <w:bottom w:val="single" w:sz="8" w:space="0" w:color="808080"/>
              <w:right w:val="single" w:sz="8" w:space="0" w:color="808080"/>
            </w:tcBorders>
          </w:tcPr>
          <w:p w14:paraId="5CEEA26F" w14:textId="77777777" w:rsidR="00EA6B40" w:rsidRDefault="00EA6B40" w:rsidP="007670A5">
            <w:pPr>
              <w:jc w:val="center"/>
              <w:rPr>
                <w:color w:val="000000"/>
                <w:sz w:val="16"/>
                <w:szCs w:val="16"/>
              </w:rPr>
            </w:pPr>
            <w:r>
              <w:rPr>
                <w:color w:val="000000"/>
                <w:sz w:val="16"/>
                <w:szCs w:val="16"/>
              </w:rPr>
              <w:t>TYPES DE LOGEMENT (*)</w:t>
            </w:r>
          </w:p>
          <w:p w14:paraId="49DA67C5" w14:textId="77777777" w:rsidR="00EA6B40" w:rsidRDefault="00EA6B40" w:rsidP="007670A5">
            <w:pPr>
              <w:jc w:val="center"/>
              <w:rPr>
                <w:color w:val="000000"/>
              </w:rPr>
            </w:pPr>
            <w:r>
              <w:rPr>
                <w:color w:val="000000"/>
                <w:sz w:val="16"/>
                <w:szCs w:val="16"/>
              </w:rPr>
              <w:t>(une ligne par logement)</w:t>
            </w:r>
          </w:p>
        </w:tc>
        <w:tc>
          <w:tcPr>
            <w:tcW w:w="2327" w:type="dxa"/>
            <w:tcBorders>
              <w:top w:val="single" w:sz="8" w:space="0" w:color="808080"/>
              <w:left w:val="single" w:sz="8" w:space="0" w:color="808080"/>
              <w:bottom w:val="single" w:sz="8" w:space="0" w:color="808080"/>
              <w:right w:val="single" w:sz="8" w:space="0" w:color="808080"/>
            </w:tcBorders>
          </w:tcPr>
          <w:p w14:paraId="5ACBDC89" w14:textId="77777777" w:rsidR="00EA6B40" w:rsidRDefault="00EA6B40" w:rsidP="007670A5">
            <w:pPr>
              <w:jc w:val="center"/>
              <w:rPr>
                <w:color w:val="000000"/>
                <w:sz w:val="16"/>
                <w:szCs w:val="16"/>
              </w:rPr>
            </w:pPr>
            <w:r>
              <w:rPr>
                <w:color w:val="000000"/>
                <w:sz w:val="16"/>
                <w:szCs w:val="16"/>
              </w:rPr>
              <w:t>SURFACE HABITABLE</w:t>
            </w:r>
          </w:p>
          <w:p w14:paraId="59D86A28" w14:textId="77777777" w:rsidR="00EA6B40" w:rsidRDefault="00EA6B40" w:rsidP="007670A5">
            <w:pPr>
              <w:jc w:val="center"/>
              <w:rPr>
                <w:color w:val="000000"/>
              </w:rPr>
            </w:pPr>
            <w:r>
              <w:rPr>
                <w:color w:val="000000"/>
                <w:sz w:val="16"/>
                <w:szCs w:val="16"/>
              </w:rPr>
              <w:t>par local</w:t>
            </w:r>
          </w:p>
        </w:tc>
        <w:tc>
          <w:tcPr>
            <w:tcW w:w="1705" w:type="dxa"/>
            <w:tcBorders>
              <w:top w:val="single" w:sz="8" w:space="0" w:color="808080"/>
              <w:left w:val="single" w:sz="8" w:space="0" w:color="808080"/>
              <w:bottom w:val="single" w:sz="8" w:space="0" w:color="808080"/>
              <w:right w:val="single" w:sz="8" w:space="0" w:color="808080"/>
            </w:tcBorders>
          </w:tcPr>
          <w:p w14:paraId="5E6D5A12" w14:textId="77777777" w:rsidR="00EA6B40" w:rsidRDefault="00EA6B40" w:rsidP="007670A5">
            <w:pPr>
              <w:jc w:val="center"/>
              <w:rPr>
                <w:color w:val="000000"/>
                <w:sz w:val="16"/>
                <w:szCs w:val="16"/>
              </w:rPr>
            </w:pPr>
            <w:r>
              <w:rPr>
                <w:color w:val="000000"/>
                <w:sz w:val="16"/>
                <w:szCs w:val="16"/>
              </w:rPr>
              <w:t>NUMÉRO</w:t>
            </w:r>
          </w:p>
          <w:p w14:paraId="242540B4" w14:textId="77777777" w:rsidR="00EA6B40" w:rsidRDefault="00EA6B40" w:rsidP="007670A5">
            <w:pPr>
              <w:jc w:val="center"/>
              <w:rPr>
                <w:color w:val="000000"/>
              </w:rPr>
            </w:pPr>
            <w:r>
              <w:rPr>
                <w:color w:val="000000"/>
                <w:sz w:val="16"/>
                <w:szCs w:val="16"/>
              </w:rPr>
              <w:t>du logement</w:t>
            </w:r>
          </w:p>
        </w:tc>
        <w:tc>
          <w:tcPr>
            <w:tcW w:w="1487" w:type="dxa"/>
            <w:tcBorders>
              <w:top w:val="single" w:sz="8" w:space="0" w:color="808080"/>
              <w:left w:val="single" w:sz="8" w:space="0" w:color="808080"/>
              <w:bottom w:val="single" w:sz="8" w:space="0" w:color="808080"/>
              <w:right w:val="single" w:sz="8" w:space="0" w:color="808080"/>
            </w:tcBorders>
          </w:tcPr>
          <w:p w14:paraId="442FFCE7" w14:textId="77777777" w:rsidR="00EA6B40" w:rsidRDefault="00EA6B40" w:rsidP="007670A5">
            <w:pPr>
              <w:jc w:val="center"/>
              <w:rPr>
                <w:color w:val="000000"/>
                <w:sz w:val="16"/>
                <w:szCs w:val="16"/>
              </w:rPr>
            </w:pPr>
            <w:r>
              <w:rPr>
                <w:color w:val="000000"/>
                <w:sz w:val="16"/>
                <w:szCs w:val="16"/>
              </w:rPr>
              <w:t>REDEVANCE MAXIMALE</w:t>
            </w:r>
          </w:p>
          <w:p w14:paraId="0005F6A6" w14:textId="77777777" w:rsidR="00EA6B40" w:rsidRDefault="00EA6B40" w:rsidP="007670A5">
            <w:pPr>
              <w:jc w:val="center"/>
              <w:rPr>
                <w:color w:val="000000"/>
              </w:rPr>
            </w:pPr>
            <w:r>
              <w:rPr>
                <w:color w:val="000000"/>
                <w:sz w:val="16"/>
                <w:szCs w:val="16"/>
              </w:rPr>
              <w:t>par logement prise en compte pour le calcul de l'APL</w:t>
            </w:r>
          </w:p>
        </w:tc>
      </w:tr>
      <w:tr w:rsidR="00EA6B40" w:rsidRPr="00F92D73" w14:paraId="78F618D7" w14:textId="77777777" w:rsidTr="007670A5">
        <w:trPr>
          <w:cantSplit/>
          <w:trHeight w:val="94"/>
        </w:trPr>
        <w:tc>
          <w:tcPr>
            <w:tcW w:w="8149" w:type="dxa"/>
            <w:gridSpan w:val="4"/>
            <w:tcBorders>
              <w:top w:val="single" w:sz="8" w:space="0" w:color="808080"/>
              <w:left w:val="single" w:sz="8" w:space="0" w:color="808080"/>
              <w:bottom w:val="single" w:sz="8" w:space="0" w:color="808080"/>
              <w:right w:val="single" w:sz="8" w:space="0" w:color="808080"/>
            </w:tcBorders>
          </w:tcPr>
          <w:p w14:paraId="00EF5755" w14:textId="77777777" w:rsidR="00EA6B40" w:rsidRDefault="00EA6B40" w:rsidP="007670A5">
            <w:pPr>
              <w:rPr>
                <w:color w:val="000000"/>
                <w:lang w:val="en-US"/>
              </w:rPr>
            </w:pPr>
            <w:r w:rsidRPr="00E2293D">
              <w:rPr>
                <w:sz w:val="16"/>
                <w:szCs w:val="16"/>
                <w:lang w:val="en-US"/>
              </w:rPr>
              <w:t>{%tr for l in convention.get_lot_with_financement(‘PLS’) .logements_import_ordered %}</w:t>
            </w:r>
          </w:p>
        </w:tc>
      </w:tr>
      <w:tr w:rsidR="00EA6B40" w14:paraId="402496A3" w14:textId="77777777" w:rsidTr="007670A5">
        <w:trPr>
          <w:cantSplit/>
          <w:trHeight w:val="22"/>
        </w:trPr>
        <w:tc>
          <w:tcPr>
            <w:tcW w:w="2630" w:type="dxa"/>
            <w:tcBorders>
              <w:top w:val="single" w:sz="8" w:space="0" w:color="808080"/>
              <w:left w:val="single" w:sz="8" w:space="0" w:color="808080"/>
              <w:bottom w:val="single" w:sz="8" w:space="0" w:color="808080"/>
              <w:right w:val="single" w:sz="8" w:space="0" w:color="808080"/>
            </w:tcBorders>
          </w:tcPr>
          <w:p w14:paraId="1423DC75" w14:textId="77777777" w:rsidR="00EA6B40" w:rsidRDefault="00EA6B40" w:rsidP="007670A5">
            <w:pPr>
              <w:rPr>
                <w:color w:val="000000"/>
                <w:sz w:val="20"/>
                <w:szCs w:val="20"/>
                <w:lang w:val="en-US"/>
              </w:rPr>
            </w:pPr>
            <w:r>
              <w:rPr>
                <w:color w:val="000000"/>
                <w:sz w:val="20"/>
                <w:szCs w:val="20"/>
                <w:lang w:val="en-US"/>
              </w:rPr>
              <w:t>{% if outre_mer %}%}{{l.typologie}}{% else %}{{l.typologie|tl}}{% endif %}</w:t>
            </w:r>
          </w:p>
        </w:tc>
        <w:tc>
          <w:tcPr>
            <w:tcW w:w="2327" w:type="dxa"/>
            <w:tcBorders>
              <w:top w:val="single" w:sz="8" w:space="0" w:color="808080"/>
              <w:left w:val="single" w:sz="8" w:space="0" w:color="808080"/>
              <w:bottom w:val="single" w:sz="8" w:space="0" w:color="808080"/>
              <w:right w:val="single" w:sz="8" w:space="0" w:color="808080"/>
            </w:tcBorders>
          </w:tcPr>
          <w:p w14:paraId="3ECD262F" w14:textId="77777777" w:rsidR="00EA6B40" w:rsidRDefault="00EA6B40" w:rsidP="007670A5">
            <w:pPr>
              <w:rPr>
                <w:color w:val="000000"/>
                <w:sz w:val="20"/>
                <w:szCs w:val="20"/>
              </w:rPr>
            </w:pPr>
            <w:r>
              <w:rPr>
                <w:color w:val="000000"/>
                <w:sz w:val="20"/>
                <w:szCs w:val="20"/>
              </w:rPr>
              <w:t>{{l.surface_habitable|f}}</w:t>
            </w:r>
          </w:p>
        </w:tc>
        <w:tc>
          <w:tcPr>
            <w:tcW w:w="1705" w:type="dxa"/>
            <w:tcBorders>
              <w:top w:val="single" w:sz="8" w:space="0" w:color="808080"/>
              <w:left w:val="single" w:sz="8" w:space="0" w:color="808080"/>
              <w:bottom w:val="single" w:sz="8" w:space="0" w:color="808080"/>
              <w:right w:val="single" w:sz="8" w:space="0" w:color="808080"/>
            </w:tcBorders>
          </w:tcPr>
          <w:p w14:paraId="5F3E9CF5" w14:textId="77777777" w:rsidR="00EA6B40" w:rsidRDefault="00EA6B40" w:rsidP="007670A5">
            <w:pPr>
              <w:rPr>
                <w:color w:val="000000"/>
                <w:sz w:val="20"/>
                <w:szCs w:val="20"/>
              </w:rPr>
            </w:pPr>
            <w:r>
              <w:rPr>
                <w:color w:val="000000"/>
                <w:sz w:val="20"/>
                <w:szCs w:val="20"/>
              </w:rPr>
              <w:t>{{l.designation}}</w:t>
            </w:r>
          </w:p>
        </w:tc>
        <w:tc>
          <w:tcPr>
            <w:tcW w:w="1487" w:type="dxa"/>
            <w:tcBorders>
              <w:top w:val="single" w:sz="8" w:space="0" w:color="808080"/>
              <w:left w:val="single" w:sz="8" w:space="0" w:color="808080"/>
              <w:bottom w:val="single" w:sz="8" w:space="0" w:color="808080"/>
              <w:right w:val="single" w:sz="8" w:space="0" w:color="808080"/>
            </w:tcBorders>
          </w:tcPr>
          <w:p w14:paraId="00185294" w14:textId="77777777" w:rsidR="00EA6B40" w:rsidRDefault="00EA6B40" w:rsidP="007670A5">
            <w:pPr>
              <w:rPr>
                <w:color w:val="000000"/>
                <w:sz w:val="20"/>
                <w:szCs w:val="20"/>
              </w:rPr>
            </w:pPr>
            <w:r>
              <w:rPr>
                <w:color w:val="000000"/>
                <w:sz w:val="20"/>
                <w:szCs w:val="20"/>
              </w:rPr>
              <w:t>{{l.loyer|f}}</w:t>
            </w:r>
          </w:p>
        </w:tc>
      </w:tr>
      <w:tr w:rsidR="00EA6B40" w14:paraId="48AA1442" w14:textId="77777777" w:rsidTr="007670A5">
        <w:trPr>
          <w:cantSplit/>
          <w:trHeight w:val="63"/>
        </w:trPr>
        <w:tc>
          <w:tcPr>
            <w:tcW w:w="8149" w:type="dxa"/>
            <w:gridSpan w:val="4"/>
            <w:tcBorders>
              <w:top w:val="single" w:sz="8" w:space="0" w:color="808080"/>
              <w:left w:val="single" w:sz="8" w:space="0" w:color="808080"/>
              <w:bottom w:val="single" w:sz="8" w:space="0" w:color="808080"/>
              <w:right w:val="single" w:sz="8" w:space="0" w:color="808080"/>
            </w:tcBorders>
          </w:tcPr>
          <w:p w14:paraId="56B3BEC3" w14:textId="77777777" w:rsidR="00EA6B40" w:rsidRDefault="00EA6B40" w:rsidP="007670A5">
            <w:pPr>
              <w:rPr>
                <w:color w:val="000000"/>
                <w:sz w:val="16"/>
                <w:szCs w:val="16"/>
              </w:rPr>
            </w:pPr>
            <w:r>
              <w:rPr>
                <w:color w:val="000000"/>
                <w:sz w:val="16"/>
                <w:szCs w:val="16"/>
              </w:rPr>
              <w:t>{%tr endfor %}</w:t>
            </w:r>
          </w:p>
        </w:tc>
      </w:tr>
      <w:tr w:rsidR="00EA6B40" w14:paraId="5D31FBF1" w14:textId="77777777" w:rsidTr="007670A5">
        <w:trPr>
          <w:cantSplit/>
          <w:trHeight w:val="339"/>
        </w:trPr>
        <w:tc>
          <w:tcPr>
            <w:tcW w:w="8149" w:type="dxa"/>
            <w:gridSpan w:val="4"/>
            <w:tcBorders>
              <w:top w:val="single" w:sz="8" w:space="0" w:color="808080"/>
              <w:left w:val="single" w:sz="8" w:space="0" w:color="808080"/>
              <w:bottom w:val="single" w:sz="8" w:space="0" w:color="808080"/>
              <w:right w:val="single" w:sz="8" w:space="0" w:color="808080"/>
            </w:tcBorders>
          </w:tcPr>
          <w:p w14:paraId="3FD80483" w14:textId="77777777" w:rsidR="00EA6B40" w:rsidRDefault="00EA6B40" w:rsidP="007670A5">
            <w:pPr>
              <w:rPr>
                <w:color w:val="000000"/>
              </w:rPr>
            </w:pPr>
            <w:r>
              <w:rPr>
                <w:color w:val="000000"/>
              </w:rPr>
              <w:t>(*) Normes des typologies définies par l'arrêté du {% if outre_mer %}3 avril 2023 relatif aux caractéristiques techniques, aux plafonds de ressources et aux plafonds de redevance des opérations de construction, d'acquisition-amélioration ou d'amélioration des logements-foyers en Guadeloupe,</w:t>
            </w:r>
            <w:r>
              <w:rPr>
                <w:color w:val="000000"/>
                <w:sz w:val="22"/>
                <w:szCs w:val="22"/>
              </w:rPr>
              <w:t xml:space="preserve"> </w:t>
            </w:r>
            <w:r>
              <w:rPr>
                <w:color w:val="000000"/>
              </w:rPr>
              <w:t>en Guyane, en Martinique, à La Réunion, à Mayotte{% else %}17 octobre 2011. A prendre en compte dans la liste déroulante{% endif %}</w:t>
            </w:r>
          </w:p>
        </w:tc>
      </w:tr>
    </w:tbl>
    <w:p w14:paraId="619B2B09" w14:textId="77777777" w:rsidR="00EA6B40" w:rsidRPr="00F04C45" w:rsidRDefault="00EA6B40" w:rsidP="00EA6B40">
      <w:pPr>
        <w:jc w:val="both"/>
        <w:rPr>
          <w:rFonts w:cs="TimesNewRomanPSMT"/>
          <w:sz w:val="20"/>
        </w:rPr>
      </w:pPr>
      <w:r w:rsidRPr="00052C57">
        <w:rPr>
          <w:rFonts w:cs="TimesNewRomanPSMT"/>
          <w:sz w:val="20"/>
        </w:rPr>
        <w:t>{% endif %}</w:t>
      </w:r>
    </w:p>
    <w:p w14:paraId="18CED3FC" w14:textId="77777777" w:rsidR="00EA6B40" w:rsidRPr="00EA7CA7" w:rsidRDefault="00EA6B40" w:rsidP="00EA6B40">
      <w:pPr>
        <w:rPr>
          <w:color w:val="000000"/>
        </w:rPr>
      </w:pPr>
    </w:p>
    <w:p w14:paraId="51A72A9C" w14:textId="77777777" w:rsidR="00EA6B40" w:rsidRDefault="00EA6B40" w:rsidP="00EA6B40">
      <w:pPr>
        <w:rPr>
          <w:color w:val="000000"/>
        </w:rPr>
      </w:pPr>
    </w:p>
    <w:p w14:paraId="151A8821" w14:textId="77777777" w:rsidR="00EA6B40" w:rsidRDefault="00EA6B40" w:rsidP="00EA6B40">
      <w:pPr>
        <w:rPr>
          <w:color w:val="000000"/>
        </w:rPr>
      </w:pPr>
      <w:r>
        <w:rPr>
          <w:color w:val="000000"/>
        </w:rPr>
        <w:t xml:space="preserve">* Surface totale des locaux à usage collectif : {{ lc_sh_totale|f }} mètres carrés de surface habitable : </w:t>
      </w:r>
    </w:p>
    <w:p w14:paraId="35E50B38" w14:textId="77777777" w:rsidR="00EA6B40" w:rsidRDefault="00EA6B40" w:rsidP="00EA6B40">
      <w:pPr>
        <w:rPr>
          <w:color w:val="000000"/>
        </w:rPr>
      </w:pPr>
    </w:p>
    <w:tbl>
      <w:tblPr>
        <w:tblW w:w="8173" w:type="dxa"/>
        <w:tblInd w:w="108" w:type="dxa"/>
        <w:tblLayout w:type="fixed"/>
        <w:tblCellMar>
          <w:top w:w="108" w:type="dxa"/>
          <w:bottom w:w="108" w:type="dxa"/>
        </w:tblCellMar>
        <w:tblLook w:val="04A0" w:firstRow="1" w:lastRow="0" w:firstColumn="1" w:lastColumn="0" w:noHBand="0" w:noVBand="1"/>
      </w:tblPr>
      <w:tblGrid>
        <w:gridCol w:w="2474"/>
        <w:gridCol w:w="3447"/>
        <w:gridCol w:w="2252"/>
      </w:tblGrid>
      <w:tr w:rsidR="00EA6B40" w14:paraId="1445F0C9" w14:textId="77777777" w:rsidTr="007670A5">
        <w:trPr>
          <w:cantSplit/>
          <w:trHeight w:val="203"/>
        </w:trPr>
        <w:tc>
          <w:tcPr>
            <w:tcW w:w="2474" w:type="dxa"/>
            <w:tcBorders>
              <w:top w:val="single" w:sz="8" w:space="0" w:color="808080"/>
              <w:left w:val="single" w:sz="8" w:space="0" w:color="808080"/>
              <w:bottom w:val="single" w:sz="8" w:space="0" w:color="808080"/>
              <w:right w:val="single" w:sz="8" w:space="0" w:color="808080"/>
            </w:tcBorders>
            <w:vAlign w:val="center"/>
          </w:tcPr>
          <w:p w14:paraId="2EEC23C9" w14:textId="77777777" w:rsidR="00EA6B40" w:rsidRDefault="00EA6B40" w:rsidP="007670A5">
            <w:pPr>
              <w:jc w:val="center"/>
              <w:rPr>
                <w:color w:val="000000"/>
                <w:sz w:val="16"/>
                <w:szCs w:val="16"/>
              </w:rPr>
            </w:pPr>
            <w:r>
              <w:rPr>
                <w:color w:val="000000"/>
                <w:sz w:val="16"/>
                <w:szCs w:val="16"/>
              </w:rPr>
              <w:t>TYPE DE LOCAL</w:t>
            </w:r>
          </w:p>
        </w:tc>
        <w:tc>
          <w:tcPr>
            <w:tcW w:w="3447" w:type="dxa"/>
            <w:tcBorders>
              <w:top w:val="single" w:sz="8" w:space="0" w:color="808080"/>
              <w:left w:val="single" w:sz="8" w:space="0" w:color="808080"/>
              <w:bottom w:val="single" w:sz="8" w:space="0" w:color="808080"/>
              <w:right w:val="single" w:sz="8" w:space="0" w:color="808080"/>
            </w:tcBorders>
            <w:vAlign w:val="center"/>
          </w:tcPr>
          <w:p w14:paraId="34259197" w14:textId="77777777" w:rsidR="00EA6B40" w:rsidRDefault="00EA6B40" w:rsidP="007670A5">
            <w:pPr>
              <w:jc w:val="center"/>
              <w:rPr>
                <w:color w:val="000000"/>
                <w:sz w:val="16"/>
                <w:szCs w:val="16"/>
              </w:rPr>
            </w:pPr>
            <w:r>
              <w:rPr>
                <w:color w:val="000000"/>
                <w:sz w:val="16"/>
                <w:szCs w:val="16"/>
              </w:rPr>
              <w:t>SURFACE HABITABLE</w:t>
            </w:r>
          </w:p>
        </w:tc>
        <w:tc>
          <w:tcPr>
            <w:tcW w:w="2252" w:type="dxa"/>
            <w:tcBorders>
              <w:top w:val="single" w:sz="8" w:space="0" w:color="808080"/>
              <w:left w:val="single" w:sz="8" w:space="0" w:color="808080"/>
              <w:bottom w:val="single" w:sz="8" w:space="0" w:color="808080"/>
              <w:right w:val="single" w:sz="8" w:space="0" w:color="808080"/>
            </w:tcBorders>
            <w:vAlign w:val="center"/>
          </w:tcPr>
          <w:p w14:paraId="204F10D8" w14:textId="77777777" w:rsidR="00EA6B40" w:rsidRDefault="00EA6B40" w:rsidP="007670A5">
            <w:pPr>
              <w:jc w:val="center"/>
              <w:rPr>
                <w:color w:val="000000"/>
                <w:sz w:val="16"/>
                <w:szCs w:val="16"/>
              </w:rPr>
            </w:pPr>
            <w:r>
              <w:rPr>
                <w:color w:val="000000"/>
                <w:sz w:val="16"/>
                <w:szCs w:val="16"/>
              </w:rPr>
              <w:t>NOMBRE</w:t>
            </w:r>
          </w:p>
        </w:tc>
      </w:tr>
      <w:tr w:rsidR="00EA6B40" w14:paraId="7086843B" w14:textId="77777777" w:rsidTr="007670A5">
        <w:trPr>
          <w:cantSplit/>
          <w:trHeight w:val="203"/>
        </w:trPr>
        <w:tc>
          <w:tcPr>
            <w:tcW w:w="8173" w:type="dxa"/>
            <w:gridSpan w:val="3"/>
            <w:tcBorders>
              <w:top w:val="single" w:sz="8" w:space="0" w:color="808080"/>
              <w:left w:val="single" w:sz="8" w:space="0" w:color="808080"/>
              <w:bottom w:val="single" w:sz="8" w:space="0" w:color="808080"/>
              <w:right w:val="single" w:sz="8" w:space="0" w:color="808080"/>
            </w:tcBorders>
            <w:vAlign w:val="center"/>
          </w:tcPr>
          <w:p w14:paraId="5A32F8FA" w14:textId="77777777" w:rsidR="00EA6B40" w:rsidRDefault="00EA6B40" w:rsidP="007670A5">
            <w:pPr>
              <w:rPr>
                <w:color w:val="000000"/>
              </w:rPr>
            </w:pPr>
            <w:r>
              <w:rPr>
                <w:sz w:val="16"/>
                <w:szCs w:val="16"/>
              </w:rPr>
              <w:lastRenderedPageBreak/>
              <w:t>{%tr for lc in locaux_collectifs %}</w:t>
            </w:r>
          </w:p>
        </w:tc>
      </w:tr>
      <w:tr w:rsidR="00EA6B40" w14:paraId="37910B1D" w14:textId="77777777" w:rsidTr="007670A5">
        <w:trPr>
          <w:cantSplit/>
          <w:trHeight w:val="191"/>
        </w:trPr>
        <w:tc>
          <w:tcPr>
            <w:tcW w:w="2474" w:type="dxa"/>
            <w:tcBorders>
              <w:top w:val="single" w:sz="8" w:space="0" w:color="808080"/>
              <w:left w:val="single" w:sz="8" w:space="0" w:color="808080"/>
              <w:bottom w:val="single" w:sz="8" w:space="0" w:color="808080"/>
              <w:right w:val="single" w:sz="8" w:space="0" w:color="808080"/>
            </w:tcBorders>
            <w:vAlign w:val="center"/>
          </w:tcPr>
          <w:p w14:paraId="738BBD79" w14:textId="77777777" w:rsidR="00EA6B40" w:rsidRDefault="00EA6B40" w:rsidP="007670A5">
            <w:pPr>
              <w:rPr>
                <w:color w:val="000000"/>
                <w:sz w:val="20"/>
                <w:szCs w:val="20"/>
              </w:rPr>
            </w:pPr>
            <w:r>
              <w:rPr>
                <w:color w:val="000000"/>
                <w:sz w:val="20"/>
                <w:szCs w:val="20"/>
              </w:rPr>
              <w:t>{{ lc.type_local }}</w:t>
            </w:r>
          </w:p>
        </w:tc>
        <w:tc>
          <w:tcPr>
            <w:tcW w:w="3447" w:type="dxa"/>
            <w:tcBorders>
              <w:top w:val="single" w:sz="8" w:space="0" w:color="808080"/>
              <w:left w:val="single" w:sz="8" w:space="0" w:color="808080"/>
              <w:bottom w:val="single" w:sz="8" w:space="0" w:color="808080"/>
              <w:right w:val="single" w:sz="8" w:space="0" w:color="808080"/>
            </w:tcBorders>
            <w:vAlign w:val="center"/>
          </w:tcPr>
          <w:p w14:paraId="52F0B67A" w14:textId="77777777" w:rsidR="00EA6B40" w:rsidRDefault="00EA6B40" w:rsidP="007670A5">
            <w:pPr>
              <w:rPr>
                <w:color w:val="000000"/>
                <w:sz w:val="20"/>
                <w:szCs w:val="20"/>
              </w:rPr>
            </w:pPr>
            <w:r>
              <w:rPr>
                <w:color w:val="000000"/>
                <w:sz w:val="20"/>
                <w:szCs w:val="20"/>
              </w:rPr>
              <w:t>{{ lc.surface_habitable }}</w:t>
            </w:r>
          </w:p>
        </w:tc>
        <w:tc>
          <w:tcPr>
            <w:tcW w:w="2252" w:type="dxa"/>
            <w:tcBorders>
              <w:top w:val="single" w:sz="8" w:space="0" w:color="808080"/>
              <w:left w:val="single" w:sz="8" w:space="0" w:color="808080"/>
              <w:bottom w:val="single" w:sz="8" w:space="0" w:color="808080"/>
              <w:right w:val="single" w:sz="8" w:space="0" w:color="808080"/>
            </w:tcBorders>
            <w:vAlign w:val="center"/>
          </w:tcPr>
          <w:p w14:paraId="77955955" w14:textId="77777777" w:rsidR="00EA6B40" w:rsidRDefault="00EA6B40" w:rsidP="007670A5">
            <w:pPr>
              <w:rPr>
                <w:color w:val="000000"/>
                <w:sz w:val="20"/>
                <w:szCs w:val="20"/>
              </w:rPr>
            </w:pPr>
            <w:r>
              <w:rPr>
                <w:color w:val="000000"/>
                <w:sz w:val="20"/>
                <w:szCs w:val="20"/>
              </w:rPr>
              <w:t>{{ lc.nombre }}</w:t>
            </w:r>
          </w:p>
        </w:tc>
      </w:tr>
      <w:tr w:rsidR="00EA6B40" w14:paraId="68318845" w14:textId="77777777" w:rsidTr="007670A5">
        <w:trPr>
          <w:cantSplit/>
          <w:trHeight w:val="203"/>
        </w:trPr>
        <w:tc>
          <w:tcPr>
            <w:tcW w:w="8173" w:type="dxa"/>
            <w:gridSpan w:val="3"/>
            <w:tcBorders>
              <w:top w:val="single" w:sz="8" w:space="0" w:color="808080"/>
              <w:left w:val="single" w:sz="8" w:space="0" w:color="808080"/>
              <w:bottom w:val="single" w:sz="8" w:space="0" w:color="808080"/>
              <w:right w:val="single" w:sz="8" w:space="0" w:color="808080"/>
            </w:tcBorders>
            <w:vAlign w:val="center"/>
          </w:tcPr>
          <w:p w14:paraId="52642D7A" w14:textId="77777777" w:rsidR="00EA6B40" w:rsidRDefault="00EA6B40" w:rsidP="007670A5">
            <w:pPr>
              <w:rPr>
                <w:color w:val="000000"/>
              </w:rPr>
            </w:pPr>
            <w:r>
              <w:rPr>
                <w:color w:val="000000"/>
                <w:sz w:val="16"/>
                <w:szCs w:val="16"/>
              </w:rPr>
              <w:t>{%tr endfor %}</w:t>
            </w:r>
          </w:p>
        </w:tc>
      </w:tr>
    </w:tbl>
    <w:p w14:paraId="4F45AEEF" w14:textId="77777777" w:rsidR="00EA6B40" w:rsidRDefault="00EA6B40" w:rsidP="00EA6B40">
      <w:pPr>
        <w:rPr>
          <w:color w:val="000000"/>
        </w:rPr>
      </w:pPr>
      <w:r>
        <w:rPr>
          <w:color w:val="000000"/>
        </w:rPr>
        <w:t> </w:t>
      </w:r>
    </w:p>
    <w:p w14:paraId="3F54E7EF" w14:textId="77777777" w:rsidR="00EA6B40" w:rsidRDefault="00EA6B40" w:rsidP="00EA6B40">
      <w:pPr>
        <w:rPr>
          <w:color w:val="000000"/>
        </w:rPr>
      </w:pPr>
      <w:r>
        <w:rPr>
          <w:color w:val="000000"/>
        </w:rPr>
        <w:t xml:space="preserve">Dépendances (nombre et surface) : </w:t>
      </w:r>
      <w:r w:rsidRPr="00E0301F">
        <w:rPr>
          <w:rFonts w:cs="TimesNewRomanPSMT"/>
        </w:rPr>
        <w:t>{% for lot in lots %}</w:t>
      </w:r>
      <w:r>
        <w:rPr>
          <w:color w:val="000000"/>
        </w:rPr>
        <w:t>{% if lot.foyer_residence_dependance %}</w:t>
      </w:r>
    </w:p>
    <w:p w14:paraId="37527EE3" w14:textId="77777777" w:rsidR="00EA6B40" w:rsidRDefault="00EA6B40" w:rsidP="00EA6B40">
      <w:pPr>
        <w:rPr>
          <w:color w:val="000000"/>
        </w:rPr>
      </w:pPr>
    </w:p>
    <w:p w14:paraId="72DA93BE" w14:textId="77777777" w:rsidR="00EA6B40" w:rsidRDefault="00EA6B40" w:rsidP="00EA6B40">
      <w:pPr>
        <w:ind w:left="708"/>
        <w:rPr>
          <w:color w:val="000000"/>
        </w:rPr>
      </w:pPr>
      <w:r>
        <w:rPr>
          <w:color w:val="000000"/>
        </w:rPr>
        <w:t>{{ lot.foyer_residence_dependance }}</w:t>
      </w:r>
    </w:p>
    <w:p w14:paraId="4662D297" w14:textId="77777777" w:rsidR="00EA6B40" w:rsidRDefault="00EA6B40" w:rsidP="00EA6B40">
      <w:pPr>
        <w:rPr>
          <w:color w:val="000000"/>
        </w:rPr>
      </w:pPr>
      <w:r>
        <w:rPr>
          <w:color w:val="000000"/>
        </w:rPr>
        <w:t>{%- endif %}</w:t>
      </w:r>
      <w:r w:rsidRPr="00E0301F">
        <w:rPr>
          <w:rFonts w:cs="TimesNewRomanPSMT"/>
        </w:rPr>
        <w:t>{% endfor %}</w:t>
      </w:r>
    </w:p>
    <w:p w14:paraId="5835BA5A" w14:textId="77777777" w:rsidR="00EA6B40" w:rsidRDefault="00EA6B40" w:rsidP="00EA6B40">
      <w:pPr>
        <w:rPr>
          <w:color w:val="000000"/>
        </w:rPr>
      </w:pPr>
    </w:p>
    <w:p w14:paraId="203B042F" w14:textId="77777777" w:rsidR="00EA6B40" w:rsidRDefault="00EA6B40" w:rsidP="00EA6B40">
      <w:pPr>
        <w:rPr>
          <w:color w:val="000000"/>
        </w:rPr>
      </w:pPr>
      <w:r>
        <w:rPr>
          <w:color w:val="000000"/>
        </w:rPr>
        <w:t>Garages et/ ou parking (nombre) : {{</w:t>
      </w:r>
      <w:r w:rsidRPr="00D10B5C">
        <w:rPr>
          <w:color w:val="000000"/>
        </w:rPr>
        <w:t>nombre_garage</w:t>
      </w:r>
      <w:r>
        <w:rPr>
          <w:color w:val="000000"/>
        </w:rPr>
        <w:t>}}</w:t>
      </w:r>
    </w:p>
    <w:p w14:paraId="131C51B9" w14:textId="77777777" w:rsidR="00EA6B40" w:rsidRDefault="00EA6B40" w:rsidP="00EA6B40">
      <w:pPr>
        <w:rPr>
          <w:color w:val="000000"/>
        </w:rPr>
      </w:pPr>
    </w:p>
    <w:p w14:paraId="4077E718" w14:textId="77777777" w:rsidR="00EA6B40" w:rsidRDefault="00EA6B40" w:rsidP="00EA6B40">
      <w:pPr>
        <w:rPr>
          <w:color w:val="000000"/>
        </w:rPr>
      </w:pPr>
      <w:r>
        <w:rPr>
          <w:color w:val="000000"/>
        </w:rPr>
        <w:t xml:space="preserve">B. Locaux auxquels ne s'applique pas la convention [Exemple : logement de fonction, logement d'accueil temporaire et espaces hors hébergement dédiés aux soins, à de la balnéothérapie ...] : </w:t>
      </w:r>
      <w:r w:rsidRPr="00E0301F">
        <w:rPr>
          <w:rFonts w:cs="TimesNewRomanPSMT"/>
        </w:rPr>
        <w:t>{% for lot in lots %}</w:t>
      </w:r>
    </w:p>
    <w:p w14:paraId="52E96919" w14:textId="77777777" w:rsidR="00EA6B40" w:rsidRDefault="00EA6B40" w:rsidP="00EA6B40">
      <w:pPr>
        <w:jc w:val="both"/>
        <w:rPr>
          <w:lang w:val="en-US"/>
        </w:rPr>
      </w:pPr>
      <w:r>
        <w:rPr>
          <w:lang w:val="en-US"/>
        </w:rPr>
        <w:t xml:space="preserve">{% for line in </w:t>
      </w:r>
      <w:r>
        <w:rPr>
          <w:color w:val="000000"/>
          <w:lang w:val="en-US"/>
        </w:rPr>
        <w:t xml:space="preserve">lot.foyer_residence_locaux_hors_convention|get_text_as_list </w:t>
      </w:r>
      <w:r>
        <w:rPr>
          <w:lang w:val="en-US"/>
        </w:rPr>
        <w:t>%}</w:t>
      </w:r>
    </w:p>
    <w:p w14:paraId="5F71B4B4" w14:textId="77777777" w:rsidR="00EA6B40" w:rsidRDefault="00EA6B40" w:rsidP="00EA6B40">
      <w:pPr>
        <w:pStyle w:val="Paragraphedeliste"/>
        <w:numPr>
          <w:ilvl w:val="0"/>
          <w:numId w:val="4"/>
        </w:numPr>
        <w:jc w:val="both"/>
        <w:rPr>
          <w:color w:val="000000" w:themeColor="text1"/>
        </w:rPr>
      </w:pPr>
      <w:r>
        <w:rPr>
          <w:color w:val="000000" w:themeColor="text1"/>
        </w:rPr>
        <w:t>{{ line }}</w:t>
      </w:r>
    </w:p>
    <w:p w14:paraId="282E4851" w14:textId="77777777" w:rsidR="00EA6B40" w:rsidRDefault="00EA6B40" w:rsidP="00EA6B40">
      <w:pPr>
        <w:jc w:val="both"/>
        <w:rPr>
          <w:color w:val="000000"/>
        </w:rPr>
      </w:pPr>
      <w:r>
        <w:rPr>
          <w:color w:val="000000"/>
        </w:rPr>
        <w:t>{%- endfor %}{%- endfor %}</w:t>
      </w:r>
    </w:p>
    <w:p w14:paraId="19A1F0ED" w14:textId="77777777" w:rsidR="007856D3" w:rsidRPr="00433D63" w:rsidRDefault="007856D3" w:rsidP="00EA6B40">
      <w:pPr>
        <w:pStyle w:val="LO-Normal"/>
        <w:ind w:left="0" w:right="3" w:firstLine="0"/>
        <w:rPr>
          <w:szCs w:val="24"/>
        </w:rPr>
      </w:pPr>
    </w:p>
    <w:p w14:paraId="6F16C1F2" w14:textId="77777777" w:rsidR="00495CAE" w:rsidRPr="007856D3" w:rsidRDefault="00495CAE" w:rsidP="007856D3"/>
    <w:sectPr w:rsidR="00495CAE" w:rsidRPr="007856D3">
      <w:headerReference w:type="even" r:id="rId8"/>
      <w:headerReference w:type="default" r:id="rId9"/>
      <w:footerReference w:type="even" r:id="rId10"/>
      <w:footerReference w:type="default" r:id="rId11"/>
      <w:headerReference w:type="first" r:id="rId12"/>
      <w:footerReference w:type="first" r:id="rId13"/>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198D7" w14:textId="77777777" w:rsidR="00F81194" w:rsidRDefault="00F81194">
      <w:r>
        <w:separator/>
      </w:r>
    </w:p>
  </w:endnote>
  <w:endnote w:type="continuationSeparator" w:id="0">
    <w:p w14:paraId="3FE94CD2" w14:textId="77777777" w:rsidR="00F81194" w:rsidRDefault="00F81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NewRomanPSMT">
    <w:altName w:val="Times New Roman"/>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宋体">
    <w:altName w:val="MS Gothic"/>
    <w:panose1 w:val="00000000000000000000"/>
    <w:charset w:val="80"/>
    <w:family w:val="roman"/>
    <w:notTrueType/>
    <w:pitch w:val="default"/>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2806" w14:textId="77777777" w:rsidR="00495CAE" w:rsidRDefault="00E2293D">
    <w:pPr>
      <w:pStyle w:val="Pieddepage"/>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5F41" w14:textId="77777777" w:rsidR="00495CAE" w:rsidRDefault="00E2293D">
    <w:pPr>
      <w:pStyle w:val="Pieddepage"/>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7FF49" w14:textId="77777777" w:rsidR="00495CAE" w:rsidRDefault="00E2293D">
    <w:pPr>
      <w:pStyle w:val="Pieddepage"/>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2DDDF" w14:textId="77777777" w:rsidR="00F81194" w:rsidRDefault="00F81194">
      <w:r>
        <w:separator/>
      </w:r>
    </w:p>
  </w:footnote>
  <w:footnote w:type="continuationSeparator" w:id="0">
    <w:p w14:paraId="70CA1835" w14:textId="77777777" w:rsidR="00F81194" w:rsidRDefault="00F811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0AA6B" w14:textId="77777777" w:rsidR="00495CAE" w:rsidRDefault="00E2293D">
    <w:pPr>
      <w:pStyle w:val="En-tte"/>
    </w:pPr>
    <w:r>
      <w:rPr>
        <w:noProof/>
      </w:rPr>
      <mc:AlternateContent>
        <mc:Choice Requires="wps">
          <w:drawing>
            <wp:anchor distT="0" distB="0" distL="0" distR="0" simplePos="0" relativeHeight="251658752" behindDoc="1" locked="0" layoutInCell="0" allowOverlap="1" wp14:anchorId="0502082E" wp14:editId="3A007360">
              <wp:simplePos x="0" y="0"/>
              <wp:positionH relativeFrom="page">
                <wp:posOffset>5425440</wp:posOffset>
              </wp:positionH>
              <wp:positionV relativeFrom="page">
                <wp:posOffset>243840</wp:posOffset>
              </wp:positionV>
              <wp:extent cx="264160" cy="243840"/>
              <wp:effectExtent l="0" t="0" r="0" b="0"/>
              <wp:wrapSquare wrapText="largest"/>
              <wp:docPr id="3" name="Text Box 2"/>
              <wp:cNvGraphicFramePr/>
              <a:graphic xmlns:a="http://schemas.openxmlformats.org/drawingml/2006/main">
                <a:graphicData uri="http://schemas.microsoft.com/office/word/2010/wordprocessingShape">
                  <wps:wsp>
                    <wps:cNvSpPr/>
                    <wps:spPr>
                      <a:xfrm>
                        <a:off x="0" y="0"/>
                        <a:ext cx="264240" cy="243720"/>
                      </a:xfrm>
                      <a:prstGeom prst="rect">
                        <a:avLst/>
                      </a:prstGeom>
                      <a:noFill/>
                      <a:ln w="0">
                        <a:noFill/>
                      </a:ln>
                    </wps:spPr>
                    <wps:style>
                      <a:lnRef idx="0">
                        <a:scrgbClr r="0" g="0" b="0"/>
                      </a:lnRef>
                      <a:fillRef idx="0">
                        <a:scrgbClr r="0" g="0" b="0"/>
                      </a:fillRef>
                      <a:effectRef idx="0">
                        <a:scrgbClr r="0" g="0" b="0"/>
                      </a:effectRef>
                      <a:fontRef idx="minor"/>
                    </wps:style>
                    <wps:txbx>
                      <w:txbxContent>
                        <w:p w14:paraId="497D6826"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24</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0502082E" id="Text Box 2" o:spid="_x0000_s1026" style="position:absolute;left:0;text-align:left;margin-left:427.2pt;margin-top:19.2pt;width:20.8pt;height:19.2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" o:allowincell="f" filled="f" stroked="f" strokeweight="0">
              <v:textbox inset=".16mm,.16mm,.16mm,.16mm">
                <w:txbxContent>
                  <w:p w14:paraId="497D6826"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24</w:t>
                    </w:r>
                    <w:r>
                      <w:rPr>
                        <w:rStyle w:val="Numrodepage"/>
                        <w:color w:val="000000"/>
                        <w:sz w:val="22"/>
                        <w:szCs w:val="22"/>
                      </w:rPr>
                      <w:fldChar w:fldCharType="end"/>
                    </w:r>
                  </w:p>
                </w:txbxContent>
              </v:textbox>
              <w10:wrap type="square" side="largest" anchorx="page" anchory="page"/>
            </v:rect>
          </w:pict>
        </mc:Fallback>
      </mc:AlternateContent>
    </w:r>
    <w:r w:rsidR="00000000">
      <w:pict w14:anchorId="3E56F93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7" o:spid="_x0000_s1025" type="#_x0000_t136" alt="" style="position:absolute;left:0;text-align:left;margin-left:0;margin-top:0;width:561.7pt;height:32.1pt;rotation:315;z-index:251661824;mso-wrap-style:none;mso-wrap-edited:f;mso-width-percent:0;mso-height-percent:0;mso-position-horizontal:center;mso-position-horizontal-relative:margin;mso-position-vertical:center;mso-position-vertical-relative:margin;mso-width-percent:0;mso-height-percent:0;v-text-anchor:middle" o:allowincell="f" fillcolor="#7f7f7f" stroked="f" strokecolor="#3465a4">
          <v:fill color2="gray"/>
          <v:textpath style="font-family:&quot;Times New Roman&quot;;font-size:1pt" trim="t" string="{{ convention.display_not_validated_status() }}"/>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EA8B0" w14:textId="77777777" w:rsidR="00495CAE" w:rsidRDefault="00E2293D">
    <w:pPr>
      <w:pStyle w:val="En-tte"/>
      <w:ind w:right="360"/>
    </w:pPr>
    <w:r>
      <w:rPr>
        <w:noProof/>
      </w:rPr>
      <mc:AlternateContent>
        <mc:Choice Requires="wps">
          <w:drawing>
            <wp:anchor distT="0" distB="0" distL="0" distR="0" simplePos="0" relativeHeight="251654656" behindDoc="1" locked="0" layoutInCell="0" allowOverlap="1" wp14:anchorId="62473070" wp14:editId="601A3285">
              <wp:simplePos x="0" y="0"/>
              <wp:positionH relativeFrom="page">
                <wp:posOffset>6837680</wp:posOffset>
              </wp:positionH>
              <wp:positionV relativeFrom="page">
                <wp:posOffset>254000</wp:posOffset>
              </wp:positionV>
              <wp:extent cx="264160" cy="254000"/>
              <wp:effectExtent l="0" t="0" r="0" b="0"/>
              <wp:wrapSquare wrapText="largest"/>
              <wp:docPr id="5" name="Text Box 2"/>
              <wp:cNvGraphicFramePr/>
              <a:graphic xmlns:a="http://schemas.openxmlformats.org/drawingml/2006/main">
                <a:graphicData uri="http://schemas.microsoft.com/office/word/2010/wordprocessingShape">
                  <wps:wsp>
                    <wps:cNvSpPr/>
                    <wps:spPr>
                      <a:xfrm>
                        <a:off x="0" y="0"/>
                        <a:ext cx="264240" cy="254160"/>
                      </a:xfrm>
                      <a:prstGeom prst="rect">
                        <a:avLst/>
                      </a:prstGeom>
                      <a:noFill/>
                      <a:ln w="0">
                        <a:noFill/>
                      </a:ln>
                    </wps:spPr>
                    <wps:style>
                      <a:lnRef idx="0">
                        <a:scrgbClr r="0" g="0" b="0"/>
                      </a:lnRef>
                      <a:fillRef idx="0">
                        <a:scrgbClr r="0" g="0" b="0"/>
                      </a:fillRef>
                      <a:effectRef idx="0">
                        <a:scrgbClr r="0" g="0" b="0"/>
                      </a:effectRef>
                      <a:fontRef idx="minor"/>
                    </wps:style>
                    <wps:txbx>
                      <w:txbxContent>
                        <w:p w14:paraId="11BD1E63"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23</w:t>
                          </w:r>
                          <w:r>
                            <w:rPr>
                              <w:rStyle w:val="Numrodepage"/>
                              <w:color w:val="000000"/>
                              <w:sz w:val="22"/>
                              <w:szCs w:val="22"/>
                            </w:rPr>
                            <w:fldChar w:fldCharType="end"/>
                          </w:r>
                        </w:p>
                      </w:txbxContent>
                    </wps:txbx>
                    <wps:bodyPr lIns="5760" tIns="5760" rIns="5760" bIns="5760" anchor="t" upright="1">
                      <a:noAutofit/>
                    </wps:bodyPr>
                  </wps:wsp>
                </a:graphicData>
              </a:graphic>
            </wp:anchor>
          </w:drawing>
        </mc:Choice>
        <mc:Fallback>
          <w:pict>
            <v:rect w14:anchorId="62473070" id="_x0000_s1027" style="position:absolute;left:0;text-align:left;margin-left:538.4pt;margin-top:20pt;width:20.8pt;height:20pt;z-index:-251661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" o:allowincell="f" filled="f" stroked="f" strokeweight="0">
              <v:textbox inset=".16mm,.16mm,.16mm,.16mm">
                <w:txbxContent>
                  <w:p w14:paraId="11BD1E63" w14:textId="77777777" w:rsidR="00495CAE" w:rsidRDefault="00E2293D">
                    <w:pPr>
                      <w:pStyle w:val="FrameContents"/>
                    </w:pPr>
                    <w:r>
                      <w:rPr>
                        <w:rStyle w:val="Numrodepage"/>
                        <w:color w:val="000000"/>
                        <w:sz w:val="22"/>
                        <w:szCs w:val="22"/>
                      </w:rPr>
                      <w:t xml:space="preserve">   </w:t>
                    </w:r>
                    <w:r>
                      <w:rPr>
                        <w:rStyle w:val="Numrodepage"/>
                        <w:color w:val="000000"/>
                        <w:sz w:val="22"/>
                        <w:szCs w:val="22"/>
                      </w:rPr>
                      <w:fldChar w:fldCharType="begin"/>
                    </w:r>
                    <w:r>
                      <w:rPr>
                        <w:rStyle w:val="Numrodepage"/>
                        <w:color w:val="000000"/>
                        <w:sz w:val="22"/>
                        <w:szCs w:val="22"/>
                      </w:rPr>
                      <w:instrText xml:space="preserve"> PAGE </w:instrText>
                    </w:r>
                    <w:r>
                      <w:rPr>
                        <w:rStyle w:val="Numrodepage"/>
                        <w:color w:val="000000"/>
                        <w:sz w:val="22"/>
                        <w:szCs w:val="22"/>
                      </w:rPr>
                      <w:fldChar w:fldCharType="separate"/>
                    </w:r>
                    <w:r>
                      <w:rPr>
                        <w:rStyle w:val="Numrodepage"/>
                        <w:color w:val="000000"/>
                        <w:sz w:val="22"/>
                        <w:szCs w:val="22"/>
                      </w:rPr>
                      <w:t>23</w:t>
                    </w:r>
                    <w:r>
                      <w:rPr>
                        <w:rStyle w:val="Numrodepage"/>
                        <w:color w:val="000000"/>
                        <w:sz w:val="22"/>
                        <w:szCs w:val="22"/>
                      </w:rPr>
                      <w:fldChar w:fldCharType="end"/>
                    </w:r>
                  </w:p>
                </w:txbxContent>
              </v:textbox>
              <w10:wrap type="square" side="largest" anchorx="page" anchory="page"/>
            </v:rect>
          </w:pict>
        </mc:Fallback>
      </mc:AlternateContent>
    </w:r>
    <w:r>
      <w:rPr>
        <w:noProof/>
      </w:rPr>
      <mc:AlternateContent>
        <mc:Choice Requires="wps">
          <w:drawing>
            <wp:anchor distT="0" distB="0" distL="114300" distR="0" simplePos="0" relativeHeight="251659776" behindDoc="1" locked="0" layoutInCell="0" allowOverlap="1" wp14:anchorId="6810FF7E" wp14:editId="6F26632E">
              <wp:simplePos x="0" y="0"/>
              <wp:positionH relativeFrom="margin">
                <wp:align>center</wp:align>
              </wp:positionH>
              <wp:positionV relativeFrom="margin">
                <wp:align>center</wp:align>
              </wp:positionV>
              <wp:extent cx="247650" cy="15240"/>
              <wp:effectExtent l="6448425" t="27263090" r="0" b="0"/>
              <wp:wrapNone/>
              <wp:docPr id="6" name="PowerPlusWaterMarkObject1357468908"/>
              <wp:cNvGraphicFramePr/>
              <a:graphic xmlns:a="http://schemas.openxmlformats.org/drawingml/2006/main">
                <a:graphicData uri="http://schemas.microsoft.com/office/word/2010/wordprocessingShape">
                  <wps:wsp>
                    <wps:cNvSpPr txBox="1"/>
                    <wps:spPr>
                      <a:xfrm rot="18900000">
                        <a:off x="0" y="0"/>
                        <a:ext cx="247680" cy="15120"/>
                      </a:xfrm>
                      <a:prstGeom prst="rect">
                        <a:avLst/>
                      </a:prstGeom>
                    </wps:spPr>
                    <wps:txbx>
                      <w:txbxContent>
                        <w:p w14:paraId="77BE233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wps:txbx>
                    <wps:bodyPr wrap="square" lIns="0" tIns="0" rIns="0" bIns="0" numCol="1" anchor="ctr">
                      <a:prstTxWarp prst="textPlain">
                        <a:avLst>
                          <a:gd name="adj" fmla="val 50000"/>
                        </a:avLst>
                      </a:prstTxWarp>
                      <a:noAutofit/>
                    </wps:bodyPr>
                  </wps:wsp>
                </a:graphicData>
              </a:graphic>
            </wp:anchor>
          </w:drawing>
        </mc:Choice>
        <mc:Fallback>
          <w:pict>
            <v:shapetype w14:anchorId="6810FF7E" id="_x0000_t202" coordsize="21600,21600" o:spt="202" path="m,l,21600r21600,l21600,xe">
              <v:stroke joinstyle="miter"/>
              <v:path gradientshapeok="t" o:connecttype="rect"/>
            </v:shapetype>
            <v:shape id="PowerPlusWaterMarkObject1357468908" o:spid="_x0000_s1028" type="#_x0000_t202" style="position:absolute;left:0;text-align:left;margin-left:0;margin-top:0;width:19.5pt;height:1.2pt;rotation:-45;z-index:-251656704;visibility:visible;mso-wrap-style:square;mso-wrap-distance-left:9pt;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" o:allowincell="f" filled="f" stroked="f">
              <v:textbox inset="0,0,0,0">
                <w:txbxContent>
                  <w:p w14:paraId="77BE233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v:textbox>
              <w10:wrap anchorx="margin" anchory="margin"/>
            </v:shape>
          </w:pict>
        </mc:Fallback>
      </mc:AlternateContent>
    </w:r>
    <w:r>
      <w:rPr>
        <w:rStyle w:val="Numrodepage"/>
      </w:rPr>
      <w:t xml:space="preserve"> </w:t>
    </w:r>
    <w:r>
      <w:rPr>
        <w:rStyle w:val="Numrodepage"/>
      </w:rPr>
      <w:tab/>
    </w:r>
    <w:r>
      <w:rPr>
        <w:rStyle w:val="Numrodepage"/>
      </w:rPr>
      <w:tab/>
    </w:r>
    <w:r>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B28F2" w14:textId="4C143203" w:rsidR="00F92D73" w:rsidRPr="00F92D73" w:rsidRDefault="00F92D73">
    <w:pPr>
      <w:rPr>
        <w:sz w:val="22"/>
        <w:szCs w:val="22"/>
        <w:lang w:val="en-US"/>
      </w:rPr>
    </w:pPr>
    <w:r w:rsidRPr="00C04306">
      <w:rPr>
        <w:sz w:val="22"/>
        <w:szCs w:val="22"/>
        <w:lang w:val="en-US"/>
      </w:rPr>
      <w:t>{% if can_be_published</w:t>
    </w:r>
    <w:r>
      <w:rPr>
        <w:sz w:val="22"/>
        <w:szCs w:val="22"/>
        <w:lang w:val="en-US"/>
      </w:rPr>
      <w:t xml:space="preserve"> %}</w:t>
    </w:r>
  </w:p>
  <w:tbl>
    <w:tblPr>
      <w:tblStyle w:val="Grilledutableau"/>
      <w:tblW w:w="8460" w:type="dxa"/>
      <w:jc w:val="center"/>
      <w:tblLayout w:type="fixed"/>
      <w:tblLook w:val="04A0" w:firstRow="1" w:lastRow="0" w:firstColumn="1" w:lastColumn="0" w:noHBand="0" w:noVBand="1"/>
    </w:tblPr>
    <w:tblGrid>
      <w:gridCol w:w="2937"/>
      <w:gridCol w:w="2083"/>
      <w:gridCol w:w="3440"/>
    </w:tblGrid>
    <w:tr w:rsidR="00495CAE" w14:paraId="111D2A9B" w14:textId="77777777">
      <w:trPr>
        <w:jc w:val="center"/>
      </w:trPr>
      <w:tc>
        <w:tcPr>
          <w:tcW w:w="8460" w:type="dxa"/>
          <w:gridSpan w:val="3"/>
          <w:tcBorders>
            <w:top w:val="nil"/>
            <w:left w:val="nil"/>
            <w:right w:val="nil"/>
          </w:tcBorders>
        </w:tcPr>
        <w:p w14:paraId="0B08107E" w14:textId="6F07DBFD" w:rsidR="00495CAE" w:rsidRPr="00C04306" w:rsidRDefault="00495CAE">
          <w:pPr>
            <w:rPr>
              <w:sz w:val="12"/>
              <w:szCs w:val="12"/>
              <w:lang w:val="en-US"/>
            </w:rPr>
          </w:pPr>
        </w:p>
        <w:p w14:paraId="4F6D7608" w14:textId="77777777" w:rsidR="00495CAE" w:rsidRDefault="00E2293D">
          <w:pPr>
            <w:jc w:val="center"/>
          </w:pPr>
          <w:r>
            <w:rPr>
              <w:noProof/>
            </w:rPr>
            <mc:AlternateContent>
              <mc:Choice Requires="wps">
                <w:drawing>
                  <wp:anchor distT="0" distB="0" distL="0" distR="0" simplePos="0" relativeHeight="251655680" behindDoc="1" locked="0" layoutInCell="1" allowOverlap="1" wp14:anchorId="1C70B8E9" wp14:editId="2B727346">
                    <wp:simplePos x="0" y="0"/>
                    <wp:positionH relativeFrom="column">
                      <wp:posOffset>4092575</wp:posOffset>
                    </wp:positionH>
                    <wp:positionV relativeFrom="page">
                      <wp:posOffset>184785</wp:posOffset>
                    </wp:positionV>
                    <wp:extent cx="798830" cy="306705"/>
                    <wp:effectExtent l="0" t="0" r="0" b="0"/>
                    <wp:wrapNone/>
                    <wp:docPr id="7" name="Text Box 18"/>
                    <wp:cNvGraphicFramePr/>
                    <a:graphic xmlns:a="http://schemas.openxmlformats.org/drawingml/2006/main">
                      <a:graphicData uri="http://schemas.microsoft.com/office/word/2010/wordprocessingShape">
                        <wps:wsp>
                          <wps:cNvSpPr/>
                          <wps:spPr>
                            <a:xfrm>
                              <a:off x="0" y="0"/>
                              <a:ext cx="798840" cy="306720"/>
                            </a:xfrm>
                            <a:prstGeom prst="rect">
                              <a:avLst/>
                            </a:prstGeom>
                            <a:noFill/>
                            <a:ln w="0">
                              <a:noFill/>
                            </a:ln>
                          </wps:spPr>
                          <wps:style>
                            <a:lnRef idx="0">
                              <a:scrgbClr r="0" g="0" b="0"/>
                            </a:lnRef>
                            <a:fillRef idx="0">
                              <a:scrgbClr r="0" g="0" b="0"/>
                            </a:fillRef>
                            <a:effectRef idx="0">
                              <a:scrgbClr r="0" g="0" b="0"/>
                            </a:effectRef>
                            <a:fontRef idx="minor"/>
                          </wps:style>
                          <wps:txbx>
                            <w:txbxContent>
                              <w:p w14:paraId="3BEC188D" w14:textId="77777777" w:rsidR="00495CAE" w:rsidRDefault="00E2293D">
                                <w:pPr>
                                  <w:pStyle w:val="Form12"/>
                                  <w:jc w:val="center"/>
                                  <w:rPr>
                                    <w:color w:val="000000"/>
                                  </w:rPr>
                                </w:pPr>
                                <w:r>
                                  <w:rPr>
                                    <w:color w:val="000000"/>
                                    <w:sz w:val="20"/>
                                  </w:rPr>
                                  <w:t>N° 3265-SD</w:t>
                                </w:r>
                              </w:p>
                              <w:p w14:paraId="6B76AC8A" w14:textId="77777777" w:rsidR="00495CAE" w:rsidRDefault="00495CAE">
                                <w:pPr>
                                  <w:pStyle w:val="Form12"/>
                                  <w:rPr>
                                    <w:color w:val="000000"/>
                                  </w:rPr>
                                </w:pPr>
                              </w:p>
                            </w:txbxContent>
                          </wps:txbx>
                          <wps:bodyPr lIns="5760" tIns="5760" rIns="5760" bIns="5760" anchor="t" upright="1">
                            <a:noAutofit/>
                          </wps:bodyPr>
                        </wps:wsp>
                      </a:graphicData>
                    </a:graphic>
                  </wp:anchor>
                </w:drawing>
              </mc:Choice>
              <mc:Fallback>
                <w:pict>
                  <v:rect w14:anchorId="1C70B8E9" id="Text Box 18" o:spid="_x0000_s1029" style="position:absolute;left:0;text-align:left;margin-left:322.25pt;margin-top:14.55pt;width:62.9pt;height:24.15pt;z-index:-251660800;visibility:visible;mso-wrap-style:square;mso-wrap-distance-left:0;mso-wrap-distance-top:0;mso-wrap-distance-right:0;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" filled="f" stroked="f" strokeweight="0">
                    <v:textbox inset=".16mm,.16mm,.16mm,.16mm">
                      <w:txbxContent>
                        <w:p w14:paraId="3BEC188D" w14:textId="77777777" w:rsidR="00495CAE" w:rsidRDefault="00E2293D">
                          <w:pPr>
                            <w:pStyle w:val="Form12"/>
                            <w:jc w:val="center"/>
                            <w:rPr>
                              <w:color w:val="000000"/>
                            </w:rPr>
                          </w:pPr>
                          <w:r>
                            <w:rPr>
                              <w:color w:val="000000"/>
                              <w:sz w:val="20"/>
                            </w:rPr>
                            <w:t>N° 3265-SD</w:t>
                          </w:r>
                        </w:p>
                        <w:p w14:paraId="6B76AC8A" w14:textId="77777777" w:rsidR="00495CAE" w:rsidRDefault="00495CAE">
                          <w:pPr>
                            <w:pStyle w:val="Form12"/>
                            <w:rPr>
                              <w:color w:val="000000"/>
                            </w:rPr>
                          </w:pPr>
                        </w:p>
                      </w:txbxContent>
                    </v:textbox>
                    <w10:wrap anchory="page"/>
                  </v:rect>
                </w:pict>
              </mc:Fallback>
            </mc:AlternateContent>
          </w:r>
          <w:r>
            <w:rPr>
              <w:noProof/>
            </w:rPr>
            <w:drawing>
              <wp:inline distT="0" distB="0" distL="0" distR="0" wp14:anchorId="60BD19D9" wp14:editId="0744DB86">
                <wp:extent cx="694690" cy="367030"/>
                <wp:effectExtent l="0" t="0" r="0" b="0"/>
                <wp:docPr id="117643230" name="Graphique 1" descr="Logo République française&#10;Marianne dans le drapeau avec devise liberté - égalité - fraternité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que 1" descr="Logo République française&#10;Marianne dans le drapeau avec devise liberté - égalité - fraternité "/>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694690" cy="367030"/>
                        </a:xfrm>
                        <a:prstGeom prst="rect">
                          <a:avLst/>
                        </a:prstGeom>
                      </pic:spPr>
                    </pic:pic>
                  </a:graphicData>
                </a:graphic>
              </wp:inline>
            </w:drawing>
          </w:r>
        </w:p>
        <w:p w14:paraId="3555FCF4" w14:textId="77777777" w:rsidR="00495CAE" w:rsidRDefault="00E2293D">
          <w:pPr>
            <w:pStyle w:val="Form16"/>
          </w:pPr>
          <w:r>
            <w:t>Formule de publication</w:t>
          </w:r>
        </w:p>
        <w:p w14:paraId="3ED5F3A2" w14:textId="77777777" w:rsidR="00495CAE" w:rsidRDefault="00E2293D">
          <w:pPr>
            <w:pStyle w:val="Form9"/>
          </w:pPr>
          <w:r>
            <w:t>(pour l'établissement d'expéditions, copies, extraits d'actes ou décisions judiciaires à publier)</w:t>
          </w:r>
        </w:p>
        <w:p w14:paraId="30F06345" w14:textId="77777777" w:rsidR="00495CAE" w:rsidRDefault="00495CAE"/>
      </w:tc>
    </w:tr>
    <w:tr w:rsidR="00495CAE" w14:paraId="0EC2884F" w14:textId="77777777">
      <w:trPr>
        <w:jc w:val="center"/>
      </w:trPr>
      <w:tc>
        <w:tcPr>
          <w:tcW w:w="2937" w:type="dxa"/>
          <w:tcBorders>
            <w:left w:val="nil"/>
          </w:tcBorders>
        </w:tcPr>
        <w:p w14:paraId="26F83C4D" w14:textId="77777777" w:rsidR="00495CAE" w:rsidRDefault="00495CAE">
          <w:pPr>
            <w:jc w:val="center"/>
            <w:rPr>
              <w:sz w:val="4"/>
            </w:rPr>
          </w:pPr>
        </w:p>
        <w:p w14:paraId="1C2E0E19" w14:textId="77777777" w:rsidR="00495CAE" w:rsidRDefault="00495CAE">
          <w:pPr>
            <w:pStyle w:val="Form10C"/>
            <w:rPr>
              <w:sz w:val="4"/>
            </w:rPr>
          </w:pPr>
        </w:p>
        <w:p w14:paraId="2DDF8A6F" w14:textId="77777777" w:rsidR="00495CAE" w:rsidRDefault="00E2293D">
          <w:pPr>
            <w:jc w:val="center"/>
          </w:pPr>
          <w:r>
            <w:rPr>
              <w:sz w:val="20"/>
              <w:lang w:eastAsia="fr-FR"/>
            </w:rPr>
            <w:t>SERVICE</w:t>
          </w:r>
        </w:p>
        <w:p w14:paraId="73CE8463" w14:textId="77777777" w:rsidR="00495CAE" w:rsidRDefault="00E2293D">
          <w:pPr>
            <w:jc w:val="center"/>
          </w:pPr>
          <w:r>
            <w:rPr>
              <w:sz w:val="20"/>
              <w:lang w:eastAsia="fr-FR"/>
            </w:rPr>
            <w:t>DE</w:t>
          </w:r>
        </w:p>
        <w:p w14:paraId="54B9AF6B" w14:textId="77777777" w:rsidR="00495CAE" w:rsidRDefault="00E2293D">
          <w:pPr>
            <w:pStyle w:val="Form10C"/>
          </w:pPr>
          <w:r>
            <w:rPr>
              <w:lang w:eastAsia="fr-FR"/>
            </w:rPr>
            <w:t>LA PUBLICITE FONCIERE</w:t>
          </w:r>
        </w:p>
        <w:p w14:paraId="728B7376" w14:textId="77777777" w:rsidR="00495CAE" w:rsidRDefault="00495CAE"/>
      </w:tc>
      <w:tc>
        <w:tcPr>
          <w:tcW w:w="2083" w:type="dxa"/>
        </w:tcPr>
        <w:p w14:paraId="6AD95CAB" w14:textId="77777777" w:rsidR="00495CAE" w:rsidRDefault="00495CAE">
          <w:pPr>
            <w:pStyle w:val="Form10C"/>
            <w:rPr>
              <w:sz w:val="4"/>
              <w:szCs w:val="4"/>
            </w:rPr>
          </w:pPr>
        </w:p>
        <w:p w14:paraId="2FC4EE0E" w14:textId="77777777" w:rsidR="00495CAE" w:rsidRDefault="00E2293D">
          <w:pPr>
            <w:pStyle w:val="Form10C"/>
          </w:pPr>
          <w:r>
            <w:t>DÉPÔT</w:t>
          </w:r>
        </w:p>
        <w:p w14:paraId="30ED5226" w14:textId="77777777" w:rsidR="00495CAE" w:rsidRDefault="00495CAE"/>
      </w:tc>
      <w:tc>
        <w:tcPr>
          <w:tcW w:w="3440" w:type="dxa"/>
          <w:tcBorders>
            <w:right w:val="nil"/>
          </w:tcBorders>
        </w:tcPr>
        <w:p w14:paraId="1B754516" w14:textId="77777777" w:rsidR="00495CAE" w:rsidRDefault="00495CAE">
          <w:pPr>
            <w:rPr>
              <w:sz w:val="4"/>
              <w:szCs w:val="4"/>
            </w:rPr>
          </w:pPr>
        </w:p>
        <w:p w14:paraId="7CE82931" w14:textId="77777777" w:rsidR="00495CAE" w:rsidRDefault="00E2293D">
          <w:pPr>
            <w:rPr>
              <w:sz w:val="20"/>
              <w:szCs w:val="20"/>
            </w:rPr>
          </w:pPr>
          <w:r>
            <w:rPr>
              <w:sz w:val="20"/>
              <w:szCs w:val="20"/>
            </w:rPr>
            <w:t>DATE</w:t>
          </w:r>
        </w:p>
        <w:p w14:paraId="71813296" w14:textId="77777777" w:rsidR="00495CAE" w:rsidRDefault="00495CAE">
          <w:pPr>
            <w:rPr>
              <w:sz w:val="20"/>
              <w:szCs w:val="20"/>
            </w:rPr>
          </w:pPr>
        </w:p>
        <w:p w14:paraId="047E9304" w14:textId="77777777" w:rsidR="00495CAE" w:rsidRDefault="00495CAE">
          <w:pPr>
            <w:rPr>
              <w:sz w:val="20"/>
              <w:szCs w:val="20"/>
            </w:rPr>
          </w:pPr>
        </w:p>
        <w:p w14:paraId="06DAB0F0" w14:textId="77777777" w:rsidR="00495CAE" w:rsidRDefault="00E2293D">
          <w:pPr>
            <w:rPr>
              <w:sz w:val="20"/>
              <w:szCs w:val="20"/>
            </w:rPr>
          </w:pPr>
          <w:r>
            <w:rPr>
              <w:sz w:val="20"/>
              <w:szCs w:val="20"/>
            </w:rPr>
            <w:t>VOL                      N°</w:t>
          </w:r>
        </w:p>
      </w:tc>
    </w:tr>
    <w:tr w:rsidR="00495CAE" w14:paraId="2D49573E" w14:textId="77777777">
      <w:trPr>
        <w:jc w:val="center"/>
      </w:trPr>
      <w:tc>
        <w:tcPr>
          <w:tcW w:w="2937" w:type="dxa"/>
          <w:tcBorders>
            <w:left w:val="nil"/>
          </w:tcBorders>
        </w:tcPr>
        <w:p w14:paraId="57F3FD1D" w14:textId="77777777" w:rsidR="00495CAE" w:rsidRDefault="00495CAE"/>
      </w:tc>
      <w:tc>
        <w:tcPr>
          <w:tcW w:w="5523" w:type="dxa"/>
          <w:gridSpan w:val="2"/>
          <w:tcBorders>
            <w:right w:val="nil"/>
          </w:tcBorders>
        </w:tcPr>
        <w:p w14:paraId="46422723" w14:textId="77777777" w:rsidR="00495CAE" w:rsidRDefault="00495CAE">
          <w:pPr>
            <w:rPr>
              <w:sz w:val="10"/>
            </w:rPr>
          </w:pPr>
        </w:p>
        <w:p w14:paraId="72E44F3D" w14:textId="77777777" w:rsidR="00495CAE" w:rsidRDefault="00E2293D">
          <w:pPr>
            <w:pStyle w:val="Form10J"/>
          </w:pPr>
          <w:r>
            <w:rPr>
              <w:rFonts w:eastAsia="Times New Roman"/>
            </w:rPr>
            <w:t xml:space="preserve"> </w:t>
          </w:r>
          <w:r>
            <w:t>TAXES:</w:t>
          </w:r>
        </w:p>
        <w:p w14:paraId="3BC0DC15" w14:textId="77777777" w:rsidR="00495CAE" w:rsidRDefault="00495CAE">
          <w:pPr>
            <w:pStyle w:val="Form10J"/>
          </w:pPr>
        </w:p>
        <w:p w14:paraId="70C7F44F" w14:textId="77777777" w:rsidR="00495CAE" w:rsidRDefault="00495CAE">
          <w:pPr>
            <w:pStyle w:val="Form10J"/>
            <w:rPr>
              <w:sz w:val="22"/>
            </w:rPr>
          </w:pPr>
        </w:p>
        <w:p w14:paraId="41F45D01" w14:textId="77777777" w:rsidR="00495CAE" w:rsidRDefault="00E2293D">
          <w:pPr>
            <w:pStyle w:val="Form10J"/>
          </w:pPr>
          <w:r>
            <w:t>CSI:</w:t>
          </w:r>
        </w:p>
        <w:p w14:paraId="56A0D531" w14:textId="77777777" w:rsidR="00495CAE" w:rsidRDefault="00495CAE">
          <w:pPr>
            <w:pStyle w:val="Form10J"/>
          </w:pPr>
        </w:p>
        <w:p w14:paraId="731F8CDE" w14:textId="77777777" w:rsidR="00495CAE" w:rsidRDefault="00495CAE">
          <w:pPr>
            <w:pStyle w:val="Form10J"/>
          </w:pPr>
        </w:p>
        <w:p w14:paraId="1C6C1936" w14:textId="77777777" w:rsidR="00495CAE" w:rsidRDefault="00495CAE">
          <w:pPr>
            <w:pStyle w:val="Form10J"/>
            <w:rPr>
              <w:sz w:val="2"/>
            </w:rPr>
          </w:pPr>
        </w:p>
        <w:p w14:paraId="7A0FEA21" w14:textId="77777777" w:rsidR="00495CAE" w:rsidRDefault="00495CAE">
          <w:pPr>
            <w:pStyle w:val="Form10J"/>
            <w:rPr>
              <w:sz w:val="2"/>
            </w:rPr>
          </w:pPr>
        </w:p>
        <w:p w14:paraId="4F95F90F" w14:textId="77777777" w:rsidR="00495CAE" w:rsidRDefault="00E2293D">
          <w:pPr>
            <w:pStyle w:val="Form10J"/>
          </w:pPr>
          <w:r>
            <w:rPr>
              <w:rFonts w:eastAsia="Times New Roman"/>
            </w:rPr>
            <w:t xml:space="preserve">                                                         </w:t>
          </w:r>
          <w:r>
            <w:t>TOTAL</w:t>
          </w:r>
        </w:p>
        <w:p w14:paraId="4780A511" w14:textId="7E0D5D46" w:rsidR="00495CAE" w:rsidRDefault="00495CAE"/>
      </w:tc>
    </w:tr>
  </w:tbl>
  <w:p w14:paraId="71A4A5BC" w14:textId="43D3CBDC" w:rsidR="00495CAE" w:rsidRDefault="00F92D73">
    <w:pPr>
      <w:pStyle w:val="En-tte"/>
      <w:tabs>
        <w:tab w:val="clear" w:pos="4536"/>
        <w:tab w:val="clear" w:pos="9072"/>
      </w:tabs>
    </w:pPr>
    <w:r>
      <w:t>{% endif %}</w:t>
    </w:r>
    <w:r w:rsidR="00E2293D">
      <w:rPr>
        <w:noProof/>
      </w:rPr>
      <mc:AlternateContent>
        <mc:Choice Requires="wps">
          <w:drawing>
            <wp:anchor distT="5080" distB="5080" distL="5080" distR="5080" simplePos="0" relativeHeight="251653632" behindDoc="1" locked="0" layoutInCell="0" allowOverlap="1" wp14:anchorId="6DEADA7F" wp14:editId="4641AA7C">
              <wp:simplePos x="0" y="0"/>
              <wp:positionH relativeFrom="page">
                <wp:posOffset>5577840</wp:posOffset>
              </wp:positionH>
              <wp:positionV relativeFrom="page">
                <wp:posOffset>2743200</wp:posOffset>
              </wp:positionV>
              <wp:extent cx="1372235" cy="635"/>
              <wp:effectExtent l="5080" t="5080" r="5080" b="5080"/>
              <wp:wrapNone/>
              <wp:docPr id="9" name="Line 8" descr="ligne de séparation"/>
              <wp:cNvGraphicFramePr/>
              <a:graphic xmlns:a="http://schemas.openxmlformats.org/drawingml/2006/main">
                <a:graphicData uri="http://schemas.microsoft.com/office/word/2010/wordprocessingShape">
                  <wps:wsp>
                    <wps:cNvCnPr/>
                    <wps:spPr>
                      <a:xfrm>
                        <a:off x="0" y="0"/>
                        <a:ext cx="1372320" cy="720"/>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6C1955A6" id="Line 8" o:spid="_x0000_s1026" alt="ligne de séparation" style="position:absolute;z-index:-251662848;visibility:visible;mso-wrap-style:square;mso-wrap-distance-left:.4pt;mso-wrap-distance-top:.4pt;mso-wrap-distance-right:.4pt;mso-wrap-distance-bottom:.4pt;mso-position-horizontal:absolute;mso-position-horizontal-relative:page;mso-position-vertical:absolute;mso-position-vertical-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" o:allowincell="f" strokeweight=".26mm">
              <v:stroke joinstyle="miter" endcap="square"/>
              <w10:wrap anchorx="page" anchory="page"/>
            </v:line>
          </w:pict>
        </mc:Fallback>
      </mc:AlternateContent>
    </w:r>
    <w:r w:rsidR="00E2293D">
      <w:rPr>
        <w:noProof/>
      </w:rPr>
      <mc:AlternateContent>
        <mc:Choice Requires="wpg">
          <w:drawing>
            <wp:anchor distT="0" distB="0" distL="0" distR="0" simplePos="0" relativeHeight="251656704" behindDoc="1" locked="0" layoutInCell="0" allowOverlap="1" wp14:anchorId="0DF62556" wp14:editId="18EA528E">
              <wp:simplePos x="0" y="0"/>
              <wp:positionH relativeFrom="page">
                <wp:posOffset>6888480</wp:posOffset>
              </wp:positionH>
              <wp:positionV relativeFrom="page">
                <wp:posOffset>193040</wp:posOffset>
              </wp:positionV>
              <wp:extent cx="271780" cy="254000"/>
              <wp:effectExtent l="0" t="0" r="0" b="0"/>
              <wp:wrapNone/>
              <wp:docPr id="10" name="Group 14" descr="Numéro de page 1"/>
              <wp:cNvGraphicFramePr/>
              <a:graphic xmlns:a="http://schemas.openxmlformats.org/drawingml/2006/main">
                <a:graphicData uri="http://schemas.microsoft.com/office/word/2010/wordprocessingGroup">
                  <wpg:wgp>
                    <wpg:cNvGrpSpPr/>
                    <wpg:grpSpPr>
                      <a:xfrm>
                        <a:off x="0" y="0"/>
                        <a:ext cx="271800" cy="254160"/>
                        <a:chOff x="0" y="0"/>
                        <a:chExt cx="271800" cy="254160"/>
                      </a:xfrm>
                    </wpg:grpSpPr>
                    <wps:wsp>
                      <wps:cNvPr id="11" name="AutoShape 15"/>
                      <wps:cNvSpPr/>
                      <wps:spPr>
                        <a:xfrm>
                          <a:off x="4320" y="6480"/>
                          <a:ext cx="267480" cy="24768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2" name="Text Box 16"/>
                      <wps:cNvSpPr/>
                      <wps:spPr>
                        <a:xfrm>
                          <a:off x="0" y="0"/>
                          <a:ext cx="267480" cy="247680"/>
                        </a:xfrm>
                        <a:prstGeom prst="rect">
                          <a:avLst/>
                        </a:prstGeom>
                        <a:noFill/>
                        <a:ln w="0">
                          <a:noFill/>
                        </a:ln>
                      </wps:spPr>
                      <wps:style>
                        <a:lnRef idx="0">
                          <a:scrgbClr r="0" g="0" b="0"/>
                        </a:lnRef>
                        <a:fillRef idx="0">
                          <a:scrgbClr r="0" g="0" b="0"/>
                        </a:fillRef>
                        <a:effectRef idx="0">
                          <a:scrgbClr r="0" g="0" b="0"/>
                        </a:effectRef>
                        <a:fontRef idx="minor"/>
                      </wps:style>
                      <wps:txbx>
                        <w:txbxContent>
                          <w:p w14:paraId="473BF806" w14:textId="77777777" w:rsidR="00495CAE" w:rsidRDefault="00E2293D">
                            <w:pPr>
                              <w:jc w:val="center"/>
                              <w:rPr>
                                <w:kern w:val="2"/>
                              </w:rPr>
                            </w:pPr>
                            <w:r>
                              <w:rPr>
                                <w:kern w:val="2"/>
                                <w:sz w:val="22"/>
                                <w:szCs w:val="22"/>
                              </w:rPr>
                              <w:t xml:space="preserve">  1</w:t>
                            </w:r>
                          </w:p>
                        </w:txbxContent>
                      </wps:txbx>
                      <wps:bodyPr lIns="12600" tIns="12600" rIns="12600" bIns="12600" anchor="ctr">
                        <a:noAutofit/>
                      </wps:bodyPr>
                    </wps:wsp>
                  </wpg:wgp>
                </a:graphicData>
              </a:graphic>
            </wp:anchor>
          </w:drawing>
        </mc:Choice>
        <mc:Fallback>
          <w:pict>
            <v:group w14:anchorId="0DF62556" id="Group 14" o:spid="_x0000_s1030" alt="Numéro de page 1" style="position:absolute;left:0;text-align:left;margin-left:542.4pt;margin-top:15.2pt;width:21.4pt;height:20pt;z-index:-251659776;mso-wrap-distance-left:0;mso-wrap-distance-right:0;mso-position-horizontal-relative:page;mso-position-vertical-relative:page" coordsize="271800,25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" o:allowincell="f">
              <v:roundrect id="AutoShape 15" o:spid="_x0000_s1031" style="position:absolute;left:4320;top:6480;width:267480;height:2476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" filled="f" stroked="f" strokeweight="0"/>
              <v:rect id="Text Box 16" o:spid="_x0000_s1032" style="position:absolute;width:267480;height:247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" filled="f" stroked="f" strokeweight="0">
                <v:textbox inset=".35mm,.35mm,.35mm,.35mm">
                  <w:txbxContent>
                    <w:p w14:paraId="473BF806" w14:textId="77777777" w:rsidR="00495CAE" w:rsidRDefault="00E2293D">
                      <w:pPr>
                        <w:jc w:val="center"/>
                        <w:rPr>
                          <w:kern w:val="2"/>
                        </w:rPr>
                      </w:pPr>
                      <w:r>
                        <w:rPr>
                          <w:kern w:val="2"/>
                          <w:sz w:val="22"/>
                          <w:szCs w:val="22"/>
                        </w:rPr>
                        <w:t xml:space="preserve">  1</w:t>
                      </w:r>
                    </w:p>
                  </w:txbxContent>
                </v:textbox>
              </v:rect>
              <w10:wrap anchorx="page" anchory="page"/>
            </v:group>
          </w:pict>
        </mc:Fallback>
      </mc:AlternateContent>
    </w:r>
    <w:r w:rsidR="00E2293D">
      <w:rPr>
        <w:noProof/>
      </w:rPr>
      <mc:AlternateContent>
        <mc:Choice Requires="wps">
          <w:drawing>
            <wp:anchor distT="0" distB="0" distL="0" distR="0" simplePos="0" relativeHeight="251657728" behindDoc="1" locked="0" layoutInCell="0" allowOverlap="1" wp14:anchorId="0D3A2DC4" wp14:editId="0BFA69CF">
              <wp:simplePos x="0" y="0"/>
              <wp:positionH relativeFrom="page">
                <wp:posOffset>474345</wp:posOffset>
              </wp:positionH>
              <wp:positionV relativeFrom="page">
                <wp:posOffset>268605</wp:posOffset>
              </wp:positionV>
              <wp:extent cx="996950" cy="631190"/>
              <wp:effectExtent l="0" t="0" r="0" b="0"/>
              <wp:wrapNone/>
              <wp:docPr id="13" name="Text Box 17"/>
              <wp:cNvGraphicFramePr/>
              <a:graphic xmlns:a="http://schemas.openxmlformats.org/drawingml/2006/main">
                <a:graphicData uri="http://schemas.microsoft.com/office/word/2010/wordprocessingShape">
                  <wps:wsp>
                    <wps:cNvSpPr/>
                    <wps:spPr>
                      <a:xfrm>
                        <a:off x="0" y="0"/>
                        <a:ext cx="996840" cy="631080"/>
                      </a:xfrm>
                      <a:prstGeom prst="rect">
                        <a:avLst/>
                      </a:prstGeom>
                      <a:noFill/>
                      <a:ln w="0">
                        <a:noFill/>
                      </a:ln>
                    </wps:spPr>
                    <wps:style>
                      <a:lnRef idx="0">
                        <a:scrgbClr r="0" g="0" b="0"/>
                      </a:lnRef>
                      <a:fillRef idx="0">
                        <a:scrgbClr r="0" g="0" b="0"/>
                      </a:fillRef>
                      <a:effectRef idx="0">
                        <a:scrgbClr r="0" g="0" b="0"/>
                      </a:effectRef>
                      <a:fontRef idx="minor"/>
                    </wps:style>
                    <wps:txbx>
                      <w:txbxContent>
                        <w:p w14:paraId="35E5278D" w14:textId="77777777" w:rsidR="00495CAE" w:rsidRDefault="00495CAE">
                          <w:pPr>
                            <w:pStyle w:val="FrameContents"/>
                            <w:jc w:val="center"/>
                            <w:rPr>
                              <w:sz w:val="16"/>
                            </w:rPr>
                          </w:pPr>
                        </w:p>
                        <w:p w14:paraId="332B0E29" w14:textId="77777777" w:rsidR="00495CAE" w:rsidRDefault="00E2293D">
                          <w:pPr>
                            <w:pStyle w:val="Cerfa"/>
                            <w:rPr>
                              <w:sz w:val="16"/>
                              <w:szCs w:val="16"/>
                            </w:rPr>
                          </w:pPr>
                          <w:r>
                            <w:rPr>
                              <w:noProof/>
                              <w:color w:val="000000"/>
                            </w:rPr>
                            <w:drawing>
                              <wp:inline distT="0" distB="0" distL="0" distR="0" wp14:anchorId="58959ED5" wp14:editId="53CCC999">
                                <wp:extent cx="428625" cy="228600"/>
                                <wp:effectExtent l="0" t="0" r="0" b="0"/>
                                <wp:docPr id="1987522502"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logo cerfa"/>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428625" cy="228600"/>
                                        </a:xfrm>
                                        <a:prstGeom prst="rect">
                                          <a:avLst/>
                                        </a:prstGeom>
                                      </pic:spPr>
                                    </pic:pic>
                                  </a:graphicData>
                                </a:graphic>
                              </wp:inline>
                            </w:drawing>
                          </w:r>
                        </w:p>
                        <w:p w14:paraId="15CB0EBE" w14:textId="77777777" w:rsidR="00495CAE" w:rsidRDefault="00E2293D">
                          <w:pPr>
                            <w:pStyle w:val="Form6"/>
                            <w:rPr>
                              <w:color w:val="000000"/>
                            </w:rPr>
                          </w:pPr>
                          <w:r>
                            <w:rPr>
                              <w:rFonts w:ascii="Times New Roman" w:hAnsi="Times New Roman"/>
                              <w:color w:val="000000"/>
                              <w:sz w:val="16"/>
                              <w:szCs w:val="16"/>
                            </w:rPr>
                            <w:t>N° 11196*03</w:t>
                          </w:r>
                        </w:p>
                        <w:p w14:paraId="2A014C51" w14:textId="77777777" w:rsidR="00495CAE" w:rsidRDefault="00495CAE">
                          <w:pPr>
                            <w:pStyle w:val="Form6"/>
                            <w:rPr>
                              <w:rFonts w:ascii="Times New Roman" w:hAnsi="Times New Roman"/>
                              <w:sz w:val="16"/>
                              <w:szCs w:val="16"/>
                            </w:rPr>
                          </w:pPr>
                        </w:p>
                      </w:txbxContent>
                    </wps:txbx>
                    <wps:bodyPr lIns="5760" tIns="5760" rIns="5760" bIns="5760" anchor="t" upright="1">
                      <a:noAutofit/>
                    </wps:bodyPr>
                  </wps:wsp>
                </a:graphicData>
              </a:graphic>
            </wp:anchor>
          </w:drawing>
        </mc:Choice>
        <mc:Fallback>
          <w:pict>
            <v:rect w14:anchorId="0D3A2DC4" id="Text Box 17" o:spid="_x0000_s1033" style="position:absolute;left:0;text-align:left;margin-left:37.35pt;margin-top:21.15pt;width:78.5pt;height:49.7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" o:allowincell="f" filled="f" stroked="f" strokeweight="0">
              <v:textbox inset=".16mm,.16mm,.16mm,.16mm">
                <w:txbxContent>
                  <w:p w14:paraId="35E5278D" w14:textId="77777777" w:rsidR="00495CAE" w:rsidRDefault="00495CAE">
                    <w:pPr>
                      <w:pStyle w:val="FrameContents"/>
                      <w:jc w:val="center"/>
                      <w:rPr>
                        <w:sz w:val="16"/>
                      </w:rPr>
                    </w:pPr>
                  </w:p>
                  <w:p w14:paraId="332B0E29" w14:textId="77777777" w:rsidR="00495CAE" w:rsidRDefault="00E2293D">
                    <w:pPr>
                      <w:pStyle w:val="Cerfa"/>
                      <w:rPr>
                        <w:sz w:val="16"/>
                        <w:szCs w:val="16"/>
                      </w:rPr>
                    </w:pPr>
                    <w:r>
                      <w:rPr>
                        <w:noProof/>
                        <w:color w:val="000000"/>
                      </w:rPr>
                      <w:drawing>
                        <wp:inline distT="0" distB="0" distL="0" distR="0" wp14:anchorId="58959ED5" wp14:editId="53CCC999">
                          <wp:extent cx="428625" cy="228600"/>
                          <wp:effectExtent l="0" t="0" r="0" b="0"/>
                          <wp:docPr id="1987522502"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2" descr="logo cerfa"/>
                                  <pic:cNvPicPr>
                                    <a:picLocks noChangeAspect="1" noChangeArrowheads="1"/>
                                  </pic:cNvPicPr>
                                </pic:nvPicPr>
                                <pic:blipFill>
                                  <a:blip r:embed="rId3">
                                    <a:extLst>
                                      <a:ext uri="{96DAC541-7B7A-43D3-8B79-37D633B846F1}">
                                        <asvg:svgBlip xmlns:asvg="http://schemas.microsoft.com/office/drawing/2016/SVG/main" r:embed="rId4"/>
                                      </a:ext>
                                    </a:extLst>
                                  </a:blip>
                                  <a:stretch>
                                    <a:fillRect/>
                                  </a:stretch>
                                </pic:blipFill>
                                <pic:spPr bwMode="auto">
                                  <a:xfrm>
                                    <a:off x="0" y="0"/>
                                    <a:ext cx="428625" cy="228600"/>
                                  </a:xfrm>
                                  <a:prstGeom prst="rect">
                                    <a:avLst/>
                                  </a:prstGeom>
                                </pic:spPr>
                              </pic:pic>
                            </a:graphicData>
                          </a:graphic>
                        </wp:inline>
                      </w:drawing>
                    </w:r>
                  </w:p>
                  <w:p w14:paraId="15CB0EBE" w14:textId="77777777" w:rsidR="00495CAE" w:rsidRDefault="00E2293D">
                    <w:pPr>
                      <w:pStyle w:val="Form6"/>
                      <w:rPr>
                        <w:color w:val="000000"/>
                      </w:rPr>
                    </w:pPr>
                    <w:r>
                      <w:rPr>
                        <w:rFonts w:ascii="Times New Roman" w:hAnsi="Times New Roman"/>
                        <w:color w:val="000000"/>
                        <w:sz w:val="16"/>
                        <w:szCs w:val="16"/>
                      </w:rPr>
                      <w:t>N° 11196*03</w:t>
                    </w:r>
                  </w:p>
                  <w:p w14:paraId="2A014C51" w14:textId="77777777" w:rsidR="00495CAE" w:rsidRDefault="00495CAE">
                    <w:pPr>
                      <w:pStyle w:val="Form6"/>
                      <w:rPr>
                        <w:rFonts w:ascii="Times New Roman" w:hAnsi="Times New Roman"/>
                        <w:sz w:val="16"/>
                        <w:szCs w:val="16"/>
                      </w:rPr>
                    </w:pPr>
                  </w:p>
                </w:txbxContent>
              </v:textbox>
              <w10:wrap anchorx="page" anchory="page"/>
            </v:rect>
          </w:pict>
        </mc:Fallback>
      </mc:AlternateContent>
    </w:r>
    <w:r w:rsidR="00E2293D">
      <w:rPr>
        <w:noProof/>
      </w:rPr>
      <mc:AlternateContent>
        <mc:Choice Requires="wps">
          <w:drawing>
            <wp:anchor distT="0" distB="0" distL="114300" distR="0" simplePos="0" relativeHeight="251660800" behindDoc="1" locked="0" layoutInCell="0" allowOverlap="1" wp14:anchorId="20B9E71E" wp14:editId="16E4373A">
              <wp:simplePos x="0" y="0"/>
              <wp:positionH relativeFrom="margin">
                <wp:align>center</wp:align>
              </wp:positionH>
              <wp:positionV relativeFrom="margin">
                <wp:align>center</wp:align>
              </wp:positionV>
              <wp:extent cx="247650" cy="15240"/>
              <wp:effectExtent l="6448425" t="6748780" r="0" b="0"/>
              <wp:wrapNone/>
              <wp:docPr id="14" name="PowerPlusWaterMarkObject1357468906"/>
              <wp:cNvGraphicFramePr/>
              <a:graphic xmlns:a="http://schemas.openxmlformats.org/drawingml/2006/main">
                <a:graphicData uri="http://schemas.microsoft.com/office/word/2010/wordprocessingShape">
                  <wps:wsp>
                    <wps:cNvSpPr txBox="1"/>
                    <wps:spPr>
                      <a:xfrm rot="18900000">
                        <a:off x="0" y="0"/>
                        <a:ext cx="247680" cy="15120"/>
                      </a:xfrm>
                      <a:prstGeom prst="rect">
                        <a:avLst/>
                      </a:prstGeom>
                    </wps:spPr>
                    <wps:txbx>
                      <w:txbxContent>
                        <w:p w14:paraId="4A72730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wps:txbx>
                    <wps:bodyPr wrap="square" lIns="0" tIns="0" rIns="0" bIns="0" numCol="1" anchor="ctr">
                      <a:prstTxWarp prst="textPlain">
                        <a:avLst>
                          <a:gd name="adj" fmla="val 50000"/>
                        </a:avLst>
                      </a:prstTxWarp>
                      <a:noAutofit/>
                    </wps:bodyPr>
                  </wps:wsp>
                </a:graphicData>
              </a:graphic>
            </wp:anchor>
          </w:drawing>
        </mc:Choice>
        <mc:Fallback>
          <w:pict>
            <v:shapetype w14:anchorId="20B9E71E" id="_x0000_t202" coordsize="21600,21600" o:spt="202" path="m,l,21600r21600,l21600,xe">
              <v:stroke joinstyle="miter"/>
              <v:path gradientshapeok="t" o:connecttype="rect"/>
            </v:shapetype>
            <v:shape id="PowerPlusWaterMarkObject1357468906" o:spid="_x0000_s1034" type="#_x0000_t202" style="position:absolute;left:0;text-align:left;margin-left:0;margin-top:0;width:19.5pt;height:1.2pt;rotation:-45;z-index:-251655680;visibility:visible;mso-wrap-style:square;mso-wrap-distance-left:9pt;mso-wrap-distance-top:0;mso-wrap-distance-right:0;mso-wrap-distance-bottom:0;mso-position-horizontal:center;mso-position-horizontal-relative:margin;mso-position-vertical:center;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" o:allowincell="f" filled="f" stroked="f">
              <v:textbox inset="0,0,0,0">
                <w:txbxContent>
                  <w:p w14:paraId="4A72730D" w14:textId="77777777" w:rsidR="00495CAE" w:rsidRPr="00E2293D" w:rsidRDefault="00E2293D">
                    <w:pPr>
                      <w:overflowPunct w:val="0"/>
                      <w:rPr>
                        <w:lang w:val="en-US"/>
                      </w:rPr>
                    </w:pPr>
                    <w:r w:rsidRPr="00E2293D">
                      <w:rPr>
                        <w:color w:val="7F7F7F"/>
                        <w:sz w:val="2"/>
                        <w:szCs w:val="20"/>
                        <w:lang w:val="en-US"/>
                        <w14:textOutline w14:w="0" w14:cap="flat" w14:cmpd="sng" w14:algn="ctr">
                          <w14:noFill/>
                          <w14:prstDash w14:val="solid"/>
                          <w14:round/>
                        </w14:textOutline>
                      </w:rPr>
                      <w:t>{{ convention.display_not_validated_status() }}</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D"/>
    <w:multiLevelType w:val="multilevel"/>
    <w:tmpl w:val="0000000D"/>
    <w:lvl w:ilvl="0">
      <w:start w:val="1"/>
      <w:numFmt w:val="decimal"/>
      <w:lvlText w:val="(%1)"/>
      <w:lvlJc w:val="left"/>
      <w:pPr>
        <w:tabs>
          <w:tab w:val="num" w:pos="0"/>
        </w:tabs>
        <w:ind w:left="33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lowerLetter"/>
      <w:lvlText w:val="%2"/>
      <w:lvlJc w:val="left"/>
      <w:pPr>
        <w:tabs>
          <w:tab w:val="num" w:pos="0"/>
        </w:tabs>
        <w:ind w:left="10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8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5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324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96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68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40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6120"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1" w15:restartNumberingAfterBreak="0">
    <w:nsid w:val="115061A6"/>
    <w:multiLevelType w:val="multilevel"/>
    <w:tmpl w:val="E0FCE4FC"/>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9983A24"/>
    <w:multiLevelType w:val="multilevel"/>
    <w:tmpl w:val="586215B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B15213D"/>
    <w:multiLevelType w:val="multilevel"/>
    <w:tmpl w:val="ACDAB6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700539D5"/>
    <w:multiLevelType w:val="multilevel"/>
    <w:tmpl w:val="DB62D188"/>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abstractNum w:abstractNumId="5" w15:restartNumberingAfterBreak="0">
    <w:nsid w:val="7E15526C"/>
    <w:multiLevelType w:val="multilevel"/>
    <w:tmpl w:val="9BB875D0"/>
    <w:lvl w:ilvl="0">
      <w:numFmt w:val="bullet"/>
      <w:lvlText w:val="-"/>
      <w:lvlJc w:val="left"/>
      <w:pPr>
        <w:tabs>
          <w:tab w:val="num" w:pos="0"/>
        </w:tabs>
        <w:ind w:left="720" w:hanging="360"/>
      </w:pPr>
      <w:rPr>
        <w:rFonts w:ascii="Times New Roman" w:hAnsi="Times New Roman" w:cs="Times New Roman" w:hint="default"/>
        <w:color w:val="00000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91138948">
    <w:abstractNumId w:val="2"/>
  </w:num>
  <w:num w:numId="2" w16cid:durableId="34476310">
    <w:abstractNumId w:val="4"/>
  </w:num>
  <w:num w:numId="3" w16cid:durableId="1761559915">
    <w:abstractNumId w:val="1"/>
  </w:num>
  <w:num w:numId="4" w16cid:durableId="179049084">
    <w:abstractNumId w:val="5"/>
  </w:num>
  <w:num w:numId="5" w16cid:durableId="1219777568">
    <w:abstractNumId w:val="3"/>
  </w:num>
  <w:num w:numId="6" w16cid:durableId="492137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AE"/>
    <w:rsid w:val="00055AA2"/>
    <w:rsid w:val="00075D0A"/>
    <w:rsid w:val="000A24A2"/>
    <w:rsid w:val="000A2C00"/>
    <w:rsid w:val="00105D61"/>
    <w:rsid w:val="001539E8"/>
    <w:rsid w:val="001617C6"/>
    <w:rsid w:val="00166AFC"/>
    <w:rsid w:val="001816F8"/>
    <w:rsid w:val="001B2D5F"/>
    <w:rsid w:val="001B5EFF"/>
    <w:rsid w:val="001D7B4E"/>
    <w:rsid w:val="001E4EBF"/>
    <w:rsid w:val="0020739A"/>
    <w:rsid w:val="002134DD"/>
    <w:rsid w:val="00236643"/>
    <w:rsid w:val="0024093D"/>
    <w:rsid w:val="00255D5C"/>
    <w:rsid w:val="00290C56"/>
    <w:rsid w:val="002F1B27"/>
    <w:rsid w:val="003257ED"/>
    <w:rsid w:val="00326316"/>
    <w:rsid w:val="0035031B"/>
    <w:rsid w:val="00375BEA"/>
    <w:rsid w:val="00393F27"/>
    <w:rsid w:val="003F7FA2"/>
    <w:rsid w:val="0040147B"/>
    <w:rsid w:val="00406D24"/>
    <w:rsid w:val="00495CAE"/>
    <w:rsid w:val="004A09EB"/>
    <w:rsid w:val="004F1DA2"/>
    <w:rsid w:val="0051758A"/>
    <w:rsid w:val="005216AE"/>
    <w:rsid w:val="00571C8C"/>
    <w:rsid w:val="00583046"/>
    <w:rsid w:val="005861E0"/>
    <w:rsid w:val="00596898"/>
    <w:rsid w:val="00596FE4"/>
    <w:rsid w:val="005A047A"/>
    <w:rsid w:val="005A260B"/>
    <w:rsid w:val="005B28E3"/>
    <w:rsid w:val="00665FD5"/>
    <w:rsid w:val="006A5F18"/>
    <w:rsid w:val="006C7415"/>
    <w:rsid w:val="006D1573"/>
    <w:rsid w:val="006D734F"/>
    <w:rsid w:val="006E6919"/>
    <w:rsid w:val="006F0556"/>
    <w:rsid w:val="00700C5D"/>
    <w:rsid w:val="00734933"/>
    <w:rsid w:val="00782565"/>
    <w:rsid w:val="007856D3"/>
    <w:rsid w:val="007A457F"/>
    <w:rsid w:val="007A5ACC"/>
    <w:rsid w:val="00813C3C"/>
    <w:rsid w:val="00861679"/>
    <w:rsid w:val="008619F3"/>
    <w:rsid w:val="008959F3"/>
    <w:rsid w:val="008F4876"/>
    <w:rsid w:val="009333B2"/>
    <w:rsid w:val="00960DF4"/>
    <w:rsid w:val="00973E35"/>
    <w:rsid w:val="0099643C"/>
    <w:rsid w:val="009967FF"/>
    <w:rsid w:val="009B0C9F"/>
    <w:rsid w:val="00A650B1"/>
    <w:rsid w:val="00A711CC"/>
    <w:rsid w:val="00A90226"/>
    <w:rsid w:val="00A920A4"/>
    <w:rsid w:val="00AA18F2"/>
    <w:rsid w:val="00AE4816"/>
    <w:rsid w:val="00AE566D"/>
    <w:rsid w:val="00AE7497"/>
    <w:rsid w:val="00B13B70"/>
    <w:rsid w:val="00B15A3B"/>
    <w:rsid w:val="00B15A49"/>
    <w:rsid w:val="00B21470"/>
    <w:rsid w:val="00BB0F68"/>
    <w:rsid w:val="00BC2A22"/>
    <w:rsid w:val="00BD1A89"/>
    <w:rsid w:val="00BD53DA"/>
    <w:rsid w:val="00BD7695"/>
    <w:rsid w:val="00C04306"/>
    <w:rsid w:val="00C0720D"/>
    <w:rsid w:val="00C327C6"/>
    <w:rsid w:val="00C66FA6"/>
    <w:rsid w:val="00CA1C29"/>
    <w:rsid w:val="00CF6BC9"/>
    <w:rsid w:val="00D10B5C"/>
    <w:rsid w:val="00D25349"/>
    <w:rsid w:val="00D36F36"/>
    <w:rsid w:val="00D4416B"/>
    <w:rsid w:val="00D570FA"/>
    <w:rsid w:val="00D67DD7"/>
    <w:rsid w:val="00D708F4"/>
    <w:rsid w:val="00D74F17"/>
    <w:rsid w:val="00D90C4B"/>
    <w:rsid w:val="00DB5B2B"/>
    <w:rsid w:val="00DD7552"/>
    <w:rsid w:val="00E115CE"/>
    <w:rsid w:val="00E134AD"/>
    <w:rsid w:val="00E2293D"/>
    <w:rsid w:val="00E87557"/>
    <w:rsid w:val="00EA6B40"/>
    <w:rsid w:val="00EA7CA7"/>
    <w:rsid w:val="00EC317E"/>
    <w:rsid w:val="00F81194"/>
    <w:rsid w:val="00F83FC5"/>
    <w:rsid w:val="00F86B62"/>
    <w:rsid w:val="00F92D73"/>
    <w:rsid w:val="00FB5C4E"/>
    <w:rsid w:val="00FC7E54"/>
    <w:rsid w:val="00FE5C1F"/>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D9D37"/>
  <w15:docId w15:val="{06B42684-9804-934A-8958-17380B03A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CA7"/>
    <w:rPr>
      <w:sz w:val="24"/>
      <w:szCs w:val="24"/>
    </w:rPr>
  </w:style>
  <w:style w:type="paragraph" w:styleId="Titre1">
    <w:name w:val="heading 1"/>
    <w:basedOn w:val="Normal"/>
    <w:next w:val="Normal"/>
    <w:qFormat/>
    <w:rsid w:val="006F0556"/>
    <w:pPr>
      <w:jc w:val="center"/>
      <w:outlineLvl w:val="0"/>
    </w:pPr>
    <w:rPr>
      <w:b/>
      <w:bCs/>
    </w:rPr>
  </w:style>
  <w:style w:type="paragraph" w:styleId="Titre2">
    <w:name w:val="heading 2"/>
    <w:basedOn w:val="Normal"/>
    <w:next w:val="Normal"/>
    <w:qFormat/>
    <w:rsid w:val="001E4EBF"/>
    <w:pPr>
      <w:jc w:val="center"/>
      <w:outlineLvl w:val="1"/>
    </w:pPr>
    <w:rPr>
      <w:b/>
      <w:bCs/>
      <w:shd w:val="clear" w:color="auto" w:fill="FFFFFF"/>
    </w:rPr>
  </w:style>
  <w:style w:type="paragraph" w:styleId="Titre3">
    <w:name w:val="heading 3"/>
    <w:basedOn w:val="Titre2"/>
    <w:next w:val="Normal"/>
    <w:qFormat/>
    <w:pPr>
      <w:outlineLvl w:val="2"/>
    </w:pPr>
    <w:rPr>
      <w:color w:val="800080"/>
    </w:rPr>
  </w:style>
  <w:style w:type="paragraph" w:styleId="Titre4">
    <w:name w:val="heading 4"/>
    <w:basedOn w:val="Normal"/>
    <w:next w:val="Normal"/>
    <w:qFormat/>
    <w:pPr>
      <w:keepNext/>
      <w:numPr>
        <w:ilvl w:val="3"/>
        <w:numId w:val="1"/>
      </w:numPr>
      <w:overflowPunct w:val="0"/>
      <w:jc w:val="center"/>
      <w:textAlignment w:val="baseline"/>
      <w:outlineLvl w:val="3"/>
    </w:pPr>
    <w:rPr>
      <w:i/>
      <w:szCs w:val="20"/>
      <w:lang w:eastAsia="zh-CN"/>
    </w:rPr>
  </w:style>
  <w:style w:type="paragraph" w:styleId="Titre5">
    <w:name w:val="heading 5"/>
    <w:basedOn w:val="Normal"/>
    <w:next w:val="Normal"/>
    <w:qFormat/>
    <w:pPr>
      <w:keepNext/>
      <w:numPr>
        <w:ilvl w:val="4"/>
        <w:numId w:val="1"/>
      </w:numPr>
      <w:overflowPunct w:val="0"/>
      <w:jc w:val="center"/>
      <w:textAlignment w:val="baseline"/>
      <w:outlineLvl w:val="4"/>
    </w:pPr>
    <w:rPr>
      <w:b/>
      <w:szCs w:val="20"/>
      <w:lang w:eastAsia="zh-CN"/>
    </w:rPr>
  </w:style>
  <w:style w:type="paragraph" w:styleId="Titre6">
    <w:name w:val="heading 6"/>
    <w:basedOn w:val="Normal"/>
    <w:next w:val="Normal"/>
    <w:qFormat/>
    <w:pPr>
      <w:keepNext/>
      <w:numPr>
        <w:ilvl w:val="5"/>
        <w:numId w:val="1"/>
      </w:numPr>
      <w:overflowPunct w:val="0"/>
      <w:jc w:val="center"/>
      <w:textAlignment w:val="baseline"/>
      <w:outlineLvl w:val="5"/>
    </w:pPr>
    <w:rPr>
      <w:b/>
      <w:sz w:val="20"/>
      <w:szCs w:val="20"/>
      <w:lang w:eastAsia="zh-CN"/>
    </w:rPr>
  </w:style>
  <w:style w:type="paragraph" w:styleId="Titre7">
    <w:name w:val="heading 7"/>
    <w:basedOn w:val="Normal"/>
    <w:next w:val="Normal"/>
    <w:qFormat/>
    <w:pPr>
      <w:keepNext/>
      <w:numPr>
        <w:ilvl w:val="6"/>
        <w:numId w:val="1"/>
      </w:numPr>
      <w:overflowPunct w:val="0"/>
      <w:ind w:left="1418" w:right="280" w:firstLine="0"/>
      <w:jc w:val="center"/>
      <w:textAlignment w:val="baseline"/>
      <w:outlineLvl w:val="6"/>
    </w:pPr>
    <w:rPr>
      <w:b/>
      <w:iCs/>
      <w:szCs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character" w:styleId="Lienhypertexte">
    <w:name w:val="Hyperlink"/>
    <w:basedOn w:val="Policepardfaut"/>
    <w:uiPriority w:val="99"/>
    <w:semiHidden/>
    <w:unhideWhenUsed/>
    <w:rsid w:val="00586463"/>
    <w:rPr>
      <w:color w:val="000080"/>
      <w:u w:val="single"/>
    </w:rPr>
  </w:style>
  <w:style w:type="character" w:styleId="Lienhypertextesuivivisit">
    <w:name w:val="FollowedHyperlink"/>
    <w:basedOn w:val="Policepardfaut"/>
    <w:uiPriority w:val="99"/>
    <w:semiHidden/>
    <w:unhideWhenUsed/>
    <w:rsid w:val="00586463"/>
    <w:rPr>
      <w:color w:val="800000"/>
      <w:u w:val="single"/>
    </w:rPr>
  </w:style>
  <w:style w:type="paragraph" w:customStyle="1" w:styleId="Heading">
    <w:name w:val="Heading"/>
    <w:basedOn w:val="Normal"/>
    <w:next w:val="Corpsdetexte"/>
    <w:qFormat/>
    <w:pPr>
      <w:keepNext/>
      <w:spacing w:before="240" w:after="120"/>
    </w:pPr>
    <w:rPr>
      <w:rFonts w:ascii="Liberation Sans" w:eastAsia="Noto Sans CJK SC" w:hAnsi="Liberation Sans" w:cs="Noto Sans Devanagari"/>
      <w:sz w:val="28"/>
      <w:szCs w:val="28"/>
    </w:rPr>
  </w:style>
  <w:style w:type="paragraph" w:styleId="Corpsdetexte">
    <w:name w:val="Body Text"/>
    <w:basedOn w:val="Normal"/>
    <w:pPr>
      <w:overflowPunct w:val="0"/>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overflowPunct w:val="0"/>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overflowPunct w:val="0"/>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overflowPunct w:val="0"/>
      <w:jc w:val="both"/>
      <w:textAlignment w:val="baseline"/>
    </w:pPr>
    <w:rPr>
      <w:rFonts w:cs="Tahoma"/>
      <w:szCs w:val="20"/>
      <w:lang w:eastAsia="zh-CN"/>
    </w:rPr>
  </w:style>
  <w:style w:type="paragraph" w:customStyle="1" w:styleId="WW-Titre">
    <w:name w:val="WW-Titre"/>
    <w:basedOn w:val="Normal"/>
    <w:next w:val="Corpsdetexte"/>
    <w:qFormat/>
    <w:pPr>
      <w:keepNext/>
      <w:overflowPunct w:val="0"/>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qFormat/>
    <w:pPr>
      <w:jc w:val="center"/>
    </w:pPr>
    <w:rPr>
      <w:i/>
      <w:iCs/>
    </w:rPr>
  </w:style>
  <w:style w:type="paragraph" w:customStyle="1" w:styleId="toto">
    <w:name w:val="toto"/>
    <w:basedOn w:val="Normal"/>
    <w:qFormat/>
    <w:pPr>
      <w:overflowPunct w:val="0"/>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pPr>
      <w:tabs>
        <w:tab w:val="center" w:pos="4536"/>
        <w:tab w:val="right" w:pos="9072"/>
      </w:tabs>
      <w:overflowPunct w:val="0"/>
      <w:jc w:val="both"/>
      <w:textAlignment w:val="baseline"/>
    </w:pPr>
    <w:rPr>
      <w:szCs w:val="20"/>
      <w:lang w:eastAsia="zh-CN"/>
    </w:rPr>
  </w:style>
  <w:style w:type="paragraph" w:styleId="Pieddepage">
    <w:name w:val="footer"/>
    <w:basedOn w:val="Normal"/>
    <w:pPr>
      <w:tabs>
        <w:tab w:val="center" w:pos="4536"/>
        <w:tab w:val="right" w:pos="9072"/>
      </w:tabs>
      <w:overflowPunct w:val="0"/>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pPr>
      <w:overflowPunct w:val="0"/>
      <w:textAlignment w:val="baseline"/>
    </w:pPr>
    <w:rPr>
      <w:sz w:val="20"/>
      <w:szCs w:val="20"/>
      <w:lang w:eastAsia="zh-CN"/>
    </w:rPr>
  </w:style>
  <w:style w:type="paragraph" w:customStyle="1" w:styleId="WW-Corpsdetexte2">
    <w:name w:val="WW-Corps de texte 2"/>
    <w:basedOn w:val="Normal"/>
    <w:qFormat/>
    <w:pPr>
      <w:overflowPunct w:val="0"/>
      <w:jc w:val="center"/>
      <w:textAlignment w:val="baseline"/>
    </w:pPr>
    <w:rPr>
      <w:i/>
      <w:szCs w:val="20"/>
      <w:lang w:eastAsia="zh-CN"/>
    </w:rPr>
  </w:style>
  <w:style w:type="paragraph" w:customStyle="1" w:styleId="Retraitcorpsdetexte21">
    <w:name w:val="Retrait corps de texte 21"/>
    <w:basedOn w:val="Normal"/>
    <w:qFormat/>
    <w:pPr>
      <w:overflowPunct w:val="0"/>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overflowPunct w:val="0"/>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overflowPunct w:val="0"/>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overflowPunct w:val="0"/>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overflowPunct w:val="0"/>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overflowPunct w:val="0"/>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overflowPunct w:val="0"/>
      <w:jc w:val="both"/>
      <w:textAlignment w:val="baseline"/>
    </w:pPr>
    <w:rPr>
      <w:i/>
      <w:szCs w:val="20"/>
      <w:u w:val="single"/>
      <w:lang w:eastAsia="zh-CN"/>
    </w:rPr>
  </w:style>
  <w:style w:type="paragraph" w:customStyle="1" w:styleId="TITRE50">
    <w:name w:val="TITRE5"/>
    <w:basedOn w:val="Normal"/>
    <w:qFormat/>
    <w:pPr>
      <w:overflowPunct w:val="0"/>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overflowPunct w:val="0"/>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overflowPunct w:val="0"/>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msonormal0">
    <w:name w:val="msonormal"/>
    <w:basedOn w:val="Normal"/>
    <w:qFormat/>
    <w:rsid w:val="00586463"/>
    <w:pPr>
      <w:spacing w:beforeAutospacing="1"/>
      <w:jc w:val="center"/>
    </w:pPr>
  </w:style>
  <w:style w:type="paragraph" w:customStyle="1" w:styleId="western">
    <w:name w:val="western"/>
    <w:basedOn w:val="Normal"/>
    <w:qFormat/>
    <w:rsid w:val="00586463"/>
    <w:pPr>
      <w:spacing w:beforeAutospacing="1"/>
      <w:jc w:val="center"/>
    </w:pPr>
    <w:rPr>
      <w:b/>
      <w:bCs/>
    </w:rPr>
  </w:style>
  <w:style w:type="paragraph" w:customStyle="1" w:styleId="cjk">
    <w:name w:val="cjk"/>
    <w:basedOn w:val="Normal"/>
    <w:qFormat/>
    <w:rsid w:val="00586463"/>
    <w:pPr>
      <w:spacing w:beforeAutospacing="1"/>
      <w:jc w:val="center"/>
    </w:pPr>
    <w:rPr>
      <w:b/>
      <w:bCs/>
    </w:rPr>
  </w:style>
  <w:style w:type="paragraph" w:customStyle="1" w:styleId="ctl">
    <w:name w:val="ctl"/>
    <w:basedOn w:val="Normal"/>
    <w:qFormat/>
    <w:rsid w:val="00586463"/>
    <w:pPr>
      <w:spacing w:beforeAutospacing="1"/>
      <w:jc w:val="center"/>
    </w:pPr>
    <w:rPr>
      <w:sz w:val="20"/>
      <w:szCs w:val="2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formatHTML">
    <w:name w:val="HTML Preformatted"/>
    <w:basedOn w:val="Normal"/>
    <w:link w:val="PrformatHTMLCar"/>
    <w:uiPriority w:val="99"/>
    <w:semiHidden/>
    <w:unhideWhenUsed/>
    <w:rsid w:val="00D10B5C"/>
    <w:rPr>
      <w:rFonts w:ascii="Consolas" w:hAnsi="Consolas"/>
      <w:sz w:val="20"/>
      <w:szCs w:val="20"/>
    </w:rPr>
  </w:style>
  <w:style w:type="character" w:customStyle="1" w:styleId="PrformatHTMLCar">
    <w:name w:val="Préformaté HTML Car"/>
    <w:basedOn w:val="Policepardfaut"/>
    <w:link w:val="PrformatHTML"/>
    <w:uiPriority w:val="99"/>
    <w:semiHidden/>
    <w:rsid w:val="00D10B5C"/>
    <w:rPr>
      <w:rFonts w:ascii="Consolas" w:hAnsi="Consolas"/>
    </w:rPr>
  </w:style>
  <w:style w:type="paragraph" w:customStyle="1" w:styleId="LO-Normal">
    <w:name w:val="LO-Normal"/>
    <w:rsid w:val="007856D3"/>
    <w:pPr>
      <w:pBdr>
        <w:top w:val="none" w:sz="0" w:space="0" w:color="000000"/>
        <w:left w:val="none" w:sz="0" w:space="0" w:color="000000"/>
        <w:bottom w:val="none" w:sz="0" w:space="0" w:color="000000"/>
        <w:right w:val="none" w:sz="0" w:space="0" w:color="000000"/>
      </w:pBdr>
      <w:spacing w:after="262" w:line="247" w:lineRule="auto"/>
      <w:ind w:left="10" w:hanging="10"/>
      <w:jc w:val="both"/>
    </w:pPr>
    <w:rPr>
      <w:color w:val="000000"/>
      <w:sz w:val="24"/>
      <w:szCs w:val="22"/>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558823">
      <w:bodyDiv w:val="1"/>
      <w:marLeft w:val="0"/>
      <w:marRight w:val="0"/>
      <w:marTop w:val="0"/>
      <w:marBottom w:val="0"/>
      <w:divBdr>
        <w:top w:val="none" w:sz="0" w:space="0" w:color="auto"/>
        <w:left w:val="none" w:sz="0" w:space="0" w:color="auto"/>
        <w:bottom w:val="none" w:sz="0" w:space="0" w:color="auto"/>
        <w:right w:val="none" w:sz="0" w:space="0" w:color="auto"/>
      </w:divBdr>
    </w:div>
    <w:div w:id="1302736432">
      <w:bodyDiv w:val="1"/>
      <w:marLeft w:val="0"/>
      <w:marRight w:val="0"/>
      <w:marTop w:val="0"/>
      <w:marBottom w:val="0"/>
      <w:divBdr>
        <w:top w:val="none" w:sz="0" w:space="0" w:color="auto"/>
        <w:left w:val="none" w:sz="0" w:space="0" w:color="auto"/>
        <w:bottom w:val="none" w:sz="0" w:space="0" w:color="auto"/>
        <w:right w:val="none" w:sz="0" w:space="0" w:color="auto"/>
      </w:divBdr>
    </w:div>
    <w:div w:id="1772166939">
      <w:bodyDiv w:val="1"/>
      <w:marLeft w:val="0"/>
      <w:marRight w:val="0"/>
      <w:marTop w:val="0"/>
      <w:marBottom w:val="0"/>
      <w:divBdr>
        <w:top w:val="none" w:sz="0" w:space="0" w:color="auto"/>
        <w:left w:val="none" w:sz="0" w:space="0" w:color="auto"/>
        <w:bottom w:val="none" w:sz="0" w:space="0" w:color="auto"/>
        <w:right w:val="none" w:sz="0" w:space="0" w:color="auto"/>
      </w:divBdr>
    </w:div>
    <w:div w:id="1825465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2F8DE-8404-5148-8185-E8420DE515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6</Pages>
  <Words>1310</Words>
  <Characters>7209</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Document Foyer</vt:lpstr>
    </vt:vector>
  </TitlesOfParts>
  <Company/>
  <LinksUpToDate>false</LinksUpToDate>
  <CharactersWithSpaces>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Foyer</dc:title>
  <dc:subject/>
  <dc:creator>Etude Cheuvreux</dc:creator>
  <dc:description/>
  <cp:lastModifiedBy>ABESCAT Adrien</cp:lastModifiedBy>
  <cp:revision>62</cp:revision>
  <cp:lastPrinted>2025-11-03T13:51:00Z</cp:lastPrinted>
  <dcterms:created xsi:type="dcterms:W3CDTF">2025-11-05T16:09:00Z</dcterms:created>
  <dcterms:modified xsi:type="dcterms:W3CDTF">2026-10-21T08:35:00Z</dcterms:modified>
  <dc:language>en-US</dc:language>
</cp:coreProperties>
</file>