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3982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527"/>
        <w:gridCol w:w="968"/>
        <w:gridCol w:w="1487"/>
      </w:tblGrid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PUBLIQUE FRAN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AISE</w:t>
            </w:r>
          </w:p>
        </w:tc>
      </w:tr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152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8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8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731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before="120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Minist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re de l'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conomie, des Finances et de la Souverainet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industrielle, 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nerg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tique et num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rique</w:t>
            </w:r>
          </w:p>
        </w:tc>
      </w:tr>
    </w:tbl>
    <w:p>
      <w:pPr>
        <w:pStyle w:val="Corps"/>
        <w:widowControl w:val="0"/>
        <w:ind w:left="432" w:hanging="432"/>
      </w:pPr>
    </w:p>
    <w:p>
      <w:pPr>
        <w:pStyle w:val="Corps B"/>
        <w:widowControl w:val="0"/>
        <w:ind w:left="324" w:hanging="324"/>
      </w:pPr>
    </w:p>
    <w:p>
      <w:pPr>
        <w:pStyle w:val="Corps B A"/>
        <w:widowControl w:val="0"/>
        <w:ind w:left="216" w:hanging="216"/>
      </w:pPr>
    </w:p>
    <w:p>
      <w:pPr>
        <w:pStyle w:val="Corps B A A"/>
        <w:widowControl w:val="0"/>
        <w:ind w:left="108" w:hanging="108"/>
      </w:pPr>
    </w:p>
    <w:p>
      <w:pPr>
        <w:pStyle w:val="Corps A"/>
        <w:spacing w:line="276" w:lineRule="auto"/>
        <w:rPr>
          <w:rStyle w:val="Aucun"/>
          <w:rFonts w:ascii="Times New Roman" w:cs="Times New Roman" w:hAnsi="Times New Roman" w:eastAsia="Times New Roman"/>
          <w:outline w:val="0"/>
          <w:color w:val="000000"/>
          <w:sz w:val="22"/>
          <w:szCs w:val="22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spacing w:before="720" w:after="1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du</w:t>
      </w:r>
    </w:p>
    <w:p>
      <w:pPr>
        <w:pStyle w:val="Corps A"/>
        <w:spacing w:after="36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reconnaissant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de production de biocarburants de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 de la soci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au titre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13 du 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2019.</w:t>
      </w:r>
    </w:p>
    <w:p>
      <w:pPr>
        <w:pStyle w:val="Corps A"/>
        <w:spacing w:after="360"/>
        <w:ind w:firstLine="709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directeur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 ;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14:textFill>
            <w14:solidFill>
              <w14:srgbClr w14:val="000000"/>
            </w14:solidFill>
          </w14:textFill>
        </w:rPr>
        <w:tab/>
        <w:t>Le directeur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</w:t>
      </w:r>
    </w:p>
    <w:p>
      <w:pPr>
        <w:pStyle w:val="Corps A"/>
        <w:widowControl w:val="1"/>
        <w:spacing w:after="238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  <w:tab/>
        <w:t>des entreprises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nergie, notamment ses articles L. 641-6, D. 641-13 et R. 283-1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rFonts w:ascii="Times New Roman" w:cs="Times New Roman" w:hAnsi="Times New Roman" w:eastAsia="Times New Roman"/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</w:t>
      </w:r>
      <w:r>
        <w:rPr>
          <w:rStyle w:val="Aucun"/>
          <w:rFonts w:ascii="Times New Roman" w:hAnsi="Times New Roman"/>
          <w:rtl w:val="0"/>
          <w:lang w:val="fr-FR"/>
        </w:rPr>
        <w:t>u le code g</w:t>
      </w:r>
      <w:r>
        <w:rPr>
          <w:rStyle w:val="Aucun"/>
          <w:rFonts w:ascii="Times New Roman" w:hAnsi="Times New Roman" w:hint="default"/>
          <w:rtl w:val="0"/>
          <w:lang w:val="fr-FR"/>
        </w:rPr>
        <w:t>é</w:t>
      </w:r>
      <w:r>
        <w:rPr>
          <w:rStyle w:val="Aucun"/>
          <w:rFonts w:ascii="Times New Roman" w:hAnsi="Times New Roman"/>
          <w:rtl w:val="0"/>
          <w:lang w:val="fr-FR"/>
        </w:rPr>
        <w:t>n</w:t>
      </w:r>
      <w:r>
        <w:rPr>
          <w:rStyle w:val="Aucun"/>
          <w:rFonts w:ascii="Times New Roman" w:hAnsi="Times New Roman" w:hint="default"/>
          <w:rtl w:val="0"/>
          <w:lang w:val="fr-FR"/>
        </w:rPr>
        <w:t>é</w:t>
      </w:r>
      <w:r>
        <w:rPr>
          <w:rStyle w:val="Aucun"/>
          <w:rFonts w:ascii="Times New Roman" w:hAnsi="Times New Roman"/>
          <w:rtl w:val="0"/>
          <w:lang w:val="fr-FR"/>
        </w:rPr>
        <w:t>ral des imp</w:t>
      </w:r>
      <w:r>
        <w:rPr>
          <w:rStyle w:val="Aucun"/>
          <w:rFonts w:ascii="Times New Roman" w:hAnsi="Times New Roman" w:hint="default"/>
          <w:rtl w:val="0"/>
          <w:lang w:val="fr-FR"/>
        </w:rPr>
        <w:t>ô</w:t>
      </w:r>
      <w:r>
        <w:rPr>
          <w:rStyle w:val="Aucun"/>
          <w:rFonts w:ascii="Times New Roman" w:hAnsi="Times New Roman"/>
          <w:rtl w:val="0"/>
          <w:lang w:val="fr-FR"/>
        </w:rPr>
        <w:t>ts, notamment son article 300 bis 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2019-570 du 7 juin 2019 portant sur la taxe incitative relative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l'incorporation des biocarburants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dossier initial de demande de reconnaissance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sent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la soci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369" w:after="363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s-ES_tradnl"/>
          <w14:textFill>
            <w14:solidFill>
              <w14:srgbClr w14:val="000000"/>
            </w14:solidFill>
          </w14:textFill>
        </w:rPr>
        <w:t>cident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vertAlign w:val="superscript"/>
          <w:rtl w:val="0"/>
          <w:lang w:val="fr-FR"/>
          <w14:textFill>
            <w14:solidFill>
              <w14:srgbClr w14:val="000000"/>
            </w14:solidFill>
          </w14:textFill>
        </w:rPr>
        <w:t>er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production de biocarburants situ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Adresse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Code_Postal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), est reconnue sous le 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ro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enregistrement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ro_valide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Les quantit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de biocarburants reconnus sont 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tbl>
      <w:tblPr>
        <w:tblW w:w="9444" w:type="dxa"/>
        <w:jc w:val="left"/>
        <w:tblInd w:w="6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890"/>
        <w:gridCol w:w="2251"/>
        <w:gridCol w:w="2609"/>
      </w:tblGrid>
      <w:tr>
        <w:tblPrEx>
          <w:shd w:val="clear" w:color="auto" w:fill="d0ddef"/>
        </w:tblPrEx>
        <w:trPr>
          <w:trHeight w:val="35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n+1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</w:tr>
      <w:tr>
        <w:tblPrEx>
          <w:shd w:val="clear" w:color="auto" w:fill="d0ddef"/>
        </w:tblPrEx>
        <w:trPr>
          <w:trHeight w:val="65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Biocarburant</w:t>
            </w:r>
          </w:p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Mati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 premi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</w:t>
            </w:r>
          </w:p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</w:tr>
    </w:tbl>
    <w:p>
      <w:pPr>
        <w:pStyle w:val="Corps A"/>
        <w:ind w:left="540" w:hanging="54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432" w:hanging="432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324" w:hanging="324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216" w:hanging="216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108" w:hanging="108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2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 renouvelable, exprim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en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 xml:space="preserve">nergie (MJ)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,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cembre 2023.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:lang w:val="en-US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3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bookmarkStart w:name="_headingh.gjdgxs" w:id="0"/>
      <w:bookmarkEnd w:id="0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tique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1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</w:r>
      <w:commentRangeEnd w:id="1"/>
      <w:r>
        <w:commentReference w:id="1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industriels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lorsqu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ils sont issus des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certifi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suivants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DECHETS_INDUSTRIELS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SNArticle"/>
        <w:rPr>
          <w:rStyle w:val="Aucun"/>
        </w:rPr>
      </w:pPr>
      <w:r>
        <w:rPr>
          <w:rStyle w:val="Aucun"/>
          <w:rtl w:val="0"/>
          <w:lang w:val="fr-FR"/>
        </w:rPr>
        <w:t>Article 4</w:t>
      </w:r>
    </w:p>
    <w:p>
      <w:pPr>
        <w:pStyle w:val="Text body"/>
        <w:rPr>
          <w:rStyle w:val="Aucun"/>
          <w:shd w:val="clear" w:color="auto" w:fill="ffffff"/>
        </w:rPr>
      </w:pP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Pour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application de cette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cision, les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chets industriels correspondent au point d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annexe IX-A de la directive europ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enne 2018/2001 relative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la promotion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utilisation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nergie produite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partir de sources renouvelables.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:lang w:val="en-US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5</w:t>
      </w:r>
    </w:p>
    <w:p>
      <w:pPr>
        <w:pStyle w:val="Corps A"/>
        <w:widowControl w:val="1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sa notification, conform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R421-1 du code de justice administrative. Un recours gracieux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introduit devant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la notification de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cision, par lettre recommand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avec avis de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ception adress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Direction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l'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Tour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quoia, 92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055,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fense Cedex. Le silence gard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pendant plus de deux mois emporte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implicite de rejet, qui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lai de deux mois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:lang w:val="en-US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6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est valable pour les 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es civiles </w:t>
      </w:r>
      <w:commentRangeStart w:id="2"/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commentRangeEnd w:id="2"/>
      <w:r>
        <w:commentReference w:id="2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 xml:space="preserve">et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n+1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widowControl w:val="1"/>
        <w:spacing w:after="1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482" w:after="544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Fait le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 sous-directeur de la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curit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d'approvisionnement et des ressources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tiques et min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rales.</w:t>
      </w: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after="238"/>
        <w:ind w:firstLine="720"/>
        <w:jc w:val="center"/>
        <w:rPr>
          <w:rStyle w:val="Aucun"/>
          <w:outline w:val="0"/>
          <w:color w:val="000000"/>
          <w:u w:color="000000"/>
          <w:shd w:val="nil" w:color="auto" w:fill="auto"/>
          <w:lang w:val="nl-NL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ab/>
        <w:tab/>
        <w:tab/>
        <w:t>Alexandre Chevallier</w:t>
        <w:tab/>
        <w:tab/>
        <w:tab/>
        <w:tab/>
        <w:tab/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 des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entreprises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sous-directrice des fili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res for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ts-bois, cheval et bio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conomie</w:t>
      </w:r>
    </w:p>
    <w:sectPr>
      <w:headerReference w:type="default" r:id="rId4"/>
      <w:footerReference w:type="default" r:id="rId5"/>
      <w:pgSz w:w="11900" w:h="16840" w:orient="portrait"/>
      <w:pgMar w:top="516" w:right="1159" w:bottom="777" w:left="1109" w:header="0" w:footer="720"/>
      <w:pgNumType w:start="1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1" w:author="Damien Romito" w:date="2024-08-28T06:58:00Z">
    <w:p w14:paraId="1111FFFF">
      <w:pPr>
        <w:pStyle w:val="Par défaut"/>
      </w:pPr>
    </w:p>
    <w:p w14:paraId="11120000">
      <w:pPr>
        <w:pStyle w:val="Par défaut"/>
      </w:pPr>
      <w:r>
        <w:rPr>
          <w:rFonts w:cs="Arial Unicode MS" w:eastAsia="Arial Unicode MS"/>
          <w:rtl w:val="0"/>
        </w:rPr>
        <w:t>pareil ?</w:t>
      </w:r>
    </w:p>
  </w:comment>
  <w:comment w:id="2" w:author="Damien Romito" w:date="2024-08-28T06:58:00Z">
    <w:p w14:paraId="11120001">
      <w:pPr>
        <w:pStyle w:val="Par défaut"/>
      </w:pPr>
    </w:p>
    <w:p w14:paraId="11120002">
      <w:pPr>
        <w:pStyle w:val="Par défaut"/>
      </w:pPr>
      <w:r>
        <w:rPr>
          <w:rFonts w:cs="Arial Unicode MS" w:eastAsia="Arial Unicode MS"/>
          <w:rtl w:val="0"/>
        </w:rPr>
        <w:t>il s'agit juste d'une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ex : 2023 ?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LO-normal"/>
      <w:tabs>
        <w:tab w:val="center" w:pos="4536"/>
        <w:tab w:val="right" w:pos="9072"/>
      </w:tabs>
    </w:pP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«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Num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é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ro_valide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»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s B">
    <w:name w:val="Corps B"/>
    <w:next w:val="Corps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s B A">
    <w:name w:val="Corps B A"/>
    <w:next w:val="Corps B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s B A A">
    <w:name w:val="Corps B A A"/>
    <w:next w:val="Corps B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NArticle">
    <w:name w:val="SNArticle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40" w:after="240" w:line="24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Text body">
    <w:name w:val="Text body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