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dxa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trHeight w:val="24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Paris, 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  <w:rtl w:val="0"/>
              </w:rPr>
              <w:t xml:space="preserve">[Date]</w:t>
            </w:r>
          </w:p>
        </w:tc>
      </w:tr>
      <w:tr>
        <w:trPr>
          <w:trHeight w:val="6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Affaire suivie par 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aopv.dgec@developpement-durable.gouv.fr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Potentiel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{refPotentiel}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Réf: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{nomRepresentantLegal}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{nomCandidat}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{adresseCandidat}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Objet : Délais d’achèvement d’un projet lauréat de la {titrePeriode} période de l’appel d’offres {titreAppelOffre}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7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2057"/>
        <w:gridCol w:w="2057"/>
        <w:tblGridChange w:id="0">
          <w:tblGrid>
            <w:gridCol w:w="2107"/>
            <w:gridCol w:w="2057"/>
            <w:gridCol w:w="205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Nom du projet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Puissance-crête ({unitePuissance})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Commune d’implantation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{nomProjet}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{puissance}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{communeProjet}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({codePostalProjet})</w:t>
            </w:r>
          </w:p>
        </w:tc>
      </w:tr>
    </w:tbl>
    <w:p w:rsidR="00000000" w:rsidDel="00000000" w:rsidP="00000000" w:rsidRDefault="00000000" w:rsidRPr="00000000" w14:paraId="0000001F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Le paragraphe {referenceParagrapheAchevement} du cahier des charges de l’appel d’offres cité en objet indique :</w:t>
      </w:r>
    </w:p>
    <w:p w:rsidR="00000000" w:rsidDel="00000000" w:rsidP="00000000" w:rsidRDefault="00000000" w:rsidRPr="00000000" w14:paraId="00000020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{contenuParagrapheAchevement}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</w:t>
      </w:r>
    </w:p>
    <w:p w:rsidR="00000000" w:rsidDel="00000000" w:rsidP="00000000" w:rsidRDefault="00000000" w:rsidRPr="00000000" w14:paraId="00000021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En application de ces dispositions, l’achèvement de l’installation doit intervenir au plus tard le {dateLimiteAchevement}.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{#demandePrecedente}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reçu dans nos services le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{dateDepotDemandePrecedente}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vous avez sollicité une prolongation des délais d’achèvement de cette installation de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{dureeDelaiDemandePrecedenteEnMois}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mois. Par courrier du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{dateReponseDemandePrecedente}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{#delaiDemandePrecedenteAccepte}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ai accordé ce délai{/delaiDemandePrecedenteAccepte}{#autreDelaiDemandePrecedenteAccorde}je vous ai accordé un délai de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{delaiDemandePrecedenteAccordeEnMois}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mois{/autreDelaiDemandePrecedenteAccorde}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portant la date limite d’achèvement au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{nouvelleDateAchevementDemandePrecedente}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{/demandePrecedente}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demande reçue dans nos services le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vous sollicitez un 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{#demandePrecedente}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nouveau 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{/demandePrecedente}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délai d’achèvement de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{dureeDelaiDemandeEnMois}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mois, pour la ou les raison(s) suivante(s) : 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{justificationDemande}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».</w:t>
      </w:r>
    </w:p>
    <w:p w:rsidR="00000000" w:rsidDel="00000000" w:rsidP="00000000" w:rsidRDefault="00000000" w:rsidRPr="00000000" w14:paraId="00000024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Facultatif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//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cyan"/>
          <w:rtl w:val="0"/>
        </w:rPr>
        <w:t xml:space="preserve">[Éléments complémentaires issus de l’instruction]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 //</w:t>
      </w:r>
    </w:p>
    <w:p w:rsidR="00000000" w:rsidDel="00000000" w:rsidP="00000000" w:rsidRDefault="00000000" w:rsidRPr="00000000" w14:paraId="00000025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Après examen de votre demande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et afin de ne pas pénaliser votre projet, j’ai l’honneur de vous accorder un délai de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cyan"/>
          <w:rtl w:val="0"/>
        </w:rPr>
        <w:t xml:space="preserve">[X]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 mois pour achever cette installation, portant la date limite d’achèvement au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yellow"/>
          <w:rtl w:val="0"/>
        </w:rPr>
        <w:t xml:space="preserve">[nouvelle date limite d’achèvement]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. / et compte-tenu des éléments précédents, je suis au regret de ne pas donner de suite favorable à votre demande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prie d’agréer, Madame, Monsieur, l’expression de ma considération distinguée.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60" w:lineRule="auto"/>
        <w:jc w:val="both"/>
        <w:rPr>
          <w:rFonts w:ascii="Liberation Sans" w:cs="Liberation Sans" w:eastAsia="Liberation Sans" w:hAnsi="Liberation Sans"/>
          <w:sz w:val="16"/>
          <w:szCs w:val="16"/>
          <w:highlight w:val="cyan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highlight w:val="cyan"/>
          <w:rtl w:val="0"/>
        </w:rPr>
        <w:t xml:space="preserve">Copie : [EDF OA / EDF SEI] ; [DREAL concernée] ; [CRE]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92005 La Défense cedex – Tél : 33(0)1 40 81 98 21 – Fax : 33(0)1 40 81 93 97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612140</wp:posOffset>
          </wp:positionH>
          <wp:positionV relativeFrom="page">
            <wp:posOffset>612140</wp:posOffset>
          </wp:positionV>
          <wp:extent cx="1551600" cy="1036800"/>
          <wp:effectExtent b="0" l="0" r="0" t="0"/>
          <wp:wrapNone/>
          <wp:docPr descr="C:\Users\coralie.fondeville\AppData\Local\Microsoft\Windows\INetCache\Content.Word\MIN_425_Transition_Ecologique_RVB.png" id="2" name="image1.png"/>
          <a:graphic>
            <a:graphicData uri="http://schemas.openxmlformats.org/drawingml/2006/picture">
              <pic:pic>
                <pic:nvPicPr>
                  <pic:cNvPr descr="C:\Users\coralie.fondeville\AppData\Local\Microsoft\Windows\INetCache\Content.Word\MIN_425_Transition_Ecologique_RVB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600" cy="1036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Direction générale de l’énergie et du climat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Direction de l’énergie</w:t>
    </w:r>
  </w:p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Sous-direction du système électrique</w:t>
    </w:r>
  </w:p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et des énergies renouvelables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RvtCig7Z7mcezvvA5AsB4HHFdA==">AMUW2mUMvYk1sILlHHJDuEZTOHk+VcbbA+mjPRSb0yA1jyr2HSnEU3nY5q1dpgVNikdlLyuqawbHp5IInC6PVMGVpuWH57xYXVsyjFY4P0cNMSEXTvjOaJBpnGyxkuatlfgSiz3/DUDc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