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Rule="auto"/>
        <w:jc w:val="both"/>
        <w:rPr>
          <w:rFonts w:ascii="Arial" w:cs="Arial" w:eastAsia="Arial" w:hAnsi="Arial"/>
          <w:sz w:val="20"/>
          <w:szCs w:val="20"/>
        </w:rPr>
      </w:pPr>
      <w:r w:rsidDel="00000000" w:rsidR="00000000" w:rsidRPr="00000000">
        <w:rPr>
          <w:rtl w:val="0"/>
        </w:rPr>
      </w:r>
    </w:p>
    <w:tbl>
      <w:tblPr>
        <w:tblStyle w:val="Table1"/>
        <w:tblW w:w="9982.0" w:type="dxa"/>
        <w:jc w:val="left"/>
        <w:tblInd w:w="0.0" w:type="dxa"/>
        <w:tblLayout w:type="fixed"/>
        <w:tblLook w:val="0400"/>
      </w:tblPr>
      <w:tblGrid>
        <w:gridCol w:w="4993"/>
        <w:gridCol w:w="4989"/>
        <w:tblGridChange w:id="0">
          <w:tblGrid>
            <w:gridCol w:w="4993"/>
            <w:gridCol w:w="4989"/>
          </w:tblGrid>
        </w:tblGridChange>
      </w:tblGrid>
      <w:tr>
        <w:trPr>
          <w:trHeight w:val="249" w:hRule="atLeast"/>
        </w:trPr>
        <w:tc>
          <w:tcPr>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6"/>
                <w:szCs w:val="16"/>
                <w:highlight w:val="cyan"/>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Paris, le </w:t>
            </w:r>
            <w:r w:rsidDel="00000000" w:rsidR="00000000" w:rsidRPr="00000000">
              <w:rPr>
                <w:rFonts w:ascii="Arial" w:cs="Arial" w:eastAsia="Arial" w:hAnsi="Arial"/>
                <w:b w:val="0"/>
                <w:i w:val="0"/>
                <w:smallCaps w:val="0"/>
                <w:strike w:val="0"/>
                <w:color w:val="231f20"/>
                <w:sz w:val="16"/>
                <w:szCs w:val="16"/>
                <w:highlight w:val="cyan"/>
                <w:u w:val="none"/>
                <w:vertAlign w:val="baseline"/>
                <w:rtl w:val="0"/>
              </w:rPr>
              <w:t xml:space="preserve">[Date]</w:t>
            </w:r>
          </w:p>
        </w:tc>
      </w:tr>
      <w:tr>
        <w:trPr>
          <w:trHeight w:val="640" w:hRule="atLeast"/>
        </w:trPr>
        <w:tc>
          <w:tcPr>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Affaire suivie par : </w:t>
            </w:r>
            <w:r w:rsidDel="00000000" w:rsidR="00000000" w:rsidRPr="00000000">
              <w:rPr>
                <w:sz w:val="16"/>
                <w:szCs w:val="16"/>
                <w:rtl w:val="0"/>
              </w:rPr>
              <w:t xml:space="preserve">{suiviPar}</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aopv.dgec@developpement-durable.gouv.fr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Code Potentiel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{refPotentiel}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Réf: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933" w:hRule="atLeast"/>
        </w:trPr>
        <w:tc>
          <w:tcPr>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{nomRepresentantLegal}</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{nomCandidat}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{adresseCandidat}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{email}</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3">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jc w:val="both"/>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Objet : Recours gracieux pour un projet candidat à la {titrePeriode} période de l’appel d’offres {titreAppelOffre}</w:t>
      </w:r>
    </w:p>
    <w:p w:rsidR="00000000" w:rsidDel="00000000" w:rsidP="00000000" w:rsidRDefault="00000000" w:rsidRPr="00000000" w14:paraId="00000015">
      <w:pPr>
        <w:spacing w:after="0" w:lineRule="auto"/>
        <w:rPr>
          <w:b w:val="1"/>
        </w:rPr>
      </w:pPr>
      <w:r w:rsidDel="00000000" w:rsidR="00000000" w:rsidRPr="00000000">
        <w:rPr>
          <w:rtl w:val="0"/>
        </w:rPr>
      </w:r>
    </w:p>
    <w:p w:rsidR="00000000" w:rsidDel="00000000" w:rsidP="00000000" w:rsidRDefault="00000000" w:rsidRPr="00000000" w14:paraId="00000016">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Madame, Monsieur,</w:t>
      </w:r>
    </w:p>
    <w:p w:rsidR="00000000" w:rsidDel="00000000" w:rsidP="00000000" w:rsidRDefault="00000000" w:rsidRPr="00000000" w14:paraId="00000017">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En application des dispositions de l’article L. 311-10 du code de l’énergie, relatif à la procédure de mise en concurrence pour les installations de production d’électricité, le ministre chargé de l’énergie a lancé l’appel d’offres cité en objet.</w:t>
      </w:r>
    </w:p>
    <w:p w:rsidR="00000000" w:rsidDel="00000000" w:rsidP="00000000" w:rsidRDefault="00000000" w:rsidRPr="00000000" w14:paraId="00000018">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En réponse à la {titrePeriode} période de cet appel d’offres, vous avez déposé le projet suivant{#familles}, dans la famille {titreFamille}{/familles} :</w:t>
      </w:r>
    </w:p>
    <w:tbl>
      <w:tblPr>
        <w:tblStyle w:val="Table2"/>
        <w:tblW w:w="622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2057"/>
        <w:gridCol w:w="2057"/>
        <w:tblGridChange w:id="0">
          <w:tblGrid>
            <w:gridCol w:w="2107"/>
            <w:gridCol w:w="2057"/>
            <w:gridCol w:w="2057"/>
          </w:tblGrid>
        </w:tblGridChange>
      </w:tblGrid>
      <w:tr>
        <w:tc>
          <w:tcPr>
            <w:shd w:fill="e6e6e6" w:val="clear"/>
            <w:vAlign w:val="center"/>
          </w:tcPr>
          <w:p w:rsidR="00000000" w:rsidDel="00000000" w:rsidP="00000000" w:rsidRDefault="00000000" w:rsidRPr="00000000" w14:paraId="00000019">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Nom du projet</w:t>
            </w:r>
          </w:p>
        </w:tc>
        <w:tc>
          <w:tcPr>
            <w:shd w:fill="e6e6e6" w:val="clear"/>
            <w:vAlign w:val="center"/>
          </w:tcPr>
          <w:p w:rsidR="00000000" w:rsidDel="00000000" w:rsidP="00000000" w:rsidRDefault="00000000" w:rsidRPr="00000000" w14:paraId="0000001A">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Puissance-crête ({unitePuissance})</w:t>
            </w:r>
          </w:p>
        </w:tc>
        <w:tc>
          <w:tcPr>
            <w:shd w:fill="e6e6e6" w:val="clear"/>
            <w:vAlign w:val="center"/>
          </w:tcPr>
          <w:p w:rsidR="00000000" w:rsidDel="00000000" w:rsidP="00000000" w:rsidRDefault="00000000" w:rsidRPr="00000000" w14:paraId="0000001B">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Commune d’implantation</w:t>
            </w:r>
          </w:p>
        </w:tc>
      </w:tr>
      <w:tr>
        <w:tc>
          <w:tcPr>
            <w:vAlign w:val="center"/>
          </w:tcPr>
          <w:p w:rsidR="00000000" w:rsidDel="00000000" w:rsidP="00000000" w:rsidRDefault="00000000" w:rsidRPr="00000000" w14:paraId="0000001C">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{nomProjet}</w:t>
            </w:r>
          </w:p>
        </w:tc>
        <w:tc>
          <w:tcPr>
            <w:vAlign w:val="center"/>
          </w:tcPr>
          <w:p w:rsidR="00000000" w:rsidDel="00000000" w:rsidP="00000000" w:rsidRDefault="00000000" w:rsidRPr="00000000" w14:paraId="0000001D">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{puissance}</w:t>
            </w:r>
          </w:p>
        </w:tc>
        <w:tc>
          <w:tcPr>
            <w:vAlign w:val="center"/>
          </w:tcPr>
          <w:p w:rsidR="00000000" w:rsidDel="00000000" w:rsidP="00000000" w:rsidRDefault="00000000" w:rsidRPr="00000000" w14:paraId="0000001E">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{communeProjet}</w:t>
            </w:r>
          </w:p>
          <w:p w:rsidR="00000000" w:rsidDel="00000000" w:rsidP="00000000" w:rsidRDefault="00000000" w:rsidRPr="00000000" w14:paraId="0000001F">
            <w:pPr>
              <w:jc w:val="center"/>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0">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({codePostalProjet})</w:t>
            </w:r>
          </w:p>
        </w:tc>
      </w:tr>
    </w:tbl>
    <w:p w:rsidR="00000000" w:rsidDel="00000000" w:rsidP="00000000" w:rsidRDefault="00000000" w:rsidRPr="00000000" w14:paraId="00000021">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Le paragraphe </w:t>
      </w:r>
      <w:r w:rsidDel="00000000" w:rsidR="00000000" w:rsidRPr="00000000">
        <w:rPr>
          <w:rFonts w:ascii="Liberation Sans" w:cs="Liberation Sans" w:eastAsia="Liberation Sans" w:hAnsi="Liberation Sans"/>
          <w:sz w:val="20"/>
          <w:szCs w:val="20"/>
          <w:highlight w:val="cyan"/>
          <w:rtl w:val="0"/>
        </w:rPr>
        <w:t xml:space="preserve">[référence du paragraphe origine de la non-instruction de l’offre ou de son élimination]</w:t>
      </w:r>
      <w:r w:rsidDel="00000000" w:rsidR="00000000" w:rsidRPr="00000000">
        <w:rPr>
          <w:rFonts w:ascii="Liberation Sans" w:cs="Liberation Sans" w:eastAsia="Liberation Sans" w:hAnsi="Liberation Sans"/>
          <w:sz w:val="20"/>
          <w:szCs w:val="20"/>
          <w:rtl w:val="0"/>
        </w:rPr>
        <w:t xml:space="preserve"> du cahier des charges de l’appel d’offres en objet indique :</w:t>
      </w:r>
    </w:p>
    <w:p w:rsidR="00000000" w:rsidDel="00000000" w:rsidP="00000000" w:rsidRDefault="00000000" w:rsidRPr="00000000" w14:paraId="00000022">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i w:val="1"/>
          <w:sz w:val="20"/>
          <w:szCs w:val="20"/>
          <w:highlight w:val="cyan"/>
          <w:rtl w:val="0"/>
        </w:rPr>
        <w:t xml:space="preserve">[Contenu du paragraphe origine de la non-instruction de l’offre ou de son élimination]</w:t>
      </w:r>
      <w:r w:rsidDel="00000000" w:rsidR="00000000" w:rsidRPr="00000000">
        <w:rPr>
          <w:rFonts w:ascii="Liberation Sans" w:cs="Liberation Sans" w:eastAsia="Liberation Sans" w:hAnsi="Liberation Sans"/>
          <w:sz w:val="20"/>
          <w:szCs w:val="20"/>
          <w:rtl w:val="0"/>
        </w:rPr>
        <w:t xml:space="preserve"> »</w:t>
      </w:r>
    </w:p>
    <w:p w:rsidR="00000000" w:rsidDel="00000000" w:rsidP="00000000" w:rsidRDefault="00000000" w:rsidRPr="00000000" w14:paraId="00000023">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{#nonInstruit}Cette offre n’a pas été instruite par la Commission de régulation de l’énergie (CRE), pour la raison suivante : « </w:t>
      </w:r>
      <w:r w:rsidDel="00000000" w:rsidR="00000000" w:rsidRPr="00000000">
        <w:rPr>
          <w:rFonts w:ascii="Liberation Sans" w:cs="Liberation Sans" w:eastAsia="Liberation Sans" w:hAnsi="Liberation Sans"/>
          <w:i w:val="1"/>
          <w:sz w:val="20"/>
          <w:szCs w:val="20"/>
          <w:rtl w:val="0"/>
        </w:rPr>
        <w:t xml:space="preserve">{motifsElimination}</w:t>
      </w:r>
      <w:r w:rsidDel="00000000" w:rsidR="00000000" w:rsidRPr="00000000">
        <w:rPr>
          <w:rFonts w:ascii="Liberation Sans" w:cs="Liberation Sans" w:eastAsia="Liberation Sans" w:hAnsi="Liberation Sans"/>
          <w:sz w:val="20"/>
          <w:szCs w:val="20"/>
          <w:rtl w:val="0"/>
        </w:rPr>
        <w:t xml:space="preserve"> ».{/nonInstruit}{^nonInstruit}Suite à l’instruction de cette offre par la Commission de régulation de l’énergie (CRE), elle a été éliminée pour la raison suivante : « </w:t>
      </w:r>
      <w:r w:rsidDel="00000000" w:rsidR="00000000" w:rsidRPr="00000000">
        <w:rPr>
          <w:rFonts w:ascii="Liberation Sans" w:cs="Liberation Sans" w:eastAsia="Liberation Sans" w:hAnsi="Liberation Sans"/>
          <w:i w:val="1"/>
          <w:sz w:val="20"/>
          <w:szCs w:val="20"/>
          <w:rtl w:val="0"/>
        </w:rPr>
        <w:t xml:space="preserve">{motifsElimination}</w:t>
      </w:r>
      <w:r w:rsidDel="00000000" w:rsidR="00000000" w:rsidRPr="00000000">
        <w:rPr>
          <w:rFonts w:ascii="Liberation Sans" w:cs="Liberation Sans" w:eastAsia="Liberation Sans" w:hAnsi="Liberation Sans"/>
          <w:sz w:val="20"/>
          <w:szCs w:val="20"/>
          <w:rtl w:val="0"/>
        </w:rPr>
        <w:t xml:space="preserve"> ».{/nonInstruit}</w:t>
      </w:r>
    </w:p>
    <w:p w:rsidR="00000000" w:rsidDel="00000000" w:rsidP="00000000" w:rsidRDefault="00000000" w:rsidRPr="00000000" w14:paraId="00000024">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Par votre demande de recours gracieux reçue dans nos services le {dateDemande}, vous contestez cette décision pour la ou les raison(s) suivante(s) : « </w:t>
      </w:r>
      <w:r w:rsidDel="00000000" w:rsidR="00000000" w:rsidRPr="00000000">
        <w:rPr>
          <w:rFonts w:ascii="Liberation Sans" w:cs="Liberation Sans" w:eastAsia="Liberation Sans" w:hAnsi="Liberation Sans"/>
          <w:i w:val="1"/>
          <w:sz w:val="20"/>
          <w:szCs w:val="20"/>
          <w:rtl w:val="0"/>
        </w:rPr>
        <w:t xml:space="preserve">{justificationDemande}</w:t>
      </w:r>
      <w:r w:rsidDel="00000000" w:rsidR="00000000" w:rsidRPr="00000000">
        <w:rPr>
          <w:rFonts w:ascii="Liberation Sans" w:cs="Liberation Sans" w:eastAsia="Liberation Sans" w:hAnsi="Liberation Sans"/>
          <w:sz w:val="20"/>
          <w:szCs w:val="20"/>
          <w:rtl w:val="0"/>
        </w:rPr>
        <w:t xml:space="preserve"> ».</w:t>
      </w:r>
    </w:p>
    <w:p w:rsidR="00000000" w:rsidDel="00000000" w:rsidP="00000000" w:rsidRDefault="00000000" w:rsidRPr="00000000" w14:paraId="00000025">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sz w:val="20"/>
          <w:szCs w:val="20"/>
          <w:highlight w:val="cyan"/>
          <w:rtl w:val="0"/>
        </w:rPr>
        <w:t xml:space="preserve">[Éléments issus de l’instruction]</w:t>
      </w:r>
      <w:r w:rsidDel="00000000" w:rsidR="00000000" w:rsidRPr="00000000">
        <w:rPr>
          <w:rFonts w:ascii="Liberation Sans" w:cs="Liberation Sans" w:eastAsia="Liberation Sans" w:hAnsi="Liberation Sans"/>
          <w:sz w:val="20"/>
          <w:szCs w:val="20"/>
          <w:rtl w:val="0"/>
        </w:rPr>
        <w:t xml:space="preserve">.</w:t>
      </w:r>
    </w:p>
    <w:p w:rsidR="00000000" w:rsidDel="00000000" w:rsidP="00000000" w:rsidRDefault="00000000" w:rsidRPr="00000000" w14:paraId="00000026">
      <w:pPr>
        <w:spacing w:before="160" w:lineRule="auto"/>
        <w:jc w:val="both"/>
        <w:rPr>
          <w:rFonts w:ascii="Liberation Sans" w:cs="Liberation Sans" w:eastAsia="Liberation Sans" w:hAnsi="Liberation Sans"/>
          <w:sz w:val="20"/>
          <w:szCs w:val="20"/>
          <w:highlight w:val="cyan"/>
        </w:rPr>
      </w:pPr>
      <w:r w:rsidDel="00000000" w:rsidR="00000000" w:rsidRPr="00000000">
        <w:rPr>
          <w:rFonts w:ascii="Liberation Sans" w:cs="Liberation Sans" w:eastAsia="Liberation Sans" w:hAnsi="Liberation Sans"/>
          <w:sz w:val="20"/>
          <w:szCs w:val="20"/>
          <w:highlight w:val="cyan"/>
          <w:rtl w:val="0"/>
        </w:rPr>
        <w:t xml:space="preserve">Après examen de votre demande, j’ai le plaisir de vous informer que le projet susmentionné est désigné lauréat de la {titrePeriode} période de l’appel d’offres visé en objet / et compte-tenu des éléments précédents, je suis au regret de ne pas donner de suite favorable à votre demande.</w:t>
      </w:r>
    </w:p>
    <w:p w:rsidR="00000000" w:rsidDel="00000000" w:rsidP="00000000" w:rsidRDefault="00000000" w:rsidRPr="00000000" w14:paraId="00000027">
      <w:pPr>
        <w:widowControl w:val="0"/>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Conformément à l’engagement contenu dans votre offre, je vous informe que {tarifOuPrimeRetenue} en application des dispositions du point {paragraphePrixReference} du cahier des charges est de {prixReference}</w:t>
      </w:r>
      <w:r w:rsidDel="00000000" w:rsidR="00000000" w:rsidRPr="00000000">
        <w:rPr>
          <w:rFonts w:ascii="ArialMT, Arial" w:cs="ArialMT, Arial" w:eastAsia="ArialMT, Arial" w:hAnsi="ArialMT, Arial"/>
          <w:sz w:val="20"/>
          <w:szCs w:val="20"/>
          <w:rtl w:val="0"/>
        </w:rPr>
        <w:t xml:space="preserve"> </w:t>
      </w:r>
      <w:r w:rsidDel="00000000" w:rsidR="00000000" w:rsidRPr="00000000">
        <w:rPr>
          <w:rFonts w:ascii="Arial" w:cs="Arial" w:eastAsia="Arial" w:hAnsi="Arial"/>
          <w:sz w:val="20"/>
          <w:szCs w:val="20"/>
          <w:rtl w:val="0"/>
        </w:rPr>
        <w:t xml:space="preserve">€/MWh. {#affichageParagrapheECS} La valeur de l’évaluation carbone des modules est de {evaluationCarbone} kg eq CO2/kWc. {/affichageParagrapheECS}</w:t>
      </w:r>
    </w:p>
    <w:p w:rsidR="00000000" w:rsidDel="00000000" w:rsidP="00000000" w:rsidRDefault="00000000" w:rsidRPr="00000000" w14:paraId="00000028">
      <w:pPr>
        <w:widowControl w:val="0"/>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{#isEngagementParticipatif}En raison de votre engagement {#isFinancementParticipatif}au financement participatif{/isFinancementParticipatif}{#isInvestissementParticipatif}à l’investissement participatif{/isInvestissementParticipatif}, la valeur de {tarifOuPrimeRetenueAlt} est majorée pendant toute la durée du contrat de {#isFinancementParticipatif}1{/isFinancementParticipatif}{#isInvestissementParticipatif}3{/isInvestissementParticipatif} €/MWh sous réserve du respect de cet engagement</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.{/isEngagementParticipatif}</w:t>
      </w:r>
    </w:p>
    <w:p w:rsidR="00000000" w:rsidDel="00000000" w:rsidP="00000000" w:rsidRDefault="00000000" w:rsidRPr="00000000" w14:paraId="00000029">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B">
      <w:pPr>
        <w:widowControl w:val="0"/>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{#engagementFournitureDePuissanceAlaPointe}Lors de la réponse à l’appel d’offres, vous avez indiqué souhaiter un fonctionnement avec fourniture de puissance garantie à la pointe du soir et devez ainsi respecter les conditions de l’annexe 9 du cahier des charges relatives à la fourniture de puissance à la pointe.{/engagementFournitureDePuissanceAlaPointe}</w:t>
      </w:r>
    </w:p>
    <w:p w:rsidR="00000000" w:rsidDel="00000000" w:rsidP="00000000" w:rsidRDefault="00000000" w:rsidRPr="00000000" w14:paraId="0000002C">
      <w:pPr>
        <w:widowControl w:val="0"/>
        <w:spacing w:after="12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Par ailleurs, je vous rappelle les obligations suivantes du fait de cette désignation :</w:t>
      </w:r>
      <w:r w:rsidDel="00000000" w:rsidR="00000000" w:rsidRPr="00000000">
        <w:rPr>
          <w:rtl w:val="0"/>
        </w:rPr>
      </w:r>
    </w:p>
    <w:p w:rsidR="00000000" w:rsidDel="00000000" w:rsidP="00000000" w:rsidRDefault="00000000" w:rsidRPr="00000000" w14:paraId="0000002D">
      <w:pPr>
        <w:widowControl w:val="0"/>
        <w:numPr>
          <w:ilvl w:val="0"/>
          <w:numId w:val="1"/>
        </w:numPr>
        <w:spacing w:after="120" w:line="240" w:lineRule="auto"/>
        <w:ind w:left="0" w:firstLine="0"/>
        <w:jc w:val="both"/>
        <w:rPr/>
      </w:pPr>
      <w:r w:rsidDel="00000000" w:rsidR="00000000" w:rsidRPr="00000000">
        <w:rPr>
          <w:rFonts w:ascii="Arial" w:cs="Arial" w:eastAsia="Arial" w:hAnsi="Arial"/>
          <w:sz w:val="20"/>
          <w:szCs w:val="20"/>
          <w:rtl w:val="0"/>
        </w:rPr>
        <w:t xml:space="preserve">respecter l'ensemble des obligations et prescriptions de toute nature figurant au cahier des charges;</w:t>
      </w:r>
    </w:p>
    <w:p w:rsidR="00000000" w:rsidDel="00000000" w:rsidP="00000000" w:rsidRDefault="00000000" w:rsidRPr="00000000" w14:paraId="0000002E">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si ce n’est déjà fait, déposer une demande complète de raccordement dans les deux (2) mois à compter de la présente notification</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{#eolien} ou dans les deux mois suivant la délivrance de l’autorisation environnementale pour les cas de candidature sans autorisation environnementale{/eolien};{#soumisGF}</w:t>
      </w:r>
      <w:r w:rsidDel="00000000" w:rsidR="00000000" w:rsidRPr="00000000">
        <w:rPr>
          <w:rtl w:val="0"/>
        </w:rPr>
      </w:r>
    </w:p>
    <w:p w:rsidR="00000000" w:rsidDel="00000000" w:rsidP="00000000" w:rsidRDefault="00000000" w:rsidRPr="00000000" w14:paraId="0000002F">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constituer une garantie {#eolien}bancaire {/eolien}d’exécution dans un délai de deux (2) mois à compter de la présente notification. Les candidats retenus n’ayant pas adressé au préfet de région du site d’implantation l’attestation de constitution de garantie financière dans le délai prévu feront l’objet d’une procédure de mise en demeure. En l’absence d’exécution dans un délai d’un mois après réception de la mise en demeure, le candidat pourra faire l’objet d’un retrait de la présente décision le désignant lauréat</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La durée de la garantie {renvoiSoumisAuxGarantiesFinancieres};</w:t>
      </w:r>
      <w:r w:rsidDel="00000000" w:rsidR="00000000" w:rsidRPr="00000000">
        <w:rPr>
          <w:rFonts w:ascii="Arial" w:cs="Arial" w:eastAsia="Arial" w:hAnsi="Arial"/>
          <w:sz w:val="20"/>
          <w:szCs w:val="20"/>
          <w:rtl w:val="0"/>
        </w:rPr>
        <w:t xml:space="preserve">{/soumisGF}{#AOInnovation}</w:t>
      </w:r>
    </w:p>
    <w:p w:rsidR="00000000" w:rsidDel="00000000" w:rsidP="00000000" w:rsidRDefault="00000000" w:rsidRPr="00000000" w14:paraId="00000030">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mettre en oeuvre les éléments, dispositifs et systèmes innovants décrits dans le rapport de contribution à l’innovation et le cas échéant dans le mémoire technique sur la synergie avec l’usage agricole, remis lors du dépôt de l’offre</w:t>
      </w:r>
      <w:r w:rsidDel="00000000" w:rsidR="00000000" w:rsidRPr="00000000">
        <w:rPr>
          <w:rFonts w:ascii="Arial" w:cs="Arial" w:eastAsia="Arial" w:hAnsi="Arial"/>
          <w:sz w:val="20"/>
          <w:szCs w:val="20"/>
          <w:vertAlign w:val="superscript"/>
          <w:rtl w:val="0"/>
        </w:rPr>
        <w:t xml:space="preserve">4</w:t>
      </w:r>
      <w:r w:rsidDel="00000000" w:rsidR="00000000" w:rsidRPr="00000000">
        <w:rPr>
          <w:rFonts w:ascii="Arial" w:cs="Arial" w:eastAsia="Arial" w:hAnsi="Arial"/>
          <w:sz w:val="20"/>
          <w:szCs w:val="20"/>
          <w:rtl w:val="0"/>
        </w:rPr>
        <w:t xml:space="preserve">;{/AOInnovation}</w:t>
      </w:r>
      <w:r w:rsidDel="00000000" w:rsidR="00000000" w:rsidRPr="00000000">
        <w:rPr>
          <w:rtl w:val="0"/>
        </w:rPr>
      </w:r>
    </w:p>
    <w:p w:rsidR="00000000" w:rsidDel="00000000" w:rsidP="00000000" w:rsidRDefault="00000000" w:rsidRPr="00000000" w14:paraId="00000031">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sauf délais dérogatoires prévus au {paragrapheDelaiDerogatoire} du cahier des charges, achever l’installation dans un délai de {delaiRealisationTexte} à compter de la présente notification;</w:t>
      </w:r>
    </w:p>
    <w:p w:rsidR="00000000" w:rsidDel="00000000" w:rsidP="00000000" w:rsidRDefault="00000000" w:rsidRPr="00000000" w14:paraId="00000032">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fournir à EDF l’attestation de conformité de l’installation prévue au paragraphe {paragrapheAttestationConformite} du cahier des charges;{#isInvestissementParticipatif}</w:t>
      </w:r>
    </w:p>
    <w:p w:rsidR="00000000" w:rsidDel="00000000" w:rsidP="00000000" w:rsidRDefault="00000000" w:rsidRPr="00000000" w14:paraId="00000033">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respecter les engagements pris conformément au paragraphe {paragrapheEngagementIPFP} concernant l’investissement participatif.{/isInvestissementParticipatif}{#isFinancementParticipatif}</w:t>
      </w:r>
    </w:p>
    <w:p w:rsidR="00000000" w:rsidDel="00000000" w:rsidP="00000000" w:rsidRDefault="00000000" w:rsidRPr="00000000" w14:paraId="00000034">
      <w:pPr>
        <w:widowControl w:val="0"/>
        <w:numPr>
          <w:ilvl w:val="0"/>
          <w:numId w:val="2"/>
        </w:numPr>
        <w:spacing w:after="120" w:line="240" w:lineRule="auto"/>
        <w:ind w:left="0" w:firstLine="0"/>
        <w:jc w:val="both"/>
        <w:rPr/>
      </w:pPr>
      <w:r w:rsidDel="00000000" w:rsidR="00000000" w:rsidRPr="00000000">
        <w:rPr>
          <w:rFonts w:ascii="Arial" w:cs="Arial" w:eastAsia="Arial" w:hAnsi="Arial"/>
          <w:sz w:val="20"/>
          <w:szCs w:val="20"/>
          <w:rtl w:val="0"/>
        </w:rPr>
        <w:t xml:space="preserve">respecter les engagements pris conformément au paragraphe {paragrapheEngagementIPFP} concernant le financement participatif.{/isFinancementParticipatif}</w:t>
      </w:r>
    </w:p>
    <w:p w:rsidR="00000000" w:rsidDel="00000000" w:rsidP="00000000" w:rsidRDefault="00000000" w:rsidRPr="00000000" w14:paraId="00000035">
      <w:pPr>
        <w:widowControl w:val="0"/>
        <w:spacing w:after="12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Je vous rappelle également que l’installation mise en service doit être en tout point conforme à celle décrite dans le dossier de candidature. Toutefois, la modification de certains éléments de l’offre postérieurement à la désignation des lauréats est possible, selon les conditions et modalités précisées au {renvoiModification} du cahier des charges. {#affichageParagrapheECS}{#eolien}Les changements conduisant à une remise en cause de l’autorisation mentionnée au 3.3.3 ne seront pas acceptés/{/eolien}{^eolien}Les changements conduisant à une diminution de la notation d’un ou plusieurs critères d’évaluations de l’offre, notamment par un bilan carbone moins performant, ne seront pas acceptés.{/eolien}{/affichageParagrapheECS}{#AOInnovation} </w:t>
      </w:r>
      <w:r w:rsidDel="00000000" w:rsidR="00000000" w:rsidRPr="00000000">
        <w:rPr>
          <w:rFonts w:ascii="Arial" w:cs="Arial" w:eastAsia="Arial" w:hAnsi="Arial"/>
          <w:sz w:val="20"/>
          <w:szCs w:val="20"/>
          <w:u w:val="single"/>
          <w:rtl w:val="0"/>
        </w:rPr>
        <w:t xml:space="preserve">Toute demande de modification substantielle de l’innovation sera notamment refusée</w:t>
      </w:r>
      <w:r w:rsidDel="00000000" w:rsidR="00000000" w:rsidRPr="00000000">
        <w:rPr>
          <w:rFonts w:ascii="Arial" w:cs="Arial" w:eastAsia="Arial" w:hAnsi="Arial"/>
          <w:sz w:val="20"/>
          <w:szCs w:val="20"/>
          <w:vertAlign w:val="superscript"/>
          <w:rtl w:val="0"/>
        </w:rPr>
        <w:t xml:space="preserve">5</w:t>
      </w:r>
      <w:r w:rsidDel="00000000" w:rsidR="00000000" w:rsidRPr="00000000">
        <w:rPr>
          <w:rFonts w:ascii="Arial" w:cs="Arial" w:eastAsia="Arial" w:hAnsi="Arial"/>
          <w:sz w:val="20"/>
          <w:szCs w:val="20"/>
          <w:rtl w:val="0"/>
        </w:rPr>
        <w:t xml:space="preserve">.{/AOInnovation}</w:t>
      </w:r>
      <w:r w:rsidDel="00000000" w:rsidR="00000000" w:rsidRPr="00000000">
        <w:rPr>
          <w:rtl w:val="0"/>
        </w:rPr>
      </w:r>
    </w:p>
    <w:p w:rsidR="00000000" w:rsidDel="00000000" w:rsidP="00000000" w:rsidRDefault="00000000" w:rsidRPr="00000000" w14:paraId="00000037">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Je vous prie d’agréer, Madame, Monsieur, l’expression de ma considération distinguée.</w:t>
      </w:r>
    </w:p>
    <w:p w:rsidR="00000000" w:rsidDel="00000000" w:rsidP="00000000" w:rsidRDefault="00000000" w:rsidRPr="00000000" w14:paraId="00000038">
      <w:pPr>
        <w:spacing w:before="160" w:lineRule="auto"/>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9">
      <w:pPr>
        <w:spacing w:before="160" w:lineRule="auto"/>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A">
      <w:pPr>
        <w:spacing w:before="160" w:lineRule="auto"/>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3B">
      <w:pPr>
        <w:spacing w:before="160" w:lineRule="auto"/>
        <w:jc w:val="both"/>
        <w:rPr>
          <w:rFonts w:ascii="Liberation Sans" w:cs="Liberation Sans" w:eastAsia="Liberation Sans" w:hAnsi="Liberation Sans"/>
          <w:sz w:val="16"/>
          <w:szCs w:val="16"/>
          <w:highlight w:val="cyan"/>
        </w:rPr>
      </w:pPr>
      <w:r w:rsidDel="00000000" w:rsidR="00000000" w:rsidRPr="00000000">
        <w:rPr>
          <w:rFonts w:ascii="Liberation Sans" w:cs="Liberation Sans" w:eastAsia="Liberation Sans" w:hAnsi="Liberation Sans"/>
          <w:i w:val="1"/>
          <w:sz w:val="16"/>
          <w:szCs w:val="16"/>
          <w:highlight w:val="cyan"/>
          <w:rtl w:val="0"/>
        </w:rPr>
        <w:t xml:space="preserve">Copie : [EDF OA / EDF SEI] ; [DREAL concernée] ; [CRE]</w:t>
      </w:r>
      <w:r w:rsidDel="00000000" w:rsidR="00000000" w:rsidRPr="00000000">
        <w:rPr>
          <w:rtl w:val="0"/>
        </w:rPr>
      </w:r>
    </w:p>
    <w:p w:rsidR="00000000" w:rsidDel="00000000" w:rsidP="00000000" w:rsidRDefault="00000000" w:rsidRPr="00000000" w14:paraId="0000003C">
      <w:pPr>
        <w:spacing w:before="160" w:lineRule="auto"/>
        <w:jc w:val="both"/>
        <w:rPr>
          <w:rFonts w:ascii="Liberation Sans" w:cs="Liberation Sans" w:eastAsia="Liberation Sans" w:hAnsi="Liberation Sans"/>
          <w:sz w:val="20"/>
          <w:szCs w:val="2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964" w:top="964" w:left="964" w:right="96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eration Sans"/>
  <w:font w:name="ArialMT, 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after="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{#isEngagementParticipatif}</w:t>
    </w:r>
    <w:r w:rsidDel="00000000" w:rsidR="00000000" w:rsidRPr="00000000">
      <w:rPr>
        <w:rFonts w:ascii="Arial" w:cs="Arial" w:eastAsia="Arial" w:hAnsi="Arial"/>
        <w:sz w:val="14"/>
        <w:szCs w:val="14"/>
        <w:vertAlign w:val="superscript"/>
        <w:rtl w:val="0"/>
      </w:rPr>
      <w:t xml:space="preserve">1</w:t>
    </w:r>
    <w:r w:rsidDel="00000000" w:rsidR="00000000" w:rsidRPr="00000000">
      <w:rPr>
        <w:rFonts w:ascii="Arial" w:cs="Arial" w:eastAsia="Arial" w:hAnsi="Arial"/>
        <w:sz w:val="14"/>
        <w:szCs w:val="14"/>
        <w:rtl w:val="0"/>
      </w:rPr>
      <w:t xml:space="preserve"> Paragraphe(s) {paragrapheEngagementIPFP} du cahier des charges</w:t>
    </w:r>
    <w:r w:rsidDel="00000000" w:rsidR="00000000" w:rsidRPr="00000000">
      <w:rPr>
        <w:rFonts w:ascii="Arial" w:cs="Arial" w:eastAsia="Arial" w:hAnsi="Arial"/>
        <w:sz w:val="16"/>
        <w:szCs w:val="16"/>
        <w:rtl w:val="0"/>
      </w:rPr>
      <w:t xml:space="preserve">{/isEngagementParticipatif}</w:t>
    </w:r>
  </w:p>
  <w:p w:rsidR="00000000" w:rsidDel="00000000" w:rsidP="00000000" w:rsidRDefault="00000000" w:rsidRPr="00000000" w14:paraId="0000004A">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2</w:t>
    </w:r>
    <w:r w:rsidDel="00000000" w:rsidR="00000000" w:rsidRPr="00000000">
      <w:rPr>
        <w:rFonts w:ascii="Arial" w:cs="Arial" w:eastAsia="Arial" w:hAnsi="Arial"/>
        <w:sz w:val="14"/>
        <w:szCs w:val="14"/>
        <w:rtl w:val="0"/>
      </w:rPr>
      <w:t xml:space="preserve"> Paragraphe {renvoiDemandeCompleteRaccordement} du cahier des charges{#soumisGF}</w:t>
    </w:r>
  </w:p>
  <w:p w:rsidR="00000000" w:rsidDel="00000000" w:rsidP="00000000" w:rsidRDefault="00000000" w:rsidRPr="00000000" w14:paraId="0000004B">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3</w:t>
    </w:r>
    <w:r w:rsidDel="00000000" w:rsidR="00000000" w:rsidRPr="00000000">
      <w:rPr>
        <w:rFonts w:ascii="Arial" w:cs="Arial" w:eastAsia="Arial" w:hAnsi="Arial"/>
        <w:sz w:val="14"/>
        <w:szCs w:val="14"/>
        <w:rtl w:val="0"/>
      </w:rPr>
      <w:t xml:space="preserve"> Paragraphes {renvoiRetraitDesignationGarantieFinancieres} du cahier des charges{/soumisGF}{#AOInnovation}</w:t>
    </w:r>
  </w:p>
  <w:p w:rsidR="00000000" w:rsidDel="00000000" w:rsidP="00000000" w:rsidRDefault="00000000" w:rsidRPr="00000000" w14:paraId="0000004C">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4</w:t>
    </w:r>
    <w:r w:rsidDel="00000000" w:rsidR="00000000" w:rsidRPr="00000000">
      <w:rPr>
        <w:rFonts w:ascii="Arial" w:cs="Arial" w:eastAsia="Arial" w:hAnsi="Arial"/>
        <w:sz w:val="14"/>
        <w:szCs w:val="14"/>
        <w:rtl w:val="0"/>
      </w:rPr>
      <w:t xml:space="preserve"> Paragraphes 3.2.4 et 3.2.5 du cahier des charges</w:t>
    </w:r>
  </w:p>
  <w:p w:rsidR="00000000" w:rsidDel="00000000" w:rsidP="00000000" w:rsidRDefault="00000000" w:rsidRPr="00000000" w14:paraId="0000004D">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5 </w:t>
    </w:r>
    <w:r w:rsidDel="00000000" w:rsidR="00000000" w:rsidRPr="00000000">
      <w:rPr>
        <w:rFonts w:ascii="Arial" w:cs="Arial" w:eastAsia="Arial" w:hAnsi="Arial"/>
        <w:sz w:val="14"/>
        <w:szCs w:val="14"/>
        <w:rtl w:val="0"/>
      </w:rPr>
      <w:t xml:space="preserve">Paragraphe 5.4.4 du cahier des charges{/AOInnovation}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92005 La Défense cedex – Tél : 33(0)1 40 81 98 21 – Fax : 33(0)1 40 81 93 97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612140</wp:posOffset>
          </wp:positionH>
          <wp:positionV relativeFrom="page">
            <wp:posOffset>612140</wp:posOffset>
          </wp:positionV>
          <wp:extent cx="1551600" cy="1036800"/>
          <wp:effectExtent b="0" l="0" r="0" t="0"/>
          <wp:wrapNone/>
          <wp:docPr descr="C:\Users\coralie.fondeville\AppData\Local\Microsoft\Windows\INetCache\Content.Word\MIN_425_Transition_Ecologique_RVB.png" id="1" name="image1.png"/>
          <a:graphic>
            <a:graphicData uri="http://schemas.openxmlformats.org/drawingml/2006/picture">
              <pic:pic>
                <pic:nvPicPr>
                  <pic:cNvPr descr="C:\Users\coralie.fondeville\AppData\Local\Microsoft\Windows\INetCache\Content.Word\MIN_425_Transition_Ecologique_RVB.png" id="0" name="image1.png"/>
                  <pic:cNvPicPr preferRelativeResize="0"/>
                </pic:nvPicPr>
                <pic:blipFill>
                  <a:blip r:embed="rId1"/>
                  <a:srcRect b="0" l="0" r="0" t="0"/>
                  <a:stretch>
                    <a:fillRect/>
                  </a:stretch>
                </pic:blipFill>
                <pic:spPr>
                  <a:xfrm>
                    <a:off x="0" y="0"/>
                    <a:ext cx="1551600" cy="1036800"/>
                  </a:xfrm>
                  <a:prstGeom prst="rect"/>
                  <a:ln/>
                </pic:spPr>
              </pic:pic>
            </a:graphicData>
          </a:graphic>
        </wp:anchor>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Direction générale de l’énergie et du climat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 de l’énergie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Sous-direction du système électrique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 des énergies renouvelables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