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054"/>
        <w:pBdr/>
        <w:spacing w:after="0" w:before="0" w:line="240" w:lineRule="auto"/>
        <w:ind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pStyle w:val="1054"/>
        <w:pBdr/>
        <w:spacing w:after="0" w:before="0" w:line="240" w:lineRule="auto"/>
        <w:ind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pStyle w:val="1054"/>
        <w:pBdr/>
        <w:spacing w:after="0" w:before="0" w:line="240" w:lineRule="auto"/>
        <w:ind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pStyle w:val="1054"/>
        <w:pBdr/>
        <w:spacing w:after="0" w:before="0" w:line="240" w:lineRule="auto"/>
        <w:ind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pStyle w:val="1054"/>
        <w:pBdr/>
        <w:spacing w:after="0" w:before="0" w:line="240" w:lineRule="auto"/>
        <w:ind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pStyle w:val="1054"/>
        <w:pBdr/>
        <w:spacing w:after="0" w:before="0" w:line="240" w:lineRule="auto"/>
        <w:ind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tbl>
      <w:tblPr>
        <w:tblW w:w="9982" w:type="dxa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00" w:firstRow="0" w:lastRow="0" w:firstColumn="0" w:lastColumn="0" w:noHBand="0" w:noVBand="1"/>
      </w:tblPr>
      <w:tblGrid>
        <w:gridCol w:w="4992"/>
        <w:gridCol w:w="4989"/>
      </w:tblGrid>
      <w:tr>
        <w:trPr>
          <w:trHeight w:val="249"/>
        </w:trPr>
        <w:tc>
          <w:tcPr>
            <w:shd w:val="clear" w:color="auto" w:fill="auto"/>
            <w:tcBorders/>
            <w:tcW w:w="4992" w:type="dxa"/>
            <w:textDirection w:val="lrTb"/>
            <w:noWrap w:val="false"/>
          </w:tcPr>
          <w:p>
            <w:pPr>
              <w:pStyle w:val="1054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/>
            <w:tcW w:w="4989" w:type="dxa"/>
            <w:textDirection w:val="lrTb"/>
            <w:noWrap w:val="false"/>
          </w:tcPr>
          <w:p>
            <w:pPr>
              <w:pStyle w:val="1054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40" w:lineRule="auto"/>
              <w:ind w:right="0" w:firstLine="0" w:left="0"/>
              <w:jc w:val="righ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highlight w:val="cyan"/>
                <w:u w:val="none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highlight w:val="yellow"/>
                <w:u w:val="none"/>
                <w:vertAlign w:val="baseline"/>
              </w:rPr>
              <w:t xml:space="preserve">Paris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  <w:t xml:space="preserve">, le </w:t>
            </w:r>
            <w:r>
              <w:rPr>
                <w:color w:val="231f20"/>
                <w:sz w:val="16"/>
                <w:szCs w:val="16"/>
                <w:highlight w:val="cyan"/>
              </w:rPr>
              <w:t xml:space="preserve">[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highlight w:val="cyan"/>
                <w:u w:val="none"/>
                <w:vertAlign w:val="baseline"/>
              </w:rPr>
              <w:t xml:space="preserve">XX/XX/20XX</w:t>
            </w:r>
            <w:r>
              <w:rPr>
                <w:color w:val="231f20"/>
                <w:sz w:val="16"/>
                <w:szCs w:val="16"/>
                <w:highlight w:val="cyan"/>
              </w:rPr>
              <w:t xml:space="preserve">]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highlight w:val="cyan"/>
                <w:u w:val="none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highlight w:val="cyan"/>
                <w:u w:val="none"/>
                <w:vertAlign w:val="baseline"/>
              </w:rPr>
            </w:r>
          </w:p>
        </w:tc>
      </w:tr>
      <w:tr>
        <w:trPr>
          <w:trHeight w:val="640"/>
        </w:trPr>
        <w:tc>
          <w:tcPr>
            <w:shd w:val="clear" w:color="auto" w:fill="auto"/>
            <w:tcBorders/>
            <w:tcW w:w="4992" w:type="dxa"/>
            <w:textDirection w:val="lrTb"/>
            <w:noWrap w:val="false"/>
          </w:tcPr>
          <w:p>
            <w:pPr>
              <w:pStyle w:val="1054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76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  <w:t xml:space="preserve">Affaire suivie par : </w:t>
            </w:r>
            <w:r>
              <w:rPr>
                <w:sz w:val="16"/>
                <w:szCs w:val="16"/>
              </w:rPr>
              <w:t xml:space="preserve">{suiviPar}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vertAlign w:val="baseline"/>
              </w:rPr>
            </w:r>
          </w:p>
          <w:p>
            <w:pPr>
              <w:pStyle w:val="1054"/>
              <w:widowControl w:val="false"/>
              <w:pBdr/>
              <w:spacing w:line="276" w:lineRule="auto"/>
              <w:ind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  <w:r>
              <w:rPr>
                <w:sz w:val="16"/>
                <w:szCs w:val="16"/>
              </w:rPr>
              <w:t xml:space="preserve">{suiviParEmail}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</w:p>
          <w:p>
            <w:pPr>
              <w:pStyle w:val="1054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76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  <w:p>
            <w:pPr>
              <w:pStyle w:val="1054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Code Potentiel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  <w:t xml:space="preserve">: </w:t>
            </w:r>
            <w:r>
              <w:rPr>
                <w:sz w:val="16"/>
                <w:szCs w:val="16"/>
              </w:rPr>
              <w:t xml:space="preserve">{refPotentiel}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  <w:p>
            <w:pPr>
              <w:pStyle w:val="1054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Réf: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  <w:p>
            <w:pPr>
              <w:pStyle w:val="1054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76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/>
            <w:tcW w:w="4989" w:type="dxa"/>
            <w:textDirection w:val="lrTb"/>
            <w:noWrap w:val="false"/>
          </w:tcPr>
          <w:p>
            <w:pPr>
              <w:pStyle w:val="1054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59" w:lineRule="auto"/>
              <w:ind w:right="52" w:firstLine="0" w:left="0"/>
              <w:jc w:val="righ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trHeight w:val="933"/>
        </w:trPr>
        <w:tc>
          <w:tcPr>
            <w:shd w:val="clear" w:color="auto" w:fill="auto"/>
            <w:tcBorders/>
            <w:tcW w:w="4992" w:type="dxa"/>
            <w:textDirection w:val="lrTb"/>
            <w:noWrap w:val="false"/>
          </w:tcPr>
          <w:p>
            <w:pPr>
              <w:pStyle w:val="1054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/>
            <w:tcW w:w="4989" w:type="dxa"/>
            <w:textDirection w:val="lrTb"/>
            <w:noWrap w:val="false"/>
          </w:tcPr>
          <w:p>
            <w:pPr>
              <w:pStyle w:val="1054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59" w:lineRule="auto"/>
              <w:ind w:right="52" w:firstLine="0" w:left="0"/>
              <w:jc w:val="righ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{nomRepresentantLegal}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1054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59" w:lineRule="auto"/>
              <w:ind w:right="52" w:firstLine="0" w:left="0"/>
              <w:jc w:val="righ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{nomCandidat}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1054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59" w:lineRule="auto"/>
              <w:ind w:right="52" w:firstLine="0" w:left="0"/>
              <w:jc w:val="right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{adresseCandidat}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  <w:p>
            <w:pPr>
              <w:pStyle w:val="1054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59" w:lineRule="auto"/>
              <w:ind w:right="52" w:firstLine="0" w:left="0"/>
              <w:jc w:val="righ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{email}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1054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</w:p>
        </w:tc>
      </w:tr>
    </w:tbl>
    <w:p>
      <w:pPr>
        <w:pStyle w:val="1054"/>
        <w:pBdr/>
        <w:spacing w:after="0" w:before="0" w:line="240" w:lineRule="auto"/>
        <w:ind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pStyle w:val="1054"/>
        <w:pBdr/>
        <w:spacing/>
        <w:ind/>
        <w:jc w:val="both"/>
        <w:rPr>
          <w:rFonts w:ascii="Liberation Sans" w:hAnsi="Liberation Sans" w:eastAsia="Liberation Sans" w:cs="Liberation Sans"/>
          <w:b/>
          <w:sz w:val="20"/>
          <w:szCs w:val="20"/>
        </w:rPr>
      </w:pPr>
      <w:r>
        <w:rPr>
          <w:rFonts w:ascii="Liberation Sans" w:hAnsi="Liberation Sans" w:eastAsia="Liberation Sans" w:cs="Liberation Sans"/>
          <w:b/>
          <w:sz w:val="20"/>
          <w:szCs w:val="20"/>
        </w:rPr>
        <w:t xml:space="preserve">Objet : Changement de la puissance installée d’un projet lauréat de la {titrePeriode} période de l’appel d’offres {titreAppelOffre}</w:t>
      </w:r>
      <w:r>
        <w:rPr>
          <w:rFonts w:ascii="Liberation Sans" w:hAnsi="Liberation Sans" w:eastAsia="Liberation Sans" w:cs="Liberation Sans"/>
          <w:b/>
          <w:sz w:val="20"/>
          <w:szCs w:val="20"/>
        </w:rPr>
      </w:r>
      <w:r>
        <w:rPr>
          <w:rFonts w:ascii="Liberation Sans" w:hAnsi="Liberation Sans" w:eastAsia="Liberation Sans" w:cs="Liberation Sans"/>
          <w:b/>
          <w:sz w:val="20"/>
          <w:szCs w:val="20"/>
        </w:rPr>
      </w:r>
    </w:p>
    <w:p>
      <w:pPr>
        <w:pStyle w:val="1054"/>
        <w:pBdr/>
        <w:spacing w:after="0" w:before="0" w:line="240" w:lineRule="auto"/>
        <w:ind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pStyle w:val="1054"/>
        <w:pBdr/>
        <w:spacing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Madame, Monsieur,</w:t>
      </w: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1054"/>
        <w:pBdr/>
        <w:spacing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Par courrier du {dateNotification}, il vous a été notifié la désignation du projet ci-dessous comme lauréat de l’appel d’offres cité en objet{#familles}, retenu dans la famille {titreFamille}{/familles}.</w:t>
      </w: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tbl>
      <w:tblPr>
        <w:tblW w:w="6220" w:type="dxa"/>
        <w:jc w:val="center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00" w:firstRow="0" w:lastRow="0" w:firstColumn="0" w:lastColumn="0" w:noHBand="0" w:noVBand="1"/>
      </w:tblPr>
      <w:tblGrid>
        <w:gridCol w:w="2106"/>
        <w:gridCol w:w="2057"/>
        <w:gridCol w:w="2057"/>
      </w:tblGrid>
      <w:tr>
        <w:trPr/>
        <w:tc>
          <w:tcPr>
            <w:shd w:val="clear" w:color="auto" w:fill="e6e6e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06" w:type="dxa"/>
            <w:vAlign w:val="center"/>
            <w:textDirection w:val="lrTb"/>
            <w:noWrap w:val="false"/>
          </w:tcPr>
          <w:p>
            <w:pPr>
              <w:pStyle w:val="1054"/>
              <w:widowControl w:val="false"/>
              <w:pBdr/>
              <w:spacing w:after="160" w:before="0"/>
              <w:ind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Nom du projet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</w:tc>
        <w:tc>
          <w:tcPr>
            <w:shd w:val="clear" w:color="auto" w:fill="e6e6e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57" w:type="dxa"/>
            <w:vAlign w:val="center"/>
            <w:textDirection w:val="lrTb"/>
            <w:noWrap w:val="false"/>
          </w:tcPr>
          <w:p>
            <w:pPr>
              <w:pStyle w:val="1054"/>
              <w:widowControl w:val="false"/>
              <w:pBdr/>
              <w:spacing w:after="160" w:before="0"/>
              <w:ind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Puissance ({unitePuissance})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</w:tc>
        <w:tc>
          <w:tcPr>
            <w:shd w:val="clear" w:color="auto" w:fill="e6e6e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57" w:type="dxa"/>
            <w:vAlign w:val="center"/>
            <w:textDirection w:val="lrTb"/>
            <w:noWrap w:val="false"/>
          </w:tcPr>
          <w:p>
            <w:pPr>
              <w:pStyle w:val="1054"/>
              <w:widowControl w:val="false"/>
              <w:pBdr/>
              <w:spacing w:after="160" w:before="0"/>
              <w:ind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Commune d’implantation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06" w:type="dxa"/>
            <w:vAlign w:val="center"/>
            <w:textDirection w:val="lrTb"/>
            <w:noWrap w:val="false"/>
          </w:tcPr>
          <w:p>
            <w:pPr>
              <w:pStyle w:val="1054"/>
              <w:widowControl w:val="false"/>
              <w:pBdr/>
              <w:spacing w:after="160" w:before="0"/>
              <w:ind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{nomProjet}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57" w:type="dxa"/>
            <w:vAlign w:val="center"/>
            <w:textDirection w:val="lrTb"/>
            <w:noWrap w:val="false"/>
          </w:tcPr>
          <w:p>
            <w:pPr>
              <w:pStyle w:val="1054"/>
              <w:widowControl w:val="false"/>
              <w:pBdr/>
              <w:spacing w:after="160" w:before="0"/>
              <w:ind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{#puissanceInitiale}{puissanceInitiale}{/puissanceInitiale}{^puissanceInitiale}{puissanceActuelle}{/puissanceInitiale}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57" w:type="dxa"/>
            <w:vAlign w:val="center"/>
            <w:textDirection w:val="lrTb"/>
            <w:noWrap w:val="false"/>
          </w:tcPr>
          <w:p>
            <w:pPr>
              <w:pStyle w:val="1054"/>
              <w:widowControl w:val="false"/>
              <w:pBdr/>
              <w:spacing/>
              <w:ind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{communeProjet}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  <w:p>
            <w:pPr>
              <w:pStyle w:val="1054"/>
              <w:widowControl w:val="false"/>
              <w:pBdr/>
              <w:spacing w:after="160" w:before="0"/>
              <w:ind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({codePostalProjet})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</w:tc>
      </w:tr>
    </w:tbl>
    <w:p>
      <w:pPr>
        <w:pStyle w:val="1054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1054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{#puissanceInitiale}La puissance installée a été modifiée depuis la notification. Elle est actuellement de {puissanceActuelle} {unitePuissance}.{/puissanceInitiale}</w:t>
      </w: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1054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Par votre demande reçue dans nos services le {dateDemande}, vous souhaitez remplacer la puissance installée de l’installation telle qu’indiquée dans votre offre, et rappelée ci-dessus, par la valeur suivante : {nouvellePuissance} {unitePuissance}.</w:t>
      </w: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1054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Le paragraphe {referenceParagraphePuissance} du cahier des charges de l’appel d’offres cité en objet indique :</w:t>
      </w: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1054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« </w:t>
      </w:r>
      <w:r>
        <w:rPr>
          <w:rFonts w:ascii="Liberation Sans" w:hAnsi="Liberation Sans" w:eastAsia="Liberation Sans" w:cs="Liberation Sans"/>
          <w:i/>
          <w:sz w:val="20"/>
          <w:szCs w:val="20"/>
        </w:rPr>
        <w:t xml:space="preserve">{contenuParagraphePuissance}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 »</w:t>
      </w: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1054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i/>
          <w:sz w:val="20"/>
          <w:szCs w:val="20"/>
        </w:rPr>
        <w:t xml:space="preserve">Facultatif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 // </w:t>
      </w:r>
      <w:r>
        <w:rPr>
          <w:rFonts w:ascii="Liberation Sans" w:hAnsi="Liberation Sans" w:eastAsia="Liberation Sans" w:cs="Liberation Sans"/>
          <w:sz w:val="20"/>
          <w:szCs w:val="20"/>
          <w:highlight w:val="cyan"/>
        </w:rPr>
        <w:t xml:space="preserve">[Éléments complémentaires issus de l’instruction]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. //</w:t>
      </w: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1054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  <w14:ligatures w14:val="none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Après examen de votre demande,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 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{#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estAccordé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}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j’ai l’honneur de vous informer que j’autorise le changement de puissance demandé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{/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estAccordé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}{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^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estAccordé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}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et compte-tenu de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s éléments précédents, je suis au regret de ne pas donner de suite favorable à votre demande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{/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estAccordé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}</w:t>
      </w:r>
      <w:r/>
      <w:r>
        <w:rPr>
          <w:rFonts w:ascii="Liberation Sans" w:hAnsi="Liberation Sans" w:eastAsia="Liberation Sans" w:cs="Liberation Sans"/>
          <w:sz w:val="20"/>
          <w:szCs w:val="20"/>
        </w:rPr>
        <w:t xml:space="preserve">.</w:t>
      </w: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1054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  <w:highlight w:val="darkGray"/>
        </w:rPr>
      </w:pPr>
      <w:r>
        <w:rPr>
          <w:rFonts w:ascii="Liberation Sans" w:hAnsi="Liberation Sans" w:eastAsia="Liberation Sans" w:cs="Liberation Sans"/>
          <w:sz w:val="20"/>
          <w:szCs w:val="20"/>
          <w:highlight w:val="darkGray"/>
        </w:rPr>
      </w:r>
      <w:r>
        <w:rPr>
          <w:rFonts w:ascii="Liberation Sans" w:hAnsi="Liberation Sans" w:eastAsia="Liberation Sans" w:cs="Liberation Sans"/>
          <w:sz w:val="20"/>
          <w:szCs w:val="20"/>
          <w:highlight w:val="darkGray"/>
        </w:rPr>
      </w:r>
      <w:r>
        <w:rPr>
          <w:rFonts w:ascii="Liberation Sans" w:hAnsi="Liberation Sans" w:eastAsia="Liberation Sans" w:cs="Liberation Sans"/>
          <w:sz w:val="20"/>
          <w:szCs w:val="20"/>
          <w:highlight w:val="darkGray"/>
        </w:rPr>
      </w:r>
    </w:p>
    <w:p>
      <w:pPr>
        <w:pStyle w:val="1054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Je vous prie d’agréer, Madame, Monsieur, l’expression de ma considération distinguée.</w:t>
      </w: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1054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1054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1054"/>
        <w:pBdr/>
        <w:spacing w:after="160" w:before="160" w:line="240" w:lineRule="auto"/>
        <w:ind/>
        <w:jc w:val="left"/>
        <w:rPr/>
      </w:pPr>
      <w:r>
        <w:rPr>
          <w:i/>
          <w:sz w:val="16"/>
          <w:szCs w:val="16"/>
          <w:highlight w:val="cyan"/>
        </w:rPr>
      </w:r>
      <w:r>
        <w:rPr>
          <w:i/>
          <w:sz w:val="16"/>
          <w:szCs w:val="16"/>
          <w:highlight w:val="cyan"/>
        </w:rPr>
        <w:t xml:space="preserve">Copie : {#enCopies} {.} ; {/enCopies}</w:t>
      </w:r>
      <w:r>
        <w:rPr>
          <w:i/>
          <w:sz w:val="16"/>
          <w:szCs w:val="16"/>
          <w:highlight w:val="cyan"/>
        </w:rPr>
      </w:r>
      <w:r/>
    </w:p>
    <w:sectPr>
      <w:headerReference w:type="default" r:id="rId8"/>
      <w:headerReference w:type="even" r:id="rId9"/>
      <w:headerReference w:type="first" r:id="rId10"/>
      <w:footerReference w:type="default" r:id="rId11"/>
      <w:footerReference w:type="even" r:id="rId12"/>
      <w:footerReference w:type="first" r:id="rId13"/>
      <w:footnotePr/>
      <w:endnotePr/>
      <w:type w:val="nextPage"/>
      <w:pgSz w:h="16838" w:orient="portrait" w:w="11906"/>
      <w:pgMar w:top="964" w:right="964" w:bottom="964" w:left="964" w:header="708" w:footer="708" w:gutter="0"/>
      <w:pgNumType w:start="1"/>
      <w:cols w:num="1" w:sep="0" w:space="1701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3050406030204"/>
  </w:font>
  <w:font w:name="PingFang SC">
    <w:panose1 w:val="05040102010807070707"/>
  </w:font>
  <w:font w:name="Liberation Sans">
    <w:panose1 w:val="05040102010807070707"/>
  </w:font>
  <w:font w:name="Arial Unicode MS">
    <w:panose1 w:val="020F0502020204030204"/>
  </w:font>
  <w:font w:name="Arial">
    <w:panose1 w:val="020F0502020204030204"/>
  </w:font>
  <w:font w:name="Calibri">
    <w:panose1 w:val="020F0502020204030204"/>
  </w:font>
  <w:font w:name="Times New Roman">
    <w:panose1 w:val="02040503050406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54"/>
      <w:pBdr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/>
      <w:rPr>
        <w:rFonts w:ascii="Arial" w:hAnsi="Arial" w:eastAsia="Arial" w:cs="Arial"/>
        <w:sz w:val="14"/>
        <w:szCs w:val="14"/>
      </w:rPr>
    </w:pPr>
    <w:r>
      <w:rPr>
        <w:rFonts w:ascii="Arial" w:hAnsi="Arial" w:eastAsia="Arial" w:cs="Arial"/>
        <w:sz w:val="14"/>
        <w:szCs w:val="14"/>
      </w:rPr>
    </w:r>
    <w:r>
      <w:rPr>
        <w:rFonts w:ascii="Arial" w:hAnsi="Arial" w:eastAsia="Arial" w:cs="Arial"/>
        <w:sz w:val="14"/>
        <w:szCs w:val="14"/>
      </w:rPr>
    </w:r>
    <w:r>
      <w:rPr>
        <w:rFonts w:ascii="Arial" w:hAnsi="Arial" w:eastAsia="Arial" w:cs="Arial"/>
        <w:sz w:val="14"/>
        <w:szCs w:val="14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54"/>
      <w:pBdr/>
      <w:spacing w:after="160" w:before="0"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54"/>
      <w:keepNext w:val="false"/>
      <w:keepLines w:val="false"/>
      <w:widowControl w:val="true"/>
      <w:pBdr/>
      <w:shd w:val="clear" w:color="auto" w:fill="auto"/>
      <w:spacing w:after="0" w:before="0" w:line="259" w:lineRule="auto"/>
      <w:ind w:right="0" w:firstLine="0" w:left="0"/>
      <w:jc w:val="right"/>
      <w:rPr>
        <w:rFonts w:ascii="Arial" w:hAnsi="Arial" w:eastAsia="Arial" w:cs="Arial"/>
        <w:b w:val="0"/>
        <w:i w:val="0"/>
        <w:caps w:val="0"/>
        <w:smallCaps w:val="0"/>
        <w:strike w:val="0"/>
        <w:color w:val="000000"/>
        <w:position w:val="0"/>
        <w:sz w:val="16"/>
        <w:szCs w:val="16"/>
        <w:u w:val="none"/>
        <w:shd w:val="clear" w:color="auto" w:fill="auto"/>
        <w:vertAlign w:val="baseline"/>
      </w:rPr>
    </w:pPr>
    <w:r>
      <w:rPr>
        <w:rFonts w:ascii="Arial" w:hAnsi="Arial" w:eastAsia="Arial" w:cs="Arial"/>
        <w:b w:val="0"/>
        <w:i w:val="0"/>
        <w:caps w:val="0"/>
        <w:smallCaps w:val="0"/>
        <w:strike w:val="0"/>
        <w:color w:val="000000"/>
        <w:position w:val="0"/>
        <w:sz w:val="16"/>
        <w:szCs w:val="16"/>
        <w:u w:val="none"/>
        <w:shd w:val="clear" w:color="auto" w:fill="auto"/>
        <w:vertAlign w:val="baseline"/>
      </w:rPr>
      <w:tab/>
      <w:t xml:space="preserve">92005 La Défense cedex – Tél : 33(0)1 40 81 98 21 – Fax : 33(0)1 40 81 93 97</w:t>
    </w:r>
    <w:r>
      <w:rPr>
        <w:rFonts w:ascii="Arial" w:hAnsi="Arial" w:eastAsia="Arial" w:cs="Arial"/>
        <w:b w:val="0"/>
        <w:i w:val="0"/>
        <w:caps w:val="0"/>
        <w:smallCaps w:val="0"/>
        <w:strike w:val="0"/>
        <w:color w:val="000000"/>
        <w:position w:val="0"/>
        <w:sz w:val="16"/>
        <w:szCs w:val="16"/>
        <w:u w:val="none"/>
        <w:shd w:val="clear" w:color="auto" w:fill="auto"/>
        <w:vertAlign w:val="baseline"/>
      </w:rPr>
    </w:r>
    <w:r>
      <w:rPr>
        <w:rFonts w:ascii="Arial" w:hAnsi="Arial" w:eastAsia="Arial" w:cs="Arial"/>
        <w:b w:val="0"/>
        <w:i w:val="0"/>
        <w:caps w:val="0"/>
        <w:smallCaps w:val="0"/>
        <w:strike w:val="0"/>
        <w:color w:val="000000"/>
        <w:position w:val="0"/>
        <w:sz w:val="16"/>
        <w:szCs w:val="16"/>
        <w:u w:val="none"/>
        <w:shd w:val="clear" w:color="auto" w:fill="auto"/>
        <w:vertAlign w:val="baseline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54"/>
      <w:keepNext w:val="false"/>
      <w:keepLines w:val="false"/>
      <w:widowControl w:val="true"/>
      <w:pBdr/>
      <w:shd w:val="clear" w:color="auto" w:fill="auto"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 w:right="0" w:firstLine="0" w:left="0"/>
      <w:jc w:val="lef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pPr>
    <w:r>
      <w:rPr>
        <w:rFonts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</w:p>
  <w:p>
    <w:pPr>
      <w:pStyle w:val="1054"/>
      <w:keepNext w:val="false"/>
      <w:keepLines w:val="false"/>
      <w:widowControl w:val="true"/>
      <w:pBdr/>
      <w:shd w:val="clear" w:color="auto" w:fill="auto"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 w:right="0" w:firstLine="0" w:left="0"/>
      <w:jc w:val="lef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pPr>
    <w:r>
      <w:rPr>
        <w:rFonts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</w:p>
  <w:p>
    <w:pPr>
      <w:pStyle w:val="1054"/>
      <w:keepNext w:val="false"/>
      <w:keepLines w:val="false"/>
      <w:widowControl w:val="true"/>
      <w:pBdr/>
      <w:shd w:val="clear" w:color="auto" w:fill="auto"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 w:right="0" w:firstLine="0" w:left="0"/>
      <w:jc w:val="righ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pPr>
    <w:r>
      <w:rPr>
        <w:rFonts w:ascii="Arial" w:hAnsi="Arial" w:eastAsia="Arial" w:cs="Arial"/>
        <w:b w:val="0"/>
        <w:i w:val="0"/>
        <w:caps w:val="0"/>
        <w:smallCaps w:val="0"/>
        <w: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  <w:t xml:space="preserve"> </w:t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54"/>
      <w:keepNext w:val="false"/>
      <w:keepLines w:val="false"/>
      <w:widowControl w:val="true"/>
      <w:pBdr/>
      <w:shd w:val="clear" w:color="auto" w:fill="auto"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 w:right="0" w:firstLine="0" w:left="0"/>
      <w:jc w:val="lef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pPr>
    <w:r>
      <w:rPr>
        <w:rFonts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</w:p>
  <w:p>
    <w:pPr>
      <w:pStyle w:val="1054"/>
      <w:keepNext w:val="false"/>
      <w:keepLines w:val="false"/>
      <w:widowControl w:val="true"/>
      <w:pBdr/>
      <w:shd w:val="clear" w:color="auto" w:fill="auto"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 w:right="0" w:firstLine="0" w:left="0"/>
      <w:jc w:val="lef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pPr>
    <w:r>
      <w:rPr>
        <w:rFonts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</w:p>
  <w:p>
    <w:pPr>
      <w:pStyle w:val="1054"/>
      <w:keepNext w:val="false"/>
      <w:keepLines w:val="false"/>
      <w:widowControl w:val="true"/>
      <w:pBdr/>
      <w:shd w:val="clear" w:color="auto" w:fill="auto"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 w:right="0" w:firstLine="0" w:left="0"/>
      <w:jc w:val="lef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pPr>
    <w:r>
      <w:rPr>
        <w:rFonts w:ascii="Arial" w:hAnsi="Arial" w:eastAsia="Arial" w:cs="Arial"/>
        <w:b w:val="0"/>
        <w:i w:val="0"/>
        <w:caps w:val="0"/>
        <w:smallCaps w:val="0"/>
        <w: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  <w:t xml:space="preserve"> </w:t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tabs>
        <w:tab w:val="center" w:leader="none" w:pos="4989"/>
      </w:tabs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5200" distR="115200" simplePos="0" relativeHeight="2150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-27940</wp:posOffset>
              </wp:positionV>
              <wp:extent cx="2206522" cy="1827720"/>
              <wp:effectExtent l="0" t="0" r="0" b="0"/>
              <wp:wrapSquare wrapText="bothSides"/>
              <wp:docPr id="1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12490922" name="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 rot="0" flipH="0" flipV="0">
                        <a:off x="0" y="0"/>
                        <a:ext cx="2206521" cy="18277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21504;o:allowoverlap:true;o:allowincell:true;mso-position-horizontal-relative:text;margin-left:0.00pt;mso-position-horizontal:absolute;mso-position-vertical-relative:text;margin-top:-2.20pt;mso-position-vertical:absolute;width:173.74pt;height:143.91pt;mso-wrap-distance-left:9.07pt;mso-wrap-distance-top:0.00pt;mso-wrap-distance-right:9.07pt;mso-wrap-distance-bottom:0.00pt;rotation:0;z-index:1;" stroked="false">
              <w10:wrap type="square"/>
              <v:imagedata r:id="rId1" o:title=""/>
              <o:lock v:ext="edit" rotation="t"/>
            </v:shape>
          </w:pict>
        </mc:Fallback>
      </mc:AlternateContent>
    </w:r>
    <w:r/>
  </w:p>
  <w:p>
    <w:pPr>
      <w:pStyle w:val="1054"/>
      <w:widowControl w:val="false"/>
      <w:pBdr/>
      <w:tabs>
        <w:tab w:val="clear" w:leader="none" w:pos="720"/>
        <w:tab w:val="right" w:leader="none" w:pos="9026"/>
      </w:tabs>
      <w:spacing w:after="0" w:before="0" w:line="240" w:lineRule="auto"/>
      <w:ind w:right="55" w:firstLine="0"/>
      <w:jc w:val="right"/>
      <w:rPr>
        <w:rFonts w:ascii="Arial" w:hAnsi="Arial" w:eastAsia="Arial" w:cs="Arial"/>
        <w:sz w:val="24"/>
        <w:szCs w:val="24"/>
      </w:rPr>
    </w:pPr>
    <w:r>
      <w:rPr>
        <w:rFonts w:ascii="Arial" w:hAnsi="Arial" w:eastAsia="Arial" w:cs="Arial"/>
        <w:b/>
        <w:sz w:val="24"/>
        <w:szCs w:val="24"/>
      </w:rPr>
      <w:tab/>
      <w:t xml:space="preserve">{^dreal}</w:t>
    </w:r>
    <w:r>
      <w:rPr>
        <w:rStyle w:val="1048"/>
        <w:rFonts w:ascii="Arial" w:hAnsi="Arial" w:eastAsia="Arial" w:cs="Arial"/>
        <w:sz w:val="24"/>
        <w:szCs w:val="24"/>
      </w:rPr>
      <w:t xml:space="preserve">Direction générale de l’énergie et du climat</w:t>
    </w:r>
    <w:r>
      <w:rPr>
        <w:rFonts w:ascii="Arial" w:hAnsi="Arial" w:eastAsia="Arial" w:cs="Arial"/>
        <w:sz w:val="24"/>
        <w:szCs w:val="24"/>
      </w:rPr>
    </w:r>
    <w:r>
      <w:rPr>
        <w:rFonts w:ascii="Arial" w:hAnsi="Arial" w:eastAsia="Arial" w:cs="Arial"/>
        <w:sz w:val="24"/>
        <w:szCs w:val="24"/>
      </w:rPr>
    </w:r>
  </w:p>
  <w:p>
    <w:pPr>
      <w:pStyle w:val="1054"/>
      <w:widowControl w:val="false"/>
      <w:pBdr/>
      <w:tabs>
        <w:tab w:val="clear" w:leader="none" w:pos="720"/>
        <w:tab w:val="right" w:leader="none" w:pos="9026"/>
      </w:tabs>
      <w:spacing w:after="0" w:before="0" w:line="240" w:lineRule="auto"/>
      <w:ind w:right="55" w:firstLine="0"/>
      <w:jc w:val="right"/>
      <w:rPr>
        <w:rFonts w:ascii="Arial" w:hAnsi="Arial" w:eastAsia="Arial" w:cs="Arial"/>
        <w:b/>
        <w:sz w:val="24"/>
        <w:szCs w:val="24"/>
      </w:rPr>
    </w:pPr>
    <w:r>
      <w:rPr>
        <w:rFonts w:ascii="Arial" w:hAnsi="Arial" w:eastAsia="Arial" w:cs="Arial"/>
        <w:b/>
        <w:sz w:val="24"/>
        <w:szCs w:val="24"/>
      </w:rPr>
      <w:t xml:space="preserve">Direction de l’énergie</w:t>
    </w:r>
    <w:r>
      <w:rPr>
        <w:rFonts w:ascii="Arial" w:hAnsi="Arial" w:eastAsia="Arial" w:cs="Arial"/>
        <w:b/>
        <w:sz w:val="24"/>
        <w:szCs w:val="24"/>
      </w:rPr>
    </w:r>
    <w:r>
      <w:rPr>
        <w:rFonts w:ascii="Arial" w:hAnsi="Arial" w:eastAsia="Arial" w:cs="Arial"/>
        <w:b/>
        <w:sz w:val="24"/>
        <w:szCs w:val="24"/>
      </w:rPr>
    </w:r>
  </w:p>
  <w:p>
    <w:pPr>
      <w:pStyle w:val="1054"/>
      <w:widowControl w:val="false"/>
      <w:pBdr/>
      <w:tabs>
        <w:tab w:val="clear" w:leader="none" w:pos="720"/>
        <w:tab w:val="right" w:leader="none" w:pos="9026"/>
      </w:tabs>
      <w:spacing w:after="0" w:before="0" w:line="240" w:lineRule="auto"/>
      <w:ind w:right="55" w:firstLine="0"/>
      <w:jc w:val="right"/>
      <w:rPr>
        <w:rFonts w:ascii="Arial" w:hAnsi="Arial" w:eastAsia="Arial" w:cs="Arial"/>
        <w:b/>
        <w:sz w:val="20"/>
        <w:szCs w:val="20"/>
      </w:rPr>
    </w:pPr>
    <w:r/>
    <w:bookmarkStart w:id="0" w:name="_heading=h.gjdgxs"/>
    <w:r/>
    <w:bookmarkEnd w:id="0"/>
    <w:r>
      <w:rPr>
        <w:rFonts w:ascii="Arial" w:hAnsi="Arial" w:eastAsia="Arial" w:cs="Arial"/>
        <w:b/>
        <w:sz w:val="20"/>
        <w:szCs w:val="20"/>
      </w:rPr>
      <w:t xml:space="preserve">Sous-direction du système électrique</w:t>
    </w:r>
    <w:r>
      <w:rPr>
        <w:rFonts w:ascii="Arial" w:hAnsi="Arial" w:eastAsia="Arial" w:cs="Arial"/>
        <w:b/>
        <w:sz w:val="20"/>
        <w:szCs w:val="20"/>
      </w:rPr>
    </w:r>
    <w:r>
      <w:rPr>
        <w:rFonts w:ascii="Arial" w:hAnsi="Arial" w:eastAsia="Arial" w:cs="Arial"/>
        <w:b/>
        <w:sz w:val="20"/>
        <w:szCs w:val="20"/>
      </w:rPr>
    </w:r>
  </w:p>
  <w:p>
    <w:pPr>
      <w:pStyle w:val="1054"/>
      <w:widowControl w:val="false"/>
      <w:pBdr/>
      <w:tabs>
        <w:tab w:val="clear" w:leader="none" w:pos="720"/>
        <w:tab w:val="right" w:leader="none" w:pos="9026"/>
      </w:tabs>
      <w:spacing w:after="0" w:before="0" w:line="240" w:lineRule="auto"/>
      <w:ind w:right="55" w:firstLine="0"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ascii="Arial" w:hAnsi="Arial" w:eastAsia="Arial" w:cs="Arial"/>
        <w:b/>
        <w:sz w:val="20"/>
        <w:szCs w:val="20"/>
      </w:rPr>
      <w:t xml:space="preserve">et des énergies renouvelables{/dreal}</w:t>
    </w:r>
    <w:r>
      <w:rPr>
        <w:rFonts w:ascii="Arial" w:hAnsi="Arial" w:eastAsia="Arial" w:cs="Arial"/>
        <w:b/>
        <w:sz w:val="24"/>
        <w:szCs w:val="24"/>
        <w:highlight w:val="yellow"/>
      </w:rPr>
    </w:r>
    <w:r>
      <w:rPr>
        <w:rFonts w:ascii="Arial" w:hAnsi="Arial" w:eastAsia="Arial" w:cs="Arial"/>
        <w:b/>
        <w:sz w:val="24"/>
        <w:szCs w:val="24"/>
        <w:highlight w:val="yellow"/>
      </w:rPr>
    </w:r>
  </w:p>
  <w:p>
    <w:pPr>
      <w:pStyle w:val="1054"/>
      <w:widowControl w:val="false"/>
      <w:pBdr/>
      <w:tabs>
        <w:tab w:val="clear" w:leader="none" w:pos="720"/>
        <w:tab w:val="right" w:leader="none" w:pos="9026"/>
      </w:tabs>
      <w:spacing w:after="0" w:before="0" w:line="240" w:lineRule="auto"/>
      <w:ind w:right="55" w:firstLine="0"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ascii="Arial" w:hAnsi="Arial" w:eastAsia="Arial" w:cs="Arial"/>
        <w:b/>
        <w:sz w:val="24"/>
        <w:szCs w:val="24"/>
        <w:highlight w:val="yellow"/>
      </w:rPr>
      <w:t xml:space="preserve">{#dreal}Direction Régionale de l’Environnement,</w:t>
    </w:r>
    <w:r>
      <w:rPr>
        <w:rFonts w:ascii="Arial" w:hAnsi="Arial" w:eastAsia="Arial" w:cs="Arial"/>
        <w:b/>
        <w:sz w:val="24"/>
        <w:szCs w:val="24"/>
        <w:highlight w:val="yellow"/>
      </w:rPr>
    </w:r>
    <w:r>
      <w:rPr>
        <w:rFonts w:ascii="Arial" w:hAnsi="Arial" w:eastAsia="Arial" w:cs="Arial"/>
        <w:b/>
        <w:sz w:val="24"/>
        <w:szCs w:val="24"/>
        <w:highlight w:val="yellow"/>
      </w:rPr>
    </w:r>
  </w:p>
  <w:p>
    <w:pPr>
      <w:pStyle w:val="1054"/>
      <w:pBdr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ascii="Arial" w:hAnsi="Arial" w:eastAsia="Arial" w:cs="Arial"/>
        <w:b/>
        <w:sz w:val="24"/>
        <w:szCs w:val="24"/>
        <w:highlight w:val="yellow"/>
      </w:rPr>
      <w:t xml:space="preserve">de l’Aménagement et du Logement</w:t>
    </w:r>
    <w:r>
      <w:rPr>
        <w:rFonts w:ascii="Arial" w:hAnsi="Arial" w:eastAsia="Arial" w:cs="Arial"/>
        <w:b/>
        <w:sz w:val="24"/>
        <w:szCs w:val="24"/>
        <w:highlight w:val="yellow"/>
      </w:rPr>
    </w:r>
    <w:r>
      <w:rPr>
        <w:rFonts w:ascii="Arial" w:hAnsi="Arial" w:eastAsia="Arial" w:cs="Arial"/>
        <w:b/>
        <w:sz w:val="24"/>
        <w:szCs w:val="24"/>
        <w:highlight w:val="yellow"/>
      </w:rPr>
    </w:r>
  </w:p>
  <w:p>
    <w:pPr>
      <w:pStyle w:val="1054"/>
      <w:pBdr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/>
      <w:jc w:val="righ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pPr>
    <w:r>
      <w:rPr>
        <w:rFonts w:ascii="Arial" w:hAnsi="Arial" w:eastAsia="Arial" w:cs="Arial"/>
        <w:b/>
        <w:sz w:val="24"/>
        <w:szCs w:val="24"/>
        <w:highlight w:val="yellow"/>
      </w:rPr>
      <w:t xml:space="preserve">de {dreal}{/dreal}</w:t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</w:p>
  <w:p>
    <w:pPr>
      <w:pStyle w:val="1054"/>
      <w:pBdr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/>
      <w:jc w:val="righ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pPr>
    <w:r>
      <w:rPr>
        <w:rFonts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</w:p>
  <w:p>
    <w:pPr>
      <w:pStyle w:val="1054"/>
      <w:pBdr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/>
      <w:jc w:val="righ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pPr>
    <w:r>
      <w:rPr>
        <w:rFonts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</w:p>
  <w:p>
    <w:pPr>
      <w:pStyle w:val="1054"/>
      <w:pBdr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/>
      <w:jc w:val="righ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pPr>
    <w:r>
      <w:rPr>
        <w:rFonts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fr-FR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6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Table Grid"/>
    <w:basedOn w:val="86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Table Grid Light"/>
    <w:basedOn w:val="86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Plain Table 1"/>
    <w:basedOn w:val="86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Plain Table 2"/>
    <w:basedOn w:val="86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Plain Table 3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Plain Table 4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Plain Table 5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1 Light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1 Light - Accent 1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1 Light - Accent 2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1 Light - Accent 3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1 Light - Accent 4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1 Light - Accent 5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1 Light - Accent 6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2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2 - Accent 1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Grid Table 2 - Accent 2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Grid Table 2 - Accent 3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Grid Table 2 - Accent 4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Grid Table 2 - Accent 5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Grid Table 2 - Accent 6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Grid Table 3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Grid Table 3 - Accent 1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Grid Table 3 - Accent 2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Grid Table 3 - Accent 3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Grid Table 3 - Accent 4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Grid Table 3 - Accent 5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Grid Table 3 - Accent 6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Grid Table 4"/>
    <w:basedOn w:val="8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Grid Table 4 - Accent 1"/>
    <w:basedOn w:val="8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Grid Table 4 - Accent 2"/>
    <w:basedOn w:val="8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Grid Table 4 - Accent 3"/>
    <w:basedOn w:val="8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Grid Table 4 - Accent 4"/>
    <w:basedOn w:val="8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Grid Table 4 - Accent 5"/>
    <w:basedOn w:val="8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Grid Table 4 - Accent 6"/>
    <w:basedOn w:val="8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Grid Table 5 Dark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Grid Table 5 Dark- Accent 1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Grid Table 5 Dark - Accent 2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Grid Table 5 Dark - Accent 3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Grid Table 5 Dark- Accent 4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Grid Table 5 Dark - Accent 5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Grid Table 5 Dark - Accent 6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Grid Table 6 Colorful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Grid Table 6 Colorful - Accent 1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Grid Table 6 Colorful - Accent 2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Grid Table 6 Colorful - Accent 3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Grid Table 6 Colorful - Accent 4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Grid Table 6 Colorful - Accent 5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Grid Table 6 Colorful - Accent 6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Grid Table 7 Colorful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Grid Table 7 Colorful - Accent 1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Grid Table 7 Colorful - Accent 2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Grid Table 7 Colorful - Accent 3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Grid Table 7 Colorful - Accent 4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Grid Table 7 Colorful - Accent 5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Grid Table 7 Colorful - Accent 6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1 Light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1 Light - Accent 1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1 Light - Accent 2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1 Light - Accent 3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1 Light - Accent 4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1 Light - Accent 5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1 Light - Accent 6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2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2 - Accent 1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st Table 2 - Accent 2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st Table 2 - Accent 3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st Table 2 - Accent 4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st Table 2 - Accent 5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st Table 2 - Accent 6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st Table 3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st Table 3 - Accent 1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st Table 3 - Accent 2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st Table 3 - Accent 3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st Table 3 - Accent 4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st Table 3 - Accent 5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st Table 3 - Accent 6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st Table 4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st Table 4 - Accent 1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st Table 4 - Accent 2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st Table 4 - Accent 3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st Table 4 - Accent 4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st Table 4 - Accent 5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st Table 4 - Accent 6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st Table 5 Dark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st Table 5 Dark - Accent 1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st Table 5 Dark - Accent 2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List Table 5 Dark - Accent 3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List Table 5 Dark - Accent 4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List Table 5 Dark - Accent 5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List Table 5 Dark - Accent 6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List Table 6 Colorful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List Table 6 Colorful - Accent 1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List Table 6 Colorful - Accent 2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List Table 6 Colorful - Accent 3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List Table 6 Colorful - Accent 4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List Table 6 Colorful - Accent 5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List Table 6 Colorful - Accent 6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List Table 7 Colorful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List Table 7 Colorful - Accent 1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List Table 7 Colorful - Accent 2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List Table 7 Colorful - Accent 3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List Table 7 Colorful - Accent 4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List Table 7 Colorful - Accent 5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List Table 7 Colorful - Accent 6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Lined - Accent"/>
    <w:basedOn w:val="8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Lined - Accent 1"/>
    <w:basedOn w:val="8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Lined - Accent 2"/>
    <w:basedOn w:val="8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Lined - Accent 3"/>
    <w:basedOn w:val="8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Lined - Accent 4"/>
    <w:basedOn w:val="8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Lined - Accent 5"/>
    <w:basedOn w:val="8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Lined - Accent 6"/>
    <w:basedOn w:val="8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Bordered &amp; Lined - Accent"/>
    <w:basedOn w:val="8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Bordered &amp; Lined - Accent 1"/>
    <w:basedOn w:val="8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Bordered &amp; Lined - Accent 2"/>
    <w:basedOn w:val="8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Bordered &amp; Lined - Accent 3"/>
    <w:basedOn w:val="8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Bordered &amp; Lined - Accent 4"/>
    <w:basedOn w:val="8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Bordered &amp; Lined - Accent 5"/>
    <w:basedOn w:val="8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Bordered &amp; Lined - Accent 6"/>
    <w:basedOn w:val="8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Bordered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Bordered - Accent 1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Bordered - Accent 2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Bordered - Accent 3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Bordered - Accent 4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Bordered - Accent 5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Bordered - Accent 6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92">
    <w:name w:val="Heading 7"/>
    <w:basedOn w:val="1041"/>
    <w:next w:val="1041"/>
    <w:link w:val="100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93">
    <w:name w:val="Heading 8"/>
    <w:basedOn w:val="1041"/>
    <w:next w:val="1041"/>
    <w:link w:val="100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94">
    <w:name w:val="Heading 9"/>
    <w:basedOn w:val="1041"/>
    <w:next w:val="1041"/>
    <w:link w:val="100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95" w:default="1">
    <w:name w:val="Default Paragraph Font"/>
    <w:uiPriority w:val="1"/>
    <w:semiHidden/>
    <w:unhideWhenUsed/>
    <w:pPr>
      <w:pBdr/>
      <w:spacing/>
      <w:ind/>
    </w:pPr>
  </w:style>
  <w:style w:type="numbering" w:styleId="996" w:default="1">
    <w:name w:val="No List"/>
    <w:uiPriority w:val="99"/>
    <w:semiHidden/>
    <w:unhideWhenUsed/>
    <w:pPr>
      <w:pBdr/>
      <w:spacing/>
      <w:ind/>
    </w:pPr>
  </w:style>
  <w:style w:type="character" w:styleId="997">
    <w:name w:val="Heading 1 Char"/>
    <w:basedOn w:val="995"/>
    <w:link w:val="10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98">
    <w:name w:val="Heading 2 Char"/>
    <w:basedOn w:val="995"/>
    <w:link w:val="10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99">
    <w:name w:val="Heading 3 Char"/>
    <w:basedOn w:val="995"/>
    <w:link w:val="104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000">
    <w:name w:val="Heading 4 Char"/>
    <w:basedOn w:val="995"/>
    <w:link w:val="104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001">
    <w:name w:val="Heading 5 Char"/>
    <w:basedOn w:val="995"/>
    <w:link w:val="104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002">
    <w:name w:val="Heading 6 Char"/>
    <w:basedOn w:val="995"/>
    <w:link w:val="104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003">
    <w:name w:val="Heading 7 Char"/>
    <w:basedOn w:val="995"/>
    <w:link w:val="992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004">
    <w:name w:val="Heading 8 Char"/>
    <w:basedOn w:val="995"/>
    <w:link w:val="99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005">
    <w:name w:val="Heading 9 Char"/>
    <w:basedOn w:val="995"/>
    <w:link w:val="99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006">
    <w:name w:val="Title Char"/>
    <w:basedOn w:val="995"/>
    <w:link w:val="105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007">
    <w:name w:val="Subtitle Char"/>
    <w:basedOn w:val="995"/>
    <w:link w:val="105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008">
    <w:name w:val="Quote"/>
    <w:basedOn w:val="1041"/>
    <w:next w:val="1041"/>
    <w:link w:val="100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009">
    <w:name w:val="Quote Char"/>
    <w:basedOn w:val="995"/>
    <w:link w:val="1008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010">
    <w:name w:val="List Paragraph"/>
    <w:basedOn w:val="1041"/>
    <w:uiPriority w:val="34"/>
    <w:qFormat/>
    <w:pPr>
      <w:pBdr/>
      <w:spacing/>
      <w:ind w:left="720"/>
      <w:contextualSpacing w:val="true"/>
    </w:pPr>
  </w:style>
  <w:style w:type="character" w:styleId="1011">
    <w:name w:val="Intense Emphasis"/>
    <w:basedOn w:val="99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012">
    <w:name w:val="Intense Quote"/>
    <w:basedOn w:val="1041"/>
    <w:next w:val="1041"/>
    <w:link w:val="101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013">
    <w:name w:val="Intense Quote Char"/>
    <w:basedOn w:val="995"/>
    <w:link w:val="101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014">
    <w:name w:val="Intense Reference"/>
    <w:basedOn w:val="99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015">
    <w:name w:val="No Spacing"/>
    <w:basedOn w:val="1041"/>
    <w:uiPriority w:val="1"/>
    <w:qFormat/>
    <w:pPr>
      <w:pBdr/>
      <w:spacing w:after="0" w:line="240" w:lineRule="auto"/>
      <w:ind/>
    </w:pPr>
  </w:style>
  <w:style w:type="character" w:styleId="1016">
    <w:name w:val="Subtle Emphasis"/>
    <w:basedOn w:val="99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017">
    <w:name w:val="Emphasis"/>
    <w:basedOn w:val="995"/>
    <w:uiPriority w:val="20"/>
    <w:qFormat/>
    <w:pPr>
      <w:pBdr/>
      <w:spacing/>
      <w:ind/>
    </w:pPr>
    <w:rPr>
      <w:i/>
      <w:iCs/>
    </w:rPr>
  </w:style>
  <w:style w:type="character" w:styleId="1018">
    <w:name w:val="Subtle Reference"/>
    <w:basedOn w:val="99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19">
    <w:name w:val="Book Title"/>
    <w:basedOn w:val="99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020">
    <w:name w:val="Header Char"/>
    <w:basedOn w:val="995"/>
    <w:link w:val="1058"/>
    <w:uiPriority w:val="99"/>
    <w:pPr>
      <w:pBdr/>
      <w:spacing/>
      <w:ind/>
    </w:pPr>
  </w:style>
  <w:style w:type="character" w:styleId="1021">
    <w:name w:val="Footer Char"/>
    <w:basedOn w:val="995"/>
    <w:link w:val="1059"/>
    <w:uiPriority w:val="99"/>
    <w:pPr>
      <w:pBdr/>
      <w:spacing/>
      <w:ind/>
    </w:pPr>
  </w:style>
  <w:style w:type="paragraph" w:styleId="1022">
    <w:name w:val="footnote text"/>
    <w:basedOn w:val="1041"/>
    <w:link w:val="102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23">
    <w:name w:val="Footnote Text Char"/>
    <w:basedOn w:val="995"/>
    <w:link w:val="1022"/>
    <w:uiPriority w:val="99"/>
    <w:semiHidden/>
    <w:pPr>
      <w:pBdr/>
      <w:spacing/>
      <w:ind/>
    </w:pPr>
    <w:rPr>
      <w:sz w:val="20"/>
      <w:szCs w:val="20"/>
    </w:rPr>
  </w:style>
  <w:style w:type="character" w:styleId="1024">
    <w:name w:val="footnote reference"/>
    <w:basedOn w:val="995"/>
    <w:uiPriority w:val="99"/>
    <w:semiHidden/>
    <w:unhideWhenUsed/>
    <w:pPr>
      <w:pBdr/>
      <w:spacing/>
      <w:ind/>
    </w:pPr>
    <w:rPr>
      <w:vertAlign w:val="superscript"/>
    </w:rPr>
  </w:style>
  <w:style w:type="paragraph" w:styleId="1025">
    <w:name w:val="endnote text"/>
    <w:basedOn w:val="1041"/>
    <w:link w:val="102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26">
    <w:name w:val="Endnote Text Char"/>
    <w:basedOn w:val="995"/>
    <w:link w:val="1025"/>
    <w:uiPriority w:val="99"/>
    <w:semiHidden/>
    <w:pPr>
      <w:pBdr/>
      <w:spacing/>
      <w:ind/>
    </w:pPr>
    <w:rPr>
      <w:sz w:val="20"/>
      <w:szCs w:val="20"/>
    </w:rPr>
  </w:style>
  <w:style w:type="character" w:styleId="1027">
    <w:name w:val="endnote reference"/>
    <w:basedOn w:val="995"/>
    <w:uiPriority w:val="99"/>
    <w:semiHidden/>
    <w:unhideWhenUsed/>
    <w:pPr>
      <w:pBdr/>
      <w:spacing/>
      <w:ind/>
    </w:pPr>
    <w:rPr>
      <w:vertAlign w:val="superscript"/>
    </w:rPr>
  </w:style>
  <w:style w:type="character" w:styleId="1028">
    <w:name w:val="Hyperlink"/>
    <w:basedOn w:val="99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029">
    <w:name w:val="FollowedHyperlink"/>
    <w:basedOn w:val="99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30">
    <w:name w:val="toc 1"/>
    <w:basedOn w:val="1041"/>
    <w:next w:val="1041"/>
    <w:uiPriority w:val="39"/>
    <w:unhideWhenUsed/>
    <w:pPr>
      <w:pBdr/>
      <w:spacing w:after="100"/>
      <w:ind/>
    </w:pPr>
  </w:style>
  <w:style w:type="paragraph" w:styleId="1031">
    <w:name w:val="toc 2"/>
    <w:basedOn w:val="1041"/>
    <w:next w:val="1041"/>
    <w:uiPriority w:val="39"/>
    <w:unhideWhenUsed/>
    <w:pPr>
      <w:pBdr/>
      <w:spacing w:after="100"/>
      <w:ind w:left="220"/>
    </w:pPr>
  </w:style>
  <w:style w:type="paragraph" w:styleId="1032">
    <w:name w:val="toc 3"/>
    <w:basedOn w:val="1041"/>
    <w:next w:val="1041"/>
    <w:uiPriority w:val="39"/>
    <w:unhideWhenUsed/>
    <w:pPr>
      <w:pBdr/>
      <w:spacing w:after="100"/>
      <w:ind w:left="440"/>
    </w:pPr>
  </w:style>
  <w:style w:type="paragraph" w:styleId="1033">
    <w:name w:val="toc 4"/>
    <w:basedOn w:val="1041"/>
    <w:next w:val="1041"/>
    <w:uiPriority w:val="39"/>
    <w:unhideWhenUsed/>
    <w:pPr>
      <w:pBdr/>
      <w:spacing w:after="100"/>
      <w:ind w:left="660"/>
    </w:pPr>
  </w:style>
  <w:style w:type="paragraph" w:styleId="1034">
    <w:name w:val="toc 5"/>
    <w:basedOn w:val="1041"/>
    <w:next w:val="1041"/>
    <w:uiPriority w:val="39"/>
    <w:unhideWhenUsed/>
    <w:pPr>
      <w:pBdr/>
      <w:spacing w:after="100"/>
      <w:ind w:left="880"/>
    </w:pPr>
  </w:style>
  <w:style w:type="paragraph" w:styleId="1035">
    <w:name w:val="toc 6"/>
    <w:basedOn w:val="1041"/>
    <w:next w:val="1041"/>
    <w:uiPriority w:val="39"/>
    <w:unhideWhenUsed/>
    <w:pPr>
      <w:pBdr/>
      <w:spacing w:after="100"/>
      <w:ind w:left="1100"/>
    </w:pPr>
  </w:style>
  <w:style w:type="paragraph" w:styleId="1036">
    <w:name w:val="toc 7"/>
    <w:basedOn w:val="1041"/>
    <w:next w:val="1041"/>
    <w:uiPriority w:val="39"/>
    <w:unhideWhenUsed/>
    <w:pPr>
      <w:pBdr/>
      <w:spacing w:after="100"/>
      <w:ind w:left="1320"/>
    </w:pPr>
  </w:style>
  <w:style w:type="paragraph" w:styleId="1037">
    <w:name w:val="toc 8"/>
    <w:basedOn w:val="1041"/>
    <w:next w:val="1041"/>
    <w:uiPriority w:val="39"/>
    <w:unhideWhenUsed/>
    <w:pPr>
      <w:pBdr/>
      <w:spacing w:after="100"/>
      <w:ind w:left="1540"/>
    </w:pPr>
  </w:style>
  <w:style w:type="paragraph" w:styleId="1038">
    <w:name w:val="toc 9"/>
    <w:basedOn w:val="1041"/>
    <w:next w:val="1041"/>
    <w:uiPriority w:val="39"/>
    <w:unhideWhenUsed/>
    <w:pPr>
      <w:pBdr/>
      <w:spacing w:after="100"/>
      <w:ind w:left="1760"/>
    </w:pPr>
  </w:style>
  <w:style w:type="paragraph" w:styleId="1039">
    <w:name w:val="TOC Heading"/>
    <w:uiPriority w:val="39"/>
    <w:unhideWhenUsed/>
    <w:pPr>
      <w:pBdr/>
      <w:spacing/>
      <w:ind/>
    </w:pPr>
  </w:style>
  <w:style w:type="paragraph" w:styleId="1040">
    <w:name w:val="table of figures"/>
    <w:basedOn w:val="1041"/>
    <w:next w:val="1041"/>
    <w:uiPriority w:val="99"/>
    <w:unhideWhenUsed/>
    <w:pPr>
      <w:pBdr/>
      <w:spacing w:after="0" w:afterAutospacing="0"/>
      <w:ind/>
    </w:pPr>
  </w:style>
  <w:style w:type="paragraph" w:styleId="1041" w:default="1">
    <w:name w:val="Normal"/>
    <w:qFormat/>
    <w:pPr>
      <w:widowControl w:val="true"/>
      <w:pBdr/>
      <w:bidi w:val="false"/>
      <w:spacing w:after="160" w:before="0" w:line="259" w:lineRule="auto"/>
      <w:ind/>
      <w:jc w:val="left"/>
    </w:pPr>
    <w:rPr>
      <w:rFonts w:ascii="Calibri" w:hAnsi="Calibri" w:eastAsia="Calibri" w:cs="Calibri"/>
      <w:color w:val="auto"/>
      <w:sz w:val="22"/>
      <w:szCs w:val="22"/>
      <w:lang w:val="fr-FR" w:eastAsia="zh-CN" w:bidi="hi-IN"/>
    </w:rPr>
  </w:style>
  <w:style w:type="paragraph" w:styleId="1042">
    <w:name w:val="Heading 1"/>
    <w:basedOn w:val="1054"/>
    <w:next w:val="1054"/>
    <w:qFormat/>
    <w:pPr>
      <w:keepNext w:val="true"/>
      <w:keepLines w:val="true"/>
      <w:pBdr/>
      <w:spacing w:after="120" w:before="480" w:line="240" w:lineRule="auto"/>
      <w:ind/>
    </w:pPr>
    <w:rPr>
      <w:b/>
      <w:sz w:val="48"/>
      <w:szCs w:val="48"/>
    </w:rPr>
  </w:style>
  <w:style w:type="paragraph" w:styleId="1043">
    <w:name w:val="Heading 2"/>
    <w:basedOn w:val="1054"/>
    <w:next w:val="1054"/>
    <w:qFormat/>
    <w:pPr>
      <w:keepNext w:val="true"/>
      <w:keepLines w:val="true"/>
      <w:pBdr/>
      <w:spacing w:after="80" w:before="360" w:line="240" w:lineRule="auto"/>
      <w:ind/>
    </w:pPr>
    <w:rPr>
      <w:b/>
      <w:sz w:val="36"/>
      <w:szCs w:val="36"/>
    </w:rPr>
  </w:style>
  <w:style w:type="paragraph" w:styleId="1044">
    <w:name w:val="Heading 3"/>
    <w:basedOn w:val="1054"/>
    <w:next w:val="1054"/>
    <w:qFormat/>
    <w:pPr>
      <w:keepNext w:val="true"/>
      <w:keepLines w:val="true"/>
      <w:pBdr/>
      <w:spacing w:after="80" w:before="280" w:line="240" w:lineRule="auto"/>
      <w:ind/>
    </w:pPr>
    <w:rPr>
      <w:b/>
      <w:sz w:val="28"/>
      <w:szCs w:val="28"/>
    </w:rPr>
  </w:style>
  <w:style w:type="paragraph" w:styleId="1045">
    <w:name w:val="Heading 4"/>
    <w:basedOn w:val="1054"/>
    <w:next w:val="1054"/>
    <w:qFormat/>
    <w:pPr>
      <w:keepNext w:val="true"/>
      <w:keepLines w:val="true"/>
      <w:pBdr/>
      <w:spacing w:after="40" w:before="240" w:line="240" w:lineRule="auto"/>
      <w:ind/>
    </w:pPr>
    <w:rPr>
      <w:b/>
      <w:sz w:val="24"/>
      <w:szCs w:val="24"/>
    </w:rPr>
  </w:style>
  <w:style w:type="paragraph" w:styleId="1046">
    <w:name w:val="Heading 5"/>
    <w:basedOn w:val="1054"/>
    <w:next w:val="1054"/>
    <w:qFormat/>
    <w:pPr>
      <w:keepNext w:val="true"/>
      <w:keepLines w:val="true"/>
      <w:pBdr/>
      <w:spacing w:after="40" w:before="220" w:line="240" w:lineRule="auto"/>
      <w:ind/>
    </w:pPr>
    <w:rPr>
      <w:b/>
      <w:sz w:val="22"/>
      <w:szCs w:val="22"/>
    </w:rPr>
  </w:style>
  <w:style w:type="paragraph" w:styleId="1047">
    <w:name w:val="Heading 6"/>
    <w:basedOn w:val="1054"/>
    <w:next w:val="1054"/>
    <w:qFormat/>
    <w:pPr>
      <w:keepNext w:val="true"/>
      <w:keepLines w:val="true"/>
      <w:pBdr/>
      <w:spacing w:after="40" w:before="200" w:line="240" w:lineRule="auto"/>
      <w:ind/>
    </w:pPr>
    <w:rPr>
      <w:b/>
      <w:sz w:val="20"/>
      <w:szCs w:val="20"/>
    </w:rPr>
  </w:style>
  <w:style w:type="character" w:styleId="1048">
    <w:name w:val="Strong"/>
    <w:qFormat/>
    <w:pPr>
      <w:pBdr/>
      <w:spacing/>
      <w:ind/>
    </w:pPr>
    <w:rPr>
      <w:b/>
      <w:bCs/>
    </w:rPr>
  </w:style>
  <w:style w:type="paragraph" w:styleId="1049">
    <w:name w:val="Heading"/>
    <w:basedOn w:val="1041"/>
    <w:next w:val="1050"/>
    <w:qFormat/>
    <w:pPr>
      <w:keepNext w:val="true"/>
      <w:pBdr/>
      <w:spacing w:after="120" w:before="240"/>
      <w:ind/>
    </w:pPr>
    <w:rPr>
      <w:rFonts w:ascii="Liberation Sans" w:hAnsi="Liberation Sans" w:eastAsia="PingFang SC" w:cs="Arial Unicode MS"/>
      <w:sz w:val="28"/>
      <w:szCs w:val="28"/>
    </w:rPr>
  </w:style>
  <w:style w:type="paragraph" w:styleId="1050">
    <w:name w:val="Body Text"/>
    <w:basedOn w:val="1041"/>
    <w:pPr>
      <w:pBdr/>
      <w:spacing w:after="140" w:before="0" w:line="276" w:lineRule="auto"/>
      <w:ind/>
    </w:pPr>
  </w:style>
  <w:style w:type="paragraph" w:styleId="1051">
    <w:name w:val="List"/>
    <w:basedOn w:val="1050"/>
    <w:pPr>
      <w:pBdr/>
      <w:spacing/>
      <w:ind/>
    </w:pPr>
    <w:rPr>
      <w:rFonts w:cs="Arial Unicode MS"/>
    </w:rPr>
  </w:style>
  <w:style w:type="paragraph" w:styleId="1052">
    <w:name w:val="Caption"/>
    <w:basedOn w:val="1041"/>
    <w:qFormat/>
    <w:pPr>
      <w:suppressLineNumbers w:val="true"/>
      <w:pBdr/>
      <w:spacing w:after="120" w:before="120"/>
      <w:ind/>
    </w:pPr>
    <w:rPr>
      <w:rFonts w:cs="Arial Unicode MS"/>
      <w:i/>
      <w:iCs/>
      <w:sz w:val="24"/>
      <w:szCs w:val="24"/>
    </w:rPr>
  </w:style>
  <w:style w:type="paragraph" w:styleId="1053">
    <w:name w:val="Index"/>
    <w:basedOn w:val="1041"/>
    <w:qFormat/>
    <w:pPr>
      <w:suppressLineNumbers w:val="true"/>
      <w:pBdr/>
      <w:spacing/>
      <w:ind/>
    </w:pPr>
    <w:rPr>
      <w:rFonts w:cs="Arial Unicode MS"/>
    </w:rPr>
  </w:style>
  <w:style w:type="paragraph" w:styleId="1054">
    <w:name w:val="LO-normal"/>
    <w:qFormat/>
    <w:pPr>
      <w:widowControl w:val="true"/>
      <w:pBdr/>
      <w:bidi w:val="false"/>
      <w:spacing w:after="160" w:before="0" w:line="259" w:lineRule="auto"/>
      <w:ind/>
      <w:jc w:val="left"/>
    </w:pPr>
    <w:rPr>
      <w:rFonts w:ascii="Calibri" w:hAnsi="Calibri" w:eastAsia="Calibri" w:cs="Calibri"/>
      <w:color w:val="auto"/>
      <w:sz w:val="22"/>
      <w:szCs w:val="22"/>
      <w:lang w:val="fr-FR" w:eastAsia="zh-CN" w:bidi="hi-IN"/>
    </w:rPr>
  </w:style>
  <w:style w:type="paragraph" w:styleId="1055">
    <w:name w:val="Title"/>
    <w:basedOn w:val="1054"/>
    <w:next w:val="1054"/>
    <w:qFormat/>
    <w:pPr>
      <w:keepNext w:val="true"/>
      <w:keepLines w:val="true"/>
      <w:pBdr/>
      <w:spacing w:after="120" w:before="480" w:line="240" w:lineRule="auto"/>
      <w:ind/>
    </w:pPr>
    <w:rPr>
      <w:b/>
      <w:sz w:val="72"/>
      <w:szCs w:val="72"/>
    </w:rPr>
  </w:style>
  <w:style w:type="paragraph" w:styleId="1056">
    <w:name w:val="Subtitle"/>
    <w:basedOn w:val="1054"/>
    <w:next w:val="1054"/>
    <w:qFormat/>
    <w:pPr>
      <w:keepNext w:val="true"/>
      <w:keepLines w:val="true"/>
      <w:pBdr/>
      <w:spacing w:after="80" w:before="360" w:line="240" w:lineRule="auto"/>
      <w:ind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057">
    <w:name w:val="Header and Footer"/>
    <w:basedOn w:val="1041"/>
    <w:qFormat/>
    <w:pPr>
      <w:pBdr/>
      <w:spacing/>
      <w:ind/>
    </w:pPr>
  </w:style>
  <w:style w:type="paragraph" w:styleId="1058">
    <w:name w:val="Header"/>
    <w:basedOn w:val="1057"/>
    <w:pPr>
      <w:pBdr/>
      <w:spacing/>
      <w:ind/>
    </w:pPr>
  </w:style>
  <w:style w:type="paragraph" w:styleId="1059">
    <w:name w:val="Footer"/>
    <w:basedOn w:val="1057"/>
    <w:pPr>
      <w:pBdr/>
      <w:spacing/>
      <w:ind/>
    </w:pPr>
  </w:style>
  <w:style w:type="table" w:styleId="1060">
    <w:name w:val="Table 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header" Target="header3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footer" Target="footer3.xml" /><Relationship Id="rId14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vtlXeK4cGT8miKRGqGrAXnP4/jA==">AMUW2mV6LqFpuMMXbWUMApPMfCtXsWNoE3KCa288EJIcwLkBd+SuJEXdn4POaaAo5T35GbumWovZnawTiIfbu4zXbNE7qHKDaTShr80ai2pals0GT2p6YLg+iLo6bGE7gWjUCUh5kwXl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Application>ONLYOFFICE/8.2.0.143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fr-FR</dc:language>
  <cp:revision>14</cp:revision>
  <dcterms:modified xsi:type="dcterms:W3CDTF">2025-04-11T13:23:23Z</dcterms:modified>
</cp:coreProperties>
</file>