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1"/>
        <w:gridCol w:w="4989"/>
      </w:tblGrid>
      <w:tr>
        <w:trPr>
          <w:trHeight w:val="249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XX/XX/2022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widowControl w:val="false"/>
              <w:spacing w:lineRule="auto" w:line="276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Réf: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1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Délais d’achèvement d’un projet lauréat de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spacing w:lineRule="auto" w:line="240"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{referenceParagrapheAchevement} du cahier des charges de l’appel d’offres cité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{contenuParagrapheAchevement}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 ces dispositions, l’achèvement de l’installation doit intervenir au plus tard le {dateLimiteAchevementInitiale}.</w:t>
      </w:r>
    </w:p>
    <w:p>
      <w:pPr>
        <w:pStyle w:val="LO-normal"/>
        <w:spacing w:lineRule="auto" w:line="240" w:before="160" w:after="160"/>
        <w:jc w:val="both"/>
        <w:rPr/>
      </w:pPr>
      <w:r>
        <w:rPr>
          <w:rFonts w:eastAsia="Liberation Sans" w:cs="Liberation Sans" w:ascii="Liberation Sans" w:hAnsi="Liberation Sans"/>
          <w:i/>
          <w:sz w:val="20"/>
          <w:szCs w:val="20"/>
        </w:rPr>
        <w:t>{#demandePrecedente}</w:t>
      </w:r>
      <w:r>
        <w:rPr>
          <w:rFonts w:eastAsia="Liberation Sans" w:cs="Liberation Sans" w:ascii="Liberation Sans" w:hAnsi="Liberation Sans"/>
          <w:sz w:val="20"/>
          <w:szCs w:val="20"/>
        </w:rPr>
        <w:t>Par courrier reçu dans nos services le {dateDepotDemandePrecedente}, vous avez sollicité une prolongation des délais d’achèvement de cette installation {#demandeEnMois}de {dureeDelaiDemandePrecedenteEnMois} mois{/demandeEnMois}{#demandeEnDate}à la date du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dateDemandePrecedenteDemandée</w:t>
      </w:r>
      <w:r>
        <w:rPr>
          <w:rFonts w:eastAsia="Liberation Sans" w:cs="Liberation Sans" w:ascii="Liberation Sans" w:hAnsi="Liberation Sans"/>
          <w:sz w:val="20"/>
          <w:szCs w:val="20"/>
        </w:rPr>
        <w:t>}{/demandeEnDate}. Par courrier du {dateReponseDemandePrecedente}, {^autreDelaiDemandePrecedenteAccorde}je vous ai accordé ce délai{/autreDelaiDemandePrecedenteAccorde}{#autreDelaiDemandePrecedenteAccorde}je vous ai accordé un délai{#demandeEnMois}{^demandeEnMoisAccordéeEnDate} de {delaiDemandePrecedenteAccordeEnMois} mois{/demandeEnMoisAccordéeEnDate}, portant la date limite d’achèvement au {dateLimiteAchevementActuelle}{/demandeEnMois}{#demandeEnDate}portant la date limite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dateDemandePrecedenteAccordée}{</w:t>
      </w:r>
      <w:r>
        <w:rPr>
          <w:rFonts w:eastAsia="Liberation Sans" w:cs="Liberation Sans" w:ascii="Liberation Sans" w:hAnsi="Liberation Sans"/>
          <w:sz w:val="20"/>
          <w:szCs w:val="20"/>
        </w:rPr>
        <w:t>/demandeEnDate}{/autreDelaiDemandePrecedenteAccorde}.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{/demandePrecedente}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sollicitez une nouvelle date d’achèvement au {</w:t>
      </w:r>
      <w:r>
        <w:rPr>
          <w:rFonts w:eastAsia="Liberation Sans" w:cs="Liberation Sans" w:ascii="Liberation Sans" w:hAnsi="Liberation Sans"/>
          <w:b w:val="false"/>
          <w:color w:val="F8F8F2"/>
          <w:sz w:val="20"/>
          <w:szCs w:val="20"/>
          <w:highlight w:val="darkYellow"/>
        </w:rPr>
        <w:t>dateAchèvementDemandée</w:t>
      </w:r>
      <w:r>
        <w:rPr>
          <w:rFonts w:eastAsia="Liberation Sans" w:cs="Liberation Sans" w:ascii="Liberation Sans" w:hAnsi="Liberation Sans"/>
          <w:sz w:val="20"/>
          <w:szCs w:val="20"/>
        </w:rPr>
        <w:t>},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et afin de ne pas pénaliser votre projet, j’ai l’honneur de vous accorder un délai portant la date limite d’achèvement de cette installation au </w:t>
      </w:r>
      <w:r>
        <w:rPr>
          <w:rFonts w:eastAsia="Liberation Sans" w:cs="Liberation Sans" w:ascii="Liberation Sans" w:hAnsi="Liberation Sans"/>
          <w:sz w:val="20"/>
          <w:szCs w:val="20"/>
          <w:highlight w:val="yellow"/>
        </w:rPr>
        <w:t>[nouvelle date limite d’achèvement]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. / et compte-tenu des éléments précédents, je suis au regret de ne pas donner de suite favorable à votre demande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  <w:t>{#isDgecAuthority}</w:t>
    </w: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0" w:name="_heading=h.gjdgxs"/>
    <w:bookmarkEnd w:id="0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renouvelables{/isDgecAuthority}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4"/>
        <w:szCs w:val="24"/>
        <w:highlight w:val="yellow"/>
      </w:rPr>
      <w:t>{#isDrealAuthority}Direction Régionale de l’Environnement,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{#dreal}{dreal}{/dreal}{^dreal}DREAL concernée{/dreal}{/isDrealAuthority}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spacing w:lineRule="auto" w:line="240" w:before="160" w:after="160"/>
      <w:jc w:val="left"/>
      <w:rPr>
        <w:rFonts w:ascii="Liberation Sans" w:hAnsi="Liberation Sans" w:eastAsia="Liberation Sans" w:cs="Liberation Sans"/>
        <w:i/>
        <w:i/>
        <w:sz w:val="16"/>
        <w:szCs w:val="16"/>
        <w:highlight w:val="cyan"/>
      </w:rPr>
    </w:pPr>
    <w:r>
      <w:rPr>
        <w:rFonts w:eastAsia="Liberation Sans" w:cs="Liberation Sans" w:ascii="Liberation Sans" w:hAnsi="Liberation Sans"/>
        <w:i/>
        <w:sz w:val="16"/>
        <w:szCs w:val="16"/>
        <w:highlight w:val="cyan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LO-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LO-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-normal1"/>
    <w:qFormat/>
    <w:pPr>
      <w:suppressLineNumbers/>
    </w:pPr>
    <w:rPr>
      <w:rFonts w:cs="Lohit Devanagari"/>
    </w:rPr>
  </w:style>
  <w:style w:type="paragraph" w:styleId="Titre">
    <w:name w:val="Titre"/>
    <w:basedOn w:val="LO-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LO-normal1" w:default="1">
    <w:name w:val="LO-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Subtitle">
    <w:name w:val="Subtitle"/>
    <w:basedOn w:val="LO-normal1"/>
    <w:next w:val="LO-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NKWQrAObdw+6JbxJPM7GCkTzow==">AMUW2mUF0sPCSHFsC8IugrVoE93qOLZkTTlDOWgiPkIJXuSLvy3wtQsOuRkaWSYh7nbjRq+VCeaqxhAZKBnjZiSwLJZJ8l+e5y0RvL/ve6mSZcsu5Di9RONcCJkBvOsrugW3xikA2st1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1022</TotalTime>
  <Application>LibreOffice/24.2.6.2$Linux_X86_64 LibreOffice_project/420$Build-2</Application>
  <AppVersion>15.0000</AppVersion>
  <Pages>2</Pages>
  <Words>318</Words>
  <Characters>2736</Characters>
  <CharactersWithSpaces>3023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2024-10-10T14:55:44Z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