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m’avez informé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 Vous avez ainsi sollicité le retrait de désignation du projet mentionné ci-dessus.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{dateDemandeConfirmation},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courrier reçu dans nos services le {dateConfirmation}, vous avez confirmé votre demande. Je prends bonne note de votre abandon et vous confirme le retrait de la décision désignant lauréat le projet ci-dessus.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14605</wp:posOffset>
          </wp:positionH>
          <wp:positionV relativeFrom="paragraph">
            <wp:posOffset>635</wp:posOffset>
          </wp:positionV>
          <wp:extent cx="2552700" cy="14401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1440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 xml:space="preserve">Sous-direction du système électrique 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Pieddepage">
    <w:name w:val="Footer"/>
    <w:basedOn w:val="En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MuiUqKENJ+qGk8cr7mwj+wLaCQ==">AMUW2mXmNNxY/rcxGeUuo8gmo5OEOyWYAs7ufZ1FpVebYxk7tfLsK5KJIezyh1k/a+hIEm2OUKRmgLDCG0PFylf83so8+M5sjDN9VSawHZo0m4CIxJPQCEobN5gtPOQp3L6wIhEPtl3a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305</Words>
  <Characters>1883</Characters>
  <CharactersWithSpaces>2169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2024-02-05T18:15:32Z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