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tbl>
      <w:tblPr>
        <w:tblStyle w:val="Table1"/>
        <w:tblW w:w="10899.0" w:type="dxa"/>
        <w:jc w:val="left"/>
        <w:tblInd w:w="-871.0" w:type="dxa"/>
        <w:tblLayout w:type="fixed"/>
        <w:tblLook w:val="0400"/>
      </w:tblPr>
      <w:tblGrid>
        <w:gridCol w:w="10899"/>
        <w:tblGridChange w:id="0">
          <w:tblGrid>
            <w:gridCol w:w="10899"/>
          </w:tblGrid>
        </w:tblGridChange>
      </w:tblGrid>
      <w:tr>
        <w:trPr>
          <w:cantSplit w:val="0"/>
          <w:trHeight w:val="1364" w:hRule="atLeast"/>
          <w:tblHeader w:val="0"/>
        </w:trPr>
        <w:tc>
          <w:tcPr>
            <w:shd w:fill="auto"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ans" w:cs="Liberation Sans" w:eastAsia="Liberation Sans" w:hAnsi="Liberation Sans"/>
                <w:b w:val="0"/>
                <w:i w:val="0"/>
                <w:smallCaps w:val="0"/>
                <w:strike w:val="0"/>
                <w:color w:val="4c4c4c"/>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4c4c4c"/>
                <w:sz w:val="28"/>
                <w:szCs w:val="28"/>
                <w:u w:val="none"/>
                <w:shd w:fill="auto" w:val="clear"/>
                <w:vertAlign w:val="baseline"/>
                <w:rtl w:val="0"/>
              </w:rPr>
              <w:t xml:space="preserve">MINISTÈRE DE LA MER</w:t>
            </w:r>
          </w:p>
        </w:tc>
      </w:tr>
    </w:tbl>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${service}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xrmfhkgx7vz7"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RAPPORT DE PATROUILLE</w:t>
      </w:r>
    </w:p>
    <w:p w:rsidR="00000000" w:rsidDel="00000000" w:rsidP="00000000" w:rsidRDefault="00000000" w:rsidRPr="00000000" w14:paraId="00000010">
      <w:pPr>
        <w:jc w:val="center"/>
        <w:rPr/>
      </w:pPr>
      <w:r w:rsidDel="00000000" w:rsidR="00000000" w:rsidRPr="00000000">
        <w:rPr>
          <w:rFonts w:ascii="Arial" w:cs="Arial" w:eastAsia="Arial" w:hAnsi="Arial"/>
          <w:b w:val="1"/>
          <w:color w:val="0c0d0e"/>
          <w:sz w:val="32"/>
          <w:szCs w:val="32"/>
          <w:vertAlign w:val="baseline"/>
          <w:rtl w:val="0"/>
        </w:rPr>
        <w:t xml:space="preserve">N° </w:t>
      </w:r>
      <w:r w:rsidDel="00000000" w:rsidR="00000000" w:rsidRPr="00000000">
        <w:rPr>
          <w:rFonts w:ascii="Arial" w:cs="Arial" w:eastAsia="Arial" w:hAnsi="Arial"/>
          <w:b w:val="1"/>
          <w:color w:val="0c0d0e"/>
          <w:sz w:val="32"/>
          <w:szCs w:val="32"/>
          <w:rtl w:val="0"/>
        </w:rPr>
        <w:t xml:space="preserve">${numRapport}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Du ${startDate} au ${endDate}</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À l’attention de</w:t>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Madame/</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Monsieur le Directeur </w:t>
      </w:r>
      <w:r w:rsidDel="00000000" w:rsidR="00000000" w:rsidRPr="00000000">
        <w:rPr>
          <w:rFonts w:ascii="Roboto" w:cs="Roboto" w:eastAsia="Roboto" w:hAnsi="Roboto"/>
          <w:b w:val="1"/>
          <w:sz w:val="28"/>
          <w:szCs w:val="28"/>
          <w:rtl w:val="0"/>
        </w:rPr>
        <w:t xml:space="preserve">Interrégional</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de la Mer</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Copies :</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CROSS Étel CNSP/CACEM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Ingénieur d’armement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1417" w:top="1417" w:left="1245" w:right="1181" w:header="708" w:footer="708"/>
          <w:pgNumType w:start="1"/>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DGAMPA/SEML/SDSNC/SNC3.</w:t>
      </w:r>
    </w:p>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32"/>
          <w:szCs w:val="32"/>
          <w:u w:val="single"/>
          <w:shd w:fill="auto" w:val="clear"/>
          <w:vertAlign w:val="baseline"/>
        </w:rPr>
      </w:pPr>
      <w:bookmarkStart w:colFirst="0" w:colLast="0" w:name="_heading=h.392r3sgtena8" w:id="1"/>
      <w:bookmarkEnd w:id="1"/>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1. Activité du navire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10545.0" w:type="dxa"/>
        <w:jc w:val="left"/>
        <w:tblInd w:w="-504.0" w:type="dxa"/>
        <w:tblLayout w:type="fixed"/>
        <w:tblLook w:val="0400"/>
      </w:tblPr>
      <w:tblGrid>
        <w:gridCol w:w="825"/>
        <w:gridCol w:w="855"/>
        <w:gridCol w:w="1200"/>
        <w:gridCol w:w="735"/>
        <w:gridCol w:w="1275"/>
        <w:gridCol w:w="1140"/>
        <w:gridCol w:w="675"/>
        <w:gridCol w:w="900"/>
        <w:gridCol w:w="1185"/>
        <w:gridCol w:w="765"/>
        <w:gridCol w:w="990"/>
        <w:tblGridChange w:id="0">
          <w:tblGrid>
            <w:gridCol w:w="825"/>
            <w:gridCol w:w="855"/>
            <w:gridCol w:w="1200"/>
            <w:gridCol w:w="735"/>
            <w:gridCol w:w="1275"/>
            <w:gridCol w:w="1140"/>
            <w:gridCol w:w="675"/>
            <w:gridCol w:w="900"/>
            <w:gridCol w:w="1185"/>
            <w:gridCol w:w="765"/>
            <w:gridCol w:w="990"/>
          </w:tblGrid>
        </w:tblGridChange>
      </w:tblGrid>
      <w:tr>
        <w:trPr>
          <w:cantSplit w:val="0"/>
          <w:trHeight w:val="1057" w:hRule="atLeast"/>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la mer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1 + 2</w:t>
            </w:r>
          </w:p>
        </w:tc>
        <w:tc>
          <w:tcPr>
            <w:gridSpan w:val="7"/>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quai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 3 +4 +5 +6 + 7 + 8</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Indisponibilité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 9 + 10</w:t>
            </w:r>
          </w:p>
        </w:tc>
      </w:tr>
      <w:tr>
        <w:trPr>
          <w:cantSplit w:val="0"/>
          <w:trHeight w:val="519" w:hRule="atLeast"/>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effective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mouillage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maintenance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météo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représentation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admin/form.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autre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 port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MCO/Logistique (9)</w:t>
            </w:r>
            <w:r w:rsidDel="00000000" w:rsidR="00000000" w:rsidRPr="00000000">
              <w:rPr>
                <w:rtl w:val="0"/>
              </w:rPr>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technique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p>
        </w:tc>
        <w:tc>
          <w:tcPr>
            <w:tcBorders>
              <w:top w:color="000000" w:space="0" w:sz="8" w:val="single"/>
              <w:left w:color="000000" w:space="0" w:sz="4" w:val="single"/>
              <w:bottom w:color="000000" w:space="0" w:sz="4"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personnel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r>
      <w:tr>
        <w:trPr>
          <w:cantSplit w:val="0"/>
          <w:trHeight w:val="431"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${navEff}</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${mouillage}</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${meteo}</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${representation}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${contrPort}</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${mco}</w:t>
            </w:r>
            <w:r w:rsidDel="00000000" w:rsidR="00000000" w:rsidRPr="00000000">
              <w:rPr>
                <w:rtl w:val="0"/>
              </w:rPr>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${technique}</w:t>
            </w:r>
          </w:p>
        </w:tc>
        <w:tc>
          <w:tcPr>
            <w:tcBorders>
              <w:top w:color="000000" w:space="0" w:sz="4"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${personnel}</w:t>
            </w:r>
          </w:p>
        </w:tc>
      </w:tr>
      <w:tr>
        <w:trPr>
          <w:cantSplit w:val="0"/>
          <w:trHeight w:val="579" w:hRule="atLeast"/>
          <w:tblHeader w:val="0"/>
        </w:trPr>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${totalPresenceMer}</w:t>
            </w:r>
          </w:p>
        </w:tc>
        <w:tc>
          <w:tcPr>
            <w:gridSpan w:val="7"/>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${totalPresenceQuai}</w:t>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${totalIndisponibilite}</w:t>
            </w:r>
          </w:p>
        </w:tc>
      </w:tr>
    </w:tbl>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tbl>
      <w:tblPr>
        <w:tblStyle w:val="Table3"/>
        <w:tblW w:w="9810.0" w:type="dxa"/>
        <w:jc w:val="left"/>
        <w:tblInd w:w="7.0" w:type="dxa"/>
        <w:tblLayout w:type="fixed"/>
        <w:tblLook w:val="0400"/>
      </w:tblPr>
      <w:tblGrid>
        <w:gridCol w:w="1935"/>
        <w:gridCol w:w="1125"/>
        <w:gridCol w:w="2101"/>
        <w:gridCol w:w="1814"/>
        <w:gridCol w:w="964"/>
        <w:gridCol w:w="1871"/>
        <w:tblGridChange w:id="0">
          <w:tblGrid>
            <w:gridCol w:w="1935"/>
            <w:gridCol w:w="1125"/>
            <w:gridCol w:w="2101"/>
            <w:gridCol w:w="1814"/>
            <w:gridCol w:w="964"/>
            <w:gridCol w:w="1871"/>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jours de mer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${nbJoursMer}</w:t>
            </w:r>
          </w:p>
        </w:tc>
        <w:tc>
          <w:tcPr>
            <w:tcBorders>
              <w:left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200"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 environnement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c>
          <w:tcPr>
            <w:tcBorders>
              <w:left w:color="000000" w:space="0" w:sz="4" w:val="single"/>
              <w:right w:color="000000" w:space="0" w:sz="4" w:val="single"/>
            </w:tcBorders>
            <w:shd w:fill="auto"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00"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migrants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Durée de la mission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 (D) = a+b+c</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${dureeMission}</w:t>
            </w:r>
          </w:p>
        </w:tc>
        <w:tc>
          <w:tcPr>
            <w:tcBorders>
              <w:left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${patrouilleSurveillanceEnvInHours}</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${patrouilleMigrantInHours}</w:t>
            </w:r>
            <w:r w:rsidDel="00000000" w:rsidR="00000000" w:rsidRPr="00000000">
              <w:rPr>
                <w:rtl w:val="0"/>
              </w:rPr>
            </w:r>
          </w:p>
        </w:tc>
      </w:tr>
    </w:tbl>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apte à prendre la mer maintenu à quai pour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 entretien courant, avitaillement…</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météo dégradée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représentation (réception d’autorité, relations publiques lors de manifestations nautiques…)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réunions, formation, entraînement des personnels,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 cause (déroutement, suites judiciaires…)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contraintes portuaires</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sz w:val="18"/>
          <w:szCs w:val="18"/>
          <w:rtl w:val="0"/>
        </w:rPr>
        <w:t xml:space="preserve">MCO/Logistique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3 à 8 en tenant compte du motif prépondérant du maintien à quai</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dans l’incapacité de prendre la mer pour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indisponibilité technique supérieure à 4 heures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équipage inopérant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(incomplet ou autre)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9 et 10 en tenant compte du motif prépondérant du maintien à quai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un jour de mer est décompté dès que le navire effectue plus de 4 heures de navigation en mer.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180" w:firstLine="0"/>
        <w:rPr/>
      </w:pPr>
      <w:r w:rsidDel="00000000" w:rsidR="00000000" w:rsidRPr="00000000">
        <w:rPr>
          <w:rtl w:val="0"/>
        </w:rPr>
      </w:r>
    </w:p>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zijwvvqf0yq" w:id="2"/>
      <w:bookmarkEnd w:id="2"/>
      <w:r w:rsidDel="00000000" w:rsidR="00000000" w:rsidRPr="00000000">
        <w:br w:type="page"/>
      </w:r>
      <w:r w:rsidDel="00000000" w:rsidR="00000000" w:rsidRPr="00000000">
        <w:rPr>
          <w:rtl w:val="0"/>
        </w:rPr>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ybyv1884a7q2"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Distance et consommation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4"/>
        <w:tblW w:w="9781.0" w:type="dxa"/>
        <w:jc w:val="left"/>
        <w:tblInd w:w="17.0" w:type="dxa"/>
        <w:tblLayout w:type="fixed"/>
        <w:tblLook w:val="0400"/>
      </w:tblPr>
      <w:tblGrid>
        <w:gridCol w:w="3388"/>
        <w:gridCol w:w="3177"/>
        <w:gridCol w:w="3216"/>
        <w:tblGridChange w:id="0">
          <w:tblGrid>
            <w:gridCol w:w="3388"/>
            <w:gridCol w:w="3177"/>
            <w:gridCol w:w="3216"/>
          </w:tblGrid>
        </w:tblGridChange>
      </w:tblGrid>
      <w:tr>
        <w:trPr>
          <w:cantSplit w:val="1"/>
          <w:trHeight w:val="57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Distance parcourue pendant la mission (en milles)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 marine consommé</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litres)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Essence consommée par les annexes (en litres)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8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${goMarine}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${essence}</w:t>
            </w:r>
          </w:p>
        </w:tc>
      </w:tr>
    </w:tbl>
    <w:p w:rsidR="00000000" w:rsidDel="00000000" w:rsidP="00000000" w:rsidRDefault="00000000" w:rsidRPr="00000000" w14:paraId="000000AF">
      <w:pPr>
        <w:rPr/>
        <w:sectPr>
          <w:headerReference r:id="rId9" w:type="default"/>
          <w:headerReference r:id="rId10" w:type="first"/>
          <w:footerReference r:id="rId11" w:type="default"/>
          <w:footerReference r:id="rId12" w:type="first"/>
          <w:type w:val="nextPage"/>
          <w:pgSz w:h="16838" w:w="11906" w:orient="portrait"/>
          <w:pgMar w:bottom="907" w:top="907" w:left="1134" w:right="1134" w:header="720" w:footer="720"/>
        </w:sect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33r7nfcmcuo"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Observations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${observations}</w:t>
      </w:r>
      <w:r w:rsidDel="00000000" w:rsidR="00000000" w:rsidRPr="00000000">
        <w:br w:type="page"/>
      </w:r>
      <w:r w:rsidDel="00000000" w:rsidR="00000000" w:rsidRPr="00000000">
        <w:rPr>
          <w:rtl w:val="0"/>
        </w:rPr>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bookmarkStart w:colFirst="0" w:colLast="0" w:name="_heading=h.baoshfe50k52" w:id="5"/>
      <w:bookmarkEnd w:id="5"/>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2. Éléments chronologiques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${timeline}</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Arial" w:cs="Arial" w:eastAsia="Arial" w:hAnsi="Arial"/>
          <w:u w:val="single"/>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bookmarkStart w:colFirst="0" w:colLast="0" w:name="_heading=h.rrbc9lm1te4e" w:id="6"/>
      <w:bookmarkEnd w:id="6"/>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3. Bilan opérationnel</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jc6bu65wnm0a" w:id="7"/>
      <w:bookmarkEnd w:id="7"/>
      <w:r w:rsidDel="00000000" w:rsidR="00000000" w:rsidRPr="00000000">
        <w:rPr>
          <w:rtl w:val="0"/>
        </w:rPr>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drlv31wbc2wm" w:id="8"/>
      <w:bookmarkEnd w:id="8"/>
      <w:r w:rsidDel="00000000" w:rsidR="00000000" w:rsidRPr="00000000">
        <w:rPr>
          <w:rtl w:val="0"/>
        </w:rPr>
      </w:r>
    </w:p>
    <w:p w:rsidR="00000000" w:rsidDel="00000000" w:rsidP="00000000" w:rsidRDefault="00000000" w:rsidRPr="00000000" w14:paraId="000000C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rfbg2tjyz53o"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Surveillance et contrôle des pêches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x34d4ivk742x" w:id="10"/>
      <w:bookmarkEnd w:id="10"/>
      <w:r w:rsidDel="00000000" w:rsidR="00000000" w:rsidRPr="00000000">
        <w:rPr>
          <w:rtl w:val="0"/>
        </w:rPr>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tm8hlm9wrzs" w:id="11"/>
      <w:bookmarkEnd w:id="1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Contrôles en mer des navires de pêche professionnels</w:t>
      </w:r>
      <w:r w:rsidDel="00000000" w:rsidR="00000000" w:rsidRPr="00000000">
        <w:rPr>
          <w:rtl w:val="0"/>
        </w:rPr>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${proFishingSeaSummary}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i w:val="1"/>
          <w:sz w:val="18"/>
          <w:szCs w:val="18"/>
        </w:rPr>
      </w:pPr>
      <w:r w:rsidDel="00000000" w:rsidR="00000000" w:rsidRPr="00000000">
        <w:rPr>
          <w:i w:val="1"/>
          <w:sz w:val="18"/>
          <w:szCs w:val="18"/>
          <w:rtl w:val="0"/>
        </w:rPr>
        <w:t xml:space="preserve">(Nbre navires déroutés) - uniquement au sens de la loi n°83-582 du 3 juillet 1983 modifiée, et non les seules injonctions de retour au port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fusb8kydocbt" w:id="12"/>
      <w:bookmarkEnd w:id="1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Contrôles en mer navires de plaisance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laykilcx99nk" w:id="13"/>
      <w:bookmarkEnd w:id="1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Plaisance professionnels</w:t>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i w:val="1"/>
        </w:rPr>
      </w:pPr>
      <w:r w:rsidDel="00000000" w:rsidR="00000000" w:rsidRPr="00000000">
        <w:rPr>
          <w:rtl w:val="0"/>
        </w:rPr>
        <w:t xml:space="preserve">${proSailingSeaSummary}</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h8mtybm03otg" w:id="14"/>
      <w:bookmarkEnd w:id="1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Plaisance non professionnels</w:t>
      </w:r>
    </w:p>
    <w:p w:rsidR="00000000" w:rsidDel="00000000" w:rsidP="00000000" w:rsidRDefault="00000000" w:rsidRPr="00000000" w14:paraId="000000DE">
      <w:pPr>
        <w:rPr>
          <w:i w:val="1"/>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${leisureSailingSeaSummary}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rad2bbe6rr2s" w:id="15"/>
      <w:bookmarkEnd w:id="1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Contrôles à terre - navires au débarquement, à quai</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9mg87q2w0gc" w:id="16"/>
      <w:bookmarkEnd w:id="1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Contrôles à terre navires de pêche professionnels (au débarquement et à quai)</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${proFishingLandSummary}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kiax2hm5x5ue" w:id="17"/>
      <w:bookmarkEnd w:id="1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Contrôles à terre navires de plaisance professionnelle (au débarquement et à quai)</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${proSailingLandSummary}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2vfxkfr0t4rq" w:id="18"/>
      <w:bookmarkEnd w:id="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Contrôles à terre navires de plaisance de loisir (au débarquement et à quai)</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${leisureSailingLandSummary}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4ga0kuoy7jis" w:id="19"/>
      <w:bookmarkEnd w:id="1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 Contrôles environnement marin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53ushfwu4as2" w:id="20"/>
      <w:bookmarkEnd w:id="2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Contrôles et surveillances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${envSummary}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ev2f2ekv98m6" w:id="21"/>
      <w:bookmarkEnd w:id="2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Contrôles pêche de loisir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${leisureFishingSummary}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bookmarkStart w:colFirst="0" w:colLast="0" w:name="_heading=h.6s7sipg8gvn" w:id="22"/>
      <w:bookmarkEnd w:id="22"/>
      <w:r w:rsidDel="00000000" w:rsidR="00000000" w:rsidRPr="00000000">
        <w:br w:type="page"/>
      </w:r>
      <w:r w:rsidDel="00000000" w:rsidR="00000000" w:rsidRPr="00000000">
        <w:rPr>
          <w:rtl w:val="0"/>
        </w:rPr>
      </w:r>
    </w:p>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bookmarkStart w:colFirst="0" w:colLast="0" w:name="_heading=h.6ncbmqb6hn81" w:id="23"/>
      <w:bookmarkEnd w:id="23"/>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4. Autres missions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5"/>
        <w:tblW w:w="6939.0" w:type="dxa"/>
        <w:jc w:val="left"/>
        <w:tblInd w:w="5.0" w:type="dxa"/>
        <w:tblLayout w:type="fixed"/>
        <w:tblLook w:val="0400"/>
      </w:tblPr>
      <w:tblGrid>
        <w:gridCol w:w="4016"/>
        <w:gridCol w:w="1542"/>
        <w:gridCol w:w="1381"/>
        <w:tblGridChange w:id="0">
          <w:tblGrid>
            <w:gridCol w:w="4016"/>
            <w:gridCol w:w="1542"/>
            <w:gridCol w:w="1381"/>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Assistance et sauvetage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Manifestations nautiques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9">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${nauticalEventsInfoHours}</w:t>
            </w: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Lutte anti-pollution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C">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widowControl w:val="0"/>
              <w:tabs>
                <w:tab w:val="center" w:leader="none" w:pos="4536"/>
                <w:tab w:val="right" w:leader="none" w:pos="9072"/>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${antiPollutionInfoHours}</w:t>
            </w:r>
            <w:r w:rsidDel="00000000" w:rsidR="00000000" w:rsidRPr="00000000">
              <w:rPr>
                <w:rtl w:val="0"/>
              </w:rPr>
            </w:r>
          </w:p>
        </w:tc>
      </w:tr>
    </w:tbl>
    <w:p w:rsidR="00000000" w:rsidDel="00000000" w:rsidP="00000000" w:rsidRDefault="00000000" w:rsidRPr="00000000" w14:paraId="0000011E">
      <w:pPr>
        <w:rPr>
          <w:vertAlign w:val="baseline"/>
        </w:rPr>
      </w:pPr>
      <w:r w:rsidDel="00000000" w:rsidR="00000000" w:rsidRPr="00000000">
        <w:rPr>
          <w:rtl w:val="0"/>
        </w:rPr>
      </w:r>
    </w:p>
    <w:tbl>
      <w:tblPr>
        <w:tblStyle w:val="Table6"/>
        <w:tblW w:w="9675.0" w:type="dxa"/>
        <w:jc w:val="left"/>
        <w:tblInd w:w="5.0" w:type="dxa"/>
        <w:tblLayout w:type="fixed"/>
        <w:tblLook w:val="0400"/>
      </w:tblPr>
      <w:tblGrid>
        <w:gridCol w:w="4020"/>
        <w:gridCol w:w="1545"/>
        <w:gridCol w:w="1395"/>
        <w:gridCol w:w="2715"/>
        <w:tblGridChange w:id="0">
          <w:tblGrid>
            <w:gridCol w:w="4020"/>
            <w:gridCol w:w="1545"/>
            <w:gridCol w:w="1395"/>
            <w:gridCol w:w="2715"/>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 navires interrogés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Permanence Vigimer / BAAEM</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6">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${baaemAndVigimerInfoShips}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rz9968hshk8"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Soutien à la politique de formation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7"/>
        <w:tblW w:w="9660.0" w:type="dxa"/>
        <w:jc w:val="left"/>
        <w:tblInd w:w="5.0" w:type="dxa"/>
        <w:tblLayout w:type="fixed"/>
        <w:tblLook w:val="0400"/>
      </w:tblPr>
      <w:tblGrid>
        <w:gridCol w:w="5580"/>
        <w:gridCol w:w="4080"/>
        <w:tblGridChange w:id="0">
          <w:tblGrid>
            <w:gridCol w:w="5580"/>
            <w:gridCol w:w="4080"/>
          </w:tblGrid>
        </w:tblGridChange>
      </w:tblGrid>
      <w:tr>
        <w:trPr>
          <w:cantSplit w:val="0"/>
          <w:trHeight w:val="144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stagiaires embarqués :   /</w:t>
            </w:r>
          </w:p>
          <w:p w:rsidR="00000000" w:rsidDel="00000000" w:rsidP="00000000" w:rsidRDefault="00000000" w:rsidRPr="00000000" w14:paraId="000001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Affaires Maritimes :   /</w:t>
            </w:r>
          </w:p>
          <w:p w:rsidR="00000000" w:rsidDel="00000000" w:rsidP="00000000" w:rsidRDefault="00000000" w:rsidRPr="00000000" w14:paraId="000001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LPM/ENSM :   /</w:t>
            </w:r>
          </w:p>
          <w:p w:rsidR="00000000" w:rsidDel="00000000" w:rsidP="00000000" w:rsidRDefault="00000000" w:rsidRPr="00000000" w14:paraId="000001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Étrangers :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jours/stagiaires : /</w:t>
            </w:r>
          </w:p>
        </w:tc>
      </w:tr>
    </w:tbl>
    <w:p w:rsidR="00000000" w:rsidDel="00000000" w:rsidP="00000000" w:rsidRDefault="00000000" w:rsidRPr="00000000" w14:paraId="00000135">
      <w:pPr>
        <w:tabs>
          <w:tab w:val="center" w:leader="none" w:pos="4536"/>
          <w:tab w:val="right" w:leader="none" w:pos="9072"/>
        </w:tabs>
        <w:rPr/>
      </w:pPr>
      <w:r w:rsidDel="00000000" w:rsidR="00000000" w:rsidRPr="00000000">
        <w:br w:type="page"/>
      </w:r>
      <w:r w:rsidDel="00000000" w:rsidR="00000000" w:rsidRPr="00000000">
        <w:rPr>
          <w:rtl w:val="0"/>
        </w:rPr>
      </w:r>
    </w:p>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bookmarkStart w:colFirst="0" w:colLast="0" w:name="_heading=h.g66ol7jbgdge" w:id="25"/>
      <w:bookmarkEnd w:id="25"/>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5. Position du personnel au cours de la mission</w:t>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${table_equipage}</w:t>
      </w:r>
    </w:p>
    <w:p w:rsidR="00000000" w:rsidDel="00000000" w:rsidP="00000000" w:rsidRDefault="00000000" w:rsidRPr="00000000" w14:paraId="0000013B">
      <w:pPr>
        <w:rPr/>
      </w:pPr>
      <w:r w:rsidDel="00000000" w:rsidR="00000000" w:rsidRPr="00000000">
        <w:br w:type="page"/>
      </w:r>
      <w:r w:rsidDel="00000000" w:rsidR="00000000" w:rsidRPr="00000000">
        <w:rPr>
          <w:rtl w:val="0"/>
        </w:rPr>
      </w:r>
    </w:p>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bookmarkStart w:colFirst="0" w:colLast="0" w:name="_heading=h.h6kooj4hip8" w:id="26"/>
      <w:bookmarkEnd w:id="26"/>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6. Dépenses engagées au cours de la mission</w:t>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tbl>
      <w:tblPr>
        <w:tblStyle w:val="Table8"/>
        <w:tblW w:w="5891.0" w:type="dxa"/>
        <w:jc w:val="left"/>
        <w:tblInd w:w="7.0" w:type="dxa"/>
        <w:tblLayout w:type="fixed"/>
        <w:tblLook w:val="0400"/>
      </w:tblPr>
      <w:tblGrid>
        <w:gridCol w:w="3708"/>
        <w:gridCol w:w="2183"/>
        <w:tblGridChange w:id="0">
          <w:tblGrid>
            <w:gridCol w:w="3708"/>
            <w:gridCol w:w="2183"/>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ffff99" w:val="clear"/>
            <w:vAlign w:val="center"/>
          </w:tcPr>
          <w:p w:rsidR="00000000" w:rsidDel="00000000" w:rsidP="00000000" w:rsidRDefault="00000000" w:rsidRPr="00000000" w14:paraId="0000013F">
            <w:pPr>
              <w:tabs>
                <w:tab w:val="center" w:leader="none" w:pos="4536"/>
                <w:tab w:val="right" w:leader="none" w:pos="9072"/>
              </w:tabs>
              <w:rPr>
                <w:vertAlign w:val="baseline"/>
              </w:rPr>
            </w:pPr>
            <w:r w:rsidDel="00000000" w:rsidR="00000000" w:rsidRPr="00000000">
              <w:rPr>
                <w:vertAlign w:val="baseline"/>
                <w:rtl w:val="0"/>
              </w:rPr>
              <w:t xml:space="preserve">Nature</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40">
            <w:pPr>
              <w:tabs>
                <w:tab w:val="center" w:leader="none" w:pos="4536"/>
                <w:tab w:val="right" w:leader="none" w:pos="9072"/>
              </w:tabs>
              <w:rPr>
                <w:vertAlign w:val="baseline"/>
              </w:rPr>
            </w:pPr>
            <w:r w:rsidDel="00000000" w:rsidR="00000000" w:rsidRPr="00000000">
              <w:rPr>
                <w:vertAlign w:val="baseline"/>
                <w:rtl w:val="0"/>
              </w:rPr>
              <w:t xml:space="preserve">Montant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1">
            <w:pPr>
              <w:tabs>
                <w:tab w:val="center" w:leader="none" w:pos="4536"/>
                <w:tab w:val="right" w:leader="none" w:pos="9072"/>
              </w:tabs>
              <w:rPr>
                <w:vertAlign w:val="baseline"/>
              </w:rPr>
            </w:pPr>
            <w:r w:rsidDel="00000000" w:rsidR="00000000" w:rsidRPr="00000000">
              <w:rPr>
                <w:vertAlign w:val="baseline"/>
                <w:rtl w:val="0"/>
              </w:rPr>
              <w:t xml:space="preserve">Fonctionnement courant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3">
            <w:pPr>
              <w:tabs>
                <w:tab w:val="center" w:leader="none" w:pos="4536"/>
                <w:tab w:val="right" w:leader="none" w:pos="9072"/>
              </w:tabs>
              <w:rPr>
                <w:vertAlign w:val="baseline"/>
              </w:rPr>
            </w:pPr>
            <w:r w:rsidDel="00000000" w:rsidR="00000000" w:rsidRPr="00000000">
              <w:rPr>
                <w:vertAlign w:val="baseline"/>
                <w:rtl w:val="0"/>
              </w:rPr>
              <w:t xml:space="preserve">Carburant (GO/essence)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bookmarkStart w:colFirst="0" w:colLast="0" w:name="_heading=h.gbx74bnl7qy4" w:id="27"/>
      <w:bookmarkEnd w:id="27"/>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7. Rapport technique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vertAlign w:val="baseline"/>
          <w:rtl w:val="0"/>
        </w:rPr>
        <w:t xml:space="preserve">Voir le rapport du chef mécanicien</w:t>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rtl w:val="0"/>
        </w:rPr>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vertAlign w:val="baseline"/>
          <w:rtl w:val="0"/>
        </w:rPr>
        <w:t xml:space="preserv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et cachet du commandant</w:t>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rtl w:val="0"/>
        </w:rPr>
      </w:r>
    </w:p>
    <w:p w:rsidR="00000000" w:rsidDel="00000000" w:rsidP="00000000" w:rsidRDefault="00000000" w:rsidRPr="00000000" w14:paraId="00000156">
      <w:pPr>
        <w:rPr>
          <w:vertAlign w:val="baseline"/>
        </w:rPr>
      </w:pPr>
      <w:r w:rsidDel="00000000" w:rsidR="00000000" w:rsidRPr="00000000">
        <w:rPr>
          <w:vertAlign w:val="baseline"/>
          <w:rtl w:val="0"/>
        </w:rPr>
        <w:t xml:space="preserve"> </w:t>
        <w:tab/>
        <w:tab/>
      </w:r>
    </w:p>
    <w:p w:rsidR="00000000" w:rsidDel="00000000" w:rsidP="00000000" w:rsidRDefault="00000000" w:rsidRPr="00000000" w14:paraId="00000157">
      <w:pPr>
        <w:rPr>
          <w:vertAlign w:val="baseline"/>
        </w:rPr>
      </w:pP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907" w:top="907"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tabs>
        <w:tab w:val="center" w:leader="none" w:pos="4536"/>
        <w:tab w:val="right" w:leader="none" w:pos="9072"/>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posOffset>215900</wp:posOffset>
          </wp:positionV>
          <wp:extent cx="1075690" cy="647065"/>
          <wp:effectExtent b="0" l="0" r="0" t="0"/>
          <wp:wrapNone/>
          <wp:docPr id="4"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75690" cy="64706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ind w:left="360"/>
      <w:jc w:val="both"/>
    </w:pPr>
    <w:rPr>
      <w:rFonts w:ascii="Arial" w:cs="Arial" w:eastAsia="Arial" w:hAnsi="Arial"/>
      <w:b w:val="1"/>
      <w:sz w:val="32"/>
      <w:szCs w:val="32"/>
      <w:u w:val="singl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pPr>
    <w:rPr>
      <w:rFonts w:ascii="Arial" w:cs="Arial" w:eastAsia="Arial" w:hAnsi="Arial"/>
      <w:b w:val="1"/>
      <w:sz w:val="28"/>
      <w:szCs w:val="28"/>
    </w:rPr>
  </w:style>
  <w:style w:type="paragraph" w:styleId="Heading5">
    <w:name w:val="heading 5"/>
    <w:basedOn w:val="Normal"/>
    <w:next w:val="Normal"/>
    <w:pPr>
      <w:keepNext w:val="1"/>
    </w:pPr>
    <w:rPr>
      <w:b w:val="1"/>
    </w:rPr>
  </w:style>
  <w:style w:type="paragraph" w:styleId="Heading6">
    <w:name w:val="heading 6"/>
    <w:basedOn w:val="Normal"/>
    <w:next w:val="Normal"/>
    <w:pPr>
      <w:keepNext w:val="1"/>
    </w:pPr>
    <w:rPr>
      <w:b w:val="1"/>
    </w:rPr>
  </w:style>
  <w:style w:type="paragraph" w:styleId="Title">
    <w:name w:val="Title"/>
    <w:basedOn w:val="Normal"/>
    <w:next w:val="Normal"/>
    <w:pPr>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qFormat w:val="1"/>
    <w:pPr>
      <w:textAlignment w:val="baseline"/>
    </w:pPr>
  </w:style>
  <w:style w:type="paragraph" w:styleId="Titre1">
    <w:name w:val="heading 1"/>
    <w:basedOn w:val="Standard"/>
    <w:next w:val="Standard"/>
    <w:uiPriority w:val="9"/>
    <w:qFormat w:val="1"/>
    <w:pPr>
      <w:keepNext w:val="1"/>
      <w:outlineLvl w:val="0"/>
    </w:pPr>
    <w:rPr>
      <w:b w:val="1"/>
      <w:bCs w:val="1"/>
      <w:u w:val="single"/>
    </w:rPr>
  </w:style>
  <w:style w:type="paragraph" w:styleId="Titre2">
    <w:name w:val="heading 2"/>
    <w:basedOn w:val="Standard"/>
    <w:next w:val="Standard"/>
    <w:uiPriority w:val="9"/>
    <w:unhideWhenUsed w:val="1"/>
    <w:qFormat w:val="1"/>
    <w:pPr>
      <w:keepNext w:val="1"/>
      <w:jc w:val="center"/>
      <w:outlineLvl w:val="1"/>
    </w:pPr>
    <w:rPr>
      <w:b w:val="1"/>
      <w:bCs w:val="1"/>
      <w:sz w:val="32"/>
      <w:u w:val="single"/>
    </w:rPr>
  </w:style>
  <w:style w:type="paragraph" w:styleId="Titre3">
    <w:name w:val="heading 3"/>
    <w:basedOn w:val="Standard"/>
    <w:next w:val="Standard"/>
    <w:uiPriority w:val="9"/>
    <w:unhideWhenUsed w:val="1"/>
    <w:qFormat w:val="1"/>
    <w:pPr>
      <w:keepNext w:val="1"/>
      <w:jc w:val="right"/>
      <w:outlineLvl w:val="2"/>
    </w:pPr>
    <w:rPr>
      <w:sz w:val="28"/>
    </w:rPr>
  </w:style>
  <w:style w:type="paragraph" w:styleId="Titre4">
    <w:name w:val="heading 4"/>
    <w:basedOn w:val="Standard"/>
    <w:next w:val="Standard"/>
    <w:uiPriority w:val="9"/>
    <w:unhideWhenUsed w:val="1"/>
    <w:qFormat w:val="1"/>
    <w:pPr>
      <w:keepNext w:val="1"/>
      <w:jc w:val="center"/>
      <w:outlineLvl w:val="3"/>
    </w:pPr>
    <w:rPr>
      <w:b w:val="1"/>
      <w:bCs w:val="1"/>
      <w:sz w:val="28"/>
    </w:rPr>
  </w:style>
  <w:style w:type="paragraph" w:styleId="Titre5">
    <w:name w:val="heading 5"/>
    <w:basedOn w:val="Standard"/>
    <w:next w:val="Standard"/>
    <w:uiPriority w:val="9"/>
    <w:unhideWhenUsed w:val="1"/>
    <w:qFormat w:val="1"/>
    <w:pPr>
      <w:keepNext w:val="1"/>
      <w:jc w:val="both"/>
      <w:outlineLvl w:val="4"/>
    </w:pPr>
    <w:rPr>
      <w:b w:val="1"/>
      <w:bCs w:val="1"/>
      <w:sz w:val="22"/>
    </w:rPr>
  </w:style>
  <w:style w:type="paragraph" w:styleId="Titre6">
    <w:name w:val="heading 6"/>
    <w:basedOn w:val="Standard"/>
    <w:next w:val="Standard"/>
    <w:uiPriority w:val="9"/>
    <w:unhideWhenUsed w:val="1"/>
    <w:qFormat w:val="1"/>
    <w:pPr>
      <w:keepNext w:val="1"/>
      <w:outlineLvl w:val="5"/>
    </w:pPr>
    <w:rPr>
      <w:b w:val="1"/>
      <w:bCs w:val="1"/>
      <w:sz w:val="22"/>
    </w:rPr>
  </w:style>
  <w:style w:type="paragraph" w:styleId="Titre7">
    <w:name w:val="heading 7"/>
    <w:basedOn w:val="Standard"/>
    <w:next w:val="Standard"/>
    <w:qFormat w:val="1"/>
    <w:pPr>
      <w:keepNext w:val="1"/>
      <w:jc w:val="center"/>
      <w:outlineLvl w:val="6"/>
    </w:pPr>
    <w:rPr>
      <w:b w:val="1"/>
      <w:bCs w:val="1"/>
    </w:rPr>
  </w:style>
  <w:style w:type="paragraph" w:styleId="Titre8">
    <w:name w:val="heading 8"/>
    <w:basedOn w:val="Standard"/>
    <w:next w:val="Standard"/>
    <w:qFormat w:val="1"/>
    <w:pPr>
      <w:keepNext w:val="1"/>
      <w:jc w:val="both"/>
      <w:outlineLvl w:val="7"/>
    </w:pPr>
    <w:rPr>
      <w:b w:val="1"/>
      <w:bCs w:val="1"/>
      <w:u w:val="single"/>
    </w:rPr>
  </w:style>
  <w:style w:type="paragraph" w:styleId="Titre9">
    <w:name w:val="heading 9"/>
    <w:basedOn w:val="Standard"/>
    <w:next w:val="Standard"/>
    <w:qFormat w:val="1"/>
    <w:pPr>
      <w:keepNext w:val="1"/>
      <w:jc w:val="both"/>
      <w:outlineLvl w:val="8"/>
    </w:pPr>
    <w:rPr>
      <w:sz w:val="22"/>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qFormat w:val="1"/>
    <w:rPr>
      <w:rFonts w:ascii="Wingdings" w:cs="Wingdings" w:eastAsia="Wingdings" w:hAnsi="Wingdings"/>
    </w:rPr>
  </w:style>
  <w:style w:type="character" w:styleId="WW8Num1z1" w:customStyle="1">
    <w:name w:val="WW8Num1z1"/>
    <w:qFormat w:val="1"/>
    <w:rPr>
      <w:rFonts w:ascii="Courier New" w:cs="Courier New" w:eastAsia="Courier New" w:hAnsi="Courier New"/>
    </w:rPr>
  </w:style>
  <w:style w:type="character" w:styleId="WW8Num1z3" w:customStyle="1">
    <w:name w:val="WW8Num1z3"/>
    <w:qFormat w:val="1"/>
    <w:rPr>
      <w:rFonts w:ascii="Symbol" w:cs="Symbol" w:eastAsia="Symbol" w:hAnsi="Symbol"/>
    </w:rPr>
  </w:style>
  <w:style w:type="character" w:styleId="WW8Num6z0" w:customStyle="1">
    <w:name w:val="WW8Num6z0"/>
    <w:qFormat w:val="1"/>
    <w:rPr>
      <w:rFonts w:ascii="Times New Roman" w:cs="Times New Roman" w:eastAsia="Times New Roman" w:hAnsi="Times New Roman"/>
    </w:rPr>
  </w:style>
  <w:style w:type="character" w:styleId="WW8Num6z1" w:customStyle="1">
    <w:name w:val="WW8Num6z1"/>
    <w:qFormat w:val="1"/>
    <w:rPr>
      <w:rFonts w:ascii="Courier New" w:cs="Courier New" w:eastAsia="Courier New" w:hAnsi="Courier New"/>
    </w:rPr>
  </w:style>
  <w:style w:type="character" w:styleId="WW8Num6z2" w:customStyle="1">
    <w:name w:val="WW8Num6z2"/>
    <w:qFormat w:val="1"/>
    <w:rPr>
      <w:rFonts w:ascii="Wingdings" w:cs="Wingdings" w:eastAsia="Wingdings" w:hAnsi="Wingdings"/>
    </w:rPr>
  </w:style>
  <w:style w:type="character" w:styleId="WW8Num6z3" w:customStyle="1">
    <w:name w:val="WW8Num6z3"/>
    <w:qFormat w:val="1"/>
    <w:rPr>
      <w:rFonts w:ascii="Symbol" w:cs="Symbol" w:eastAsia="Symbol" w:hAnsi="Symbol"/>
    </w:rPr>
  </w:style>
  <w:style w:type="character" w:styleId="WW8Num7z0" w:customStyle="1">
    <w:name w:val="WW8Num7z0"/>
    <w:qFormat w:val="1"/>
    <w:rPr>
      <w:rFonts w:ascii="Wingdings" w:cs="Wingdings" w:eastAsia="Wingdings" w:hAnsi="Wingdings"/>
    </w:rPr>
  </w:style>
  <w:style w:type="character" w:styleId="WW8Num7z1" w:customStyle="1">
    <w:name w:val="WW8Num7z1"/>
    <w:qFormat w:val="1"/>
    <w:rPr>
      <w:rFonts w:ascii="Courier New" w:cs="Courier New" w:eastAsia="Courier New" w:hAnsi="Courier New"/>
    </w:rPr>
  </w:style>
  <w:style w:type="character" w:styleId="WW8Num7z3" w:customStyle="1">
    <w:name w:val="WW8Num7z3"/>
    <w:qFormat w:val="1"/>
    <w:rPr>
      <w:rFonts w:ascii="Symbol" w:cs="Symbol" w:eastAsia="Symbol" w:hAnsi="Symbol"/>
    </w:rPr>
  </w:style>
  <w:style w:type="character" w:styleId="WW8Num10z0" w:customStyle="1">
    <w:name w:val="WW8Num10z0"/>
    <w:qFormat w:val="1"/>
    <w:rPr>
      <w:rFonts w:ascii="Times New Roman" w:cs="Times New Roman" w:eastAsia="Times New Roman" w:hAnsi="Times New Roman"/>
    </w:rPr>
  </w:style>
  <w:style w:type="character" w:styleId="WW8Num10z1" w:customStyle="1">
    <w:name w:val="WW8Num10z1"/>
    <w:qFormat w:val="1"/>
    <w:rPr>
      <w:rFonts w:ascii="Courier New" w:cs="Courier New" w:eastAsia="Courier New" w:hAnsi="Courier New"/>
    </w:rPr>
  </w:style>
  <w:style w:type="character" w:styleId="WW8Num10z2" w:customStyle="1">
    <w:name w:val="WW8Num10z2"/>
    <w:qFormat w:val="1"/>
    <w:rPr>
      <w:rFonts w:ascii="Wingdings" w:cs="Wingdings" w:eastAsia="Wingdings" w:hAnsi="Wingdings"/>
    </w:rPr>
  </w:style>
  <w:style w:type="character" w:styleId="WW8Num10z3" w:customStyle="1">
    <w:name w:val="WW8Num10z3"/>
    <w:qFormat w:val="1"/>
    <w:rPr>
      <w:rFonts w:ascii="Symbol" w:cs="Symbol" w:eastAsia="Symbol" w:hAnsi="Symbol"/>
    </w:rPr>
  </w:style>
  <w:style w:type="character" w:styleId="Numrodepage">
    <w:name w:val="page number"/>
    <w:basedOn w:val="Policepardfaut"/>
    <w:qFormat w:val="1"/>
  </w:style>
  <w:style w:type="character" w:styleId="NumberingSymbols" w:customStyle="1">
    <w:name w:val="Numbering Symbols"/>
    <w:qFormat w:val="1"/>
  </w:style>
  <w:style w:type="character" w:styleId="Bullets" w:customStyle="1">
    <w:name w:val="Bullets"/>
    <w:qFormat w:val="1"/>
    <w:rPr>
      <w:rFonts w:ascii="Arial" w:cs="OpenSymbol" w:eastAsia="OpenSymbol" w:hAnsi="Arial"/>
    </w:rPr>
  </w:style>
  <w:style w:type="paragraph" w:styleId="Heading" w:customStyle="1">
    <w:name w:val="Heading"/>
    <w:basedOn w:val="Standard"/>
    <w:next w:val="Textbody"/>
    <w:qFormat w:val="1"/>
    <w:pPr>
      <w:jc w:val="center"/>
    </w:pPr>
    <w:rPr>
      <w:b w:val="1"/>
      <w:bCs w:val="1"/>
      <w:sz w:val="28"/>
    </w:rPr>
  </w:style>
  <w:style w:type="paragraph" w:styleId="Corpsdetexte">
    <w:name w:val="Body Text"/>
    <w:basedOn w:val="Normal"/>
    <w:pPr>
      <w:spacing w:after="140" w:line="276" w:lineRule="auto"/>
    </w:pPr>
  </w:style>
  <w:style w:type="paragraph" w:styleId="Liste">
    <w:name w:val="List"/>
    <w:basedOn w:val="Textbody"/>
    <w:rPr>
      <w:rFonts w:ascii="Liberation Sans" w:cs="Mangal" w:eastAsia="Liberation Sans" w:hAnsi="Liberation Sans"/>
    </w:rPr>
  </w:style>
  <w:style w:type="paragraph" w:styleId="Lgende">
    <w:name w:val="caption"/>
    <w:basedOn w:val="Standard"/>
    <w:qFormat w:val="1"/>
    <w:pPr>
      <w:suppressLineNumbers w:val="1"/>
      <w:spacing w:after="120" w:before="120"/>
    </w:pPr>
    <w:rPr>
      <w:rFonts w:ascii="Liberation Sans" w:cs="Mangal" w:eastAsia="Liberation Sans" w:hAnsi="Liberation Sans"/>
      <w:i w:val="1"/>
      <w:iCs w:val="1"/>
    </w:rPr>
  </w:style>
  <w:style w:type="paragraph" w:styleId="Index" w:customStyle="1">
    <w:name w:val="Index"/>
    <w:basedOn w:val="Standard"/>
    <w:qFormat w:val="1"/>
    <w:pPr>
      <w:suppressLineNumbers w:val="1"/>
    </w:pPr>
    <w:rPr>
      <w:rFonts w:ascii="Liberation Sans" w:cs="Mangal" w:eastAsia="Liberation Sans" w:hAnsi="Liberation Sans"/>
    </w:rPr>
  </w:style>
  <w:style w:type="paragraph" w:styleId="Standard" w:customStyle="1">
    <w:name w:val="Standard"/>
    <w:qFormat w:val="1"/>
    <w:pPr>
      <w:textAlignment w:val="baseline"/>
    </w:pPr>
    <w:rPr>
      <w:rFonts w:ascii="Times New Roman" w:cs="Times New Roman" w:eastAsia="Times New Roman" w:hAnsi="Times New Roman"/>
      <w:lang w:bidi="ar-SA"/>
    </w:rPr>
  </w:style>
  <w:style w:type="paragraph" w:styleId="Textbody" w:customStyle="1">
    <w:name w:val="Text body"/>
    <w:basedOn w:val="Standard"/>
    <w:qFormat w:val="1"/>
    <w:pPr>
      <w:jc w:val="both"/>
    </w:pPr>
  </w:style>
  <w:style w:type="paragraph" w:styleId="Corpsdetexte2">
    <w:name w:val="Body Text 2"/>
    <w:basedOn w:val="Standard"/>
    <w:qFormat w:val="1"/>
    <w:rPr>
      <w:i w:val="1"/>
      <w:iCs w:val="1"/>
      <w:sz w:val="18"/>
    </w:rPr>
  </w:style>
  <w:style w:type="paragraph" w:styleId="Corpsdetexte3">
    <w:name w:val="Body Text 3"/>
    <w:basedOn w:val="Standard"/>
    <w:qFormat w:val="1"/>
    <w:pPr>
      <w:jc w:val="both"/>
    </w:pPr>
    <w:rPr>
      <w:i w:val="1"/>
      <w:iCs w:val="1"/>
      <w:sz w:val="18"/>
    </w:rPr>
  </w:style>
  <w:style w:type="paragraph" w:styleId="HeaderandFooter" w:customStyle="1">
    <w:name w:val="Header and Footer"/>
    <w:basedOn w:val="Normal"/>
    <w:qFormat w:val="1"/>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styleId="Textbodyindent" w:customStyle="1">
    <w:name w:val="Text body indent"/>
    <w:basedOn w:val="Standard"/>
    <w:qFormat w:val="1"/>
    <w:pPr>
      <w:ind w:left="360" w:hanging="360"/>
    </w:pPr>
    <w:rPr>
      <w:rFonts w:ascii="Arial" w:cs="Arial" w:eastAsia="Arial" w:hAnsi="Arial"/>
      <w:sz w:val="18"/>
    </w:rPr>
  </w:style>
  <w:style w:type="paragraph" w:styleId="Retraitcorpsdetexte2">
    <w:name w:val="Body Text Indent 2"/>
    <w:basedOn w:val="Standard"/>
    <w:qFormat w:val="1"/>
    <w:pPr>
      <w:ind w:left="3420" w:hanging="3420"/>
      <w:jc w:val="right"/>
      <w:textAlignment w:val="center"/>
    </w:pPr>
    <w:rPr>
      <w:rFonts w:ascii="Arial" w:cs="Arial" w:eastAsia="Arial" w:hAnsi="Arial"/>
      <w:sz w:val="18"/>
    </w:rPr>
  </w:style>
  <w:style w:type="paragraph" w:styleId="TableContents" w:customStyle="1">
    <w:name w:val="Table Contents"/>
    <w:basedOn w:val="Standard"/>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Textbody"/>
    <w:qFormat w:val="1"/>
  </w:style>
  <w:style w:type="paragraph" w:styleId="Titre">
    <w:name w:val="Title"/>
    <w:basedOn w:val="Standard"/>
    <w:next w:val="Sous-titre"/>
    <w:uiPriority w:val="10"/>
    <w:qFormat w:val="1"/>
    <w:pPr>
      <w:jc w:val="center"/>
    </w:pPr>
    <w:rPr>
      <w:b w:val="1"/>
      <w:bCs w:val="1"/>
      <w:sz w:val="28"/>
    </w:rPr>
  </w:style>
  <w:style w:type="paragraph" w:styleId="Sous-titre">
    <w:name w:val="Subtitle"/>
    <w:basedOn w:val="Heading"/>
    <w:next w:val="Textbody"/>
    <w:uiPriority w:val="11"/>
    <w:qFormat w:val="1"/>
    <w:rPr>
      <w:i w:val="1"/>
      <w:iCs w:val="1"/>
      <w:szCs w:val="28"/>
    </w:rPr>
  </w:style>
  <w:style w:type="paragraph" w:styleId="m-BlocTitre" w:customStyle="1">
    <w:name w:val="m-BlocTitre"/>
    <w:basedOn w:val="Standard"/>
    <w:qFormat w:val="1"/>
    <w:pPr>
      <w:jc w:val="center"/>
    </w:pPr>
    <w:rPr>
      <w:rFonts w:ascii="Liberation Serif" w:cs="Liberation Serif" w:eastAsia="Liberation Serif" w:hAnsi="Liberation Serif"/>
      <w:color w:val="4c4c4c"/>
      <w:sz w:val="22"/>
    </w:rPr>
  </w:style>
  <w:style w:type="paragraph" w:styleId="mBlocTitre2ligne" w:customStyle="1">
    <w:name w:val="m_BlocTitre_2ligne"/>
    <w:basedOn w:val="m-BlocTitre"/>
    <w:qFormat w:val="1"/>
  </w:style>
  <w:style w:type="paragraph" w:styleId="PreformattedText" w:customStyle="1">
    <w:name w:val="Preformatted Text"/>
    <w:basedOn w:val="Standard"/>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PrformatHTML">
    <w:name w:val="HTML Preformatted"/>
    <w:basedOn w:val="Normal"/>
    <w:link w:val="PrformatHTMLCar"/>
    <w:uiPriority w:val="99"/>
    <w:semiHidden w:val="1"/>
    <w:unhideWhenUsed w:val="1"/>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fr-FR"/>
    </w:rPr>
  </w:style>
  <w:style w:type="character" w:styleId="PrformatHTMLCar" w:customStyle="1">
    <w:name w:val="Préformaté HTML Car"/>
    <w:basedOn w:val="Policepardfaut"/>
    <w:link w:val="PrformatHTML"/>
    <w:uiPriority w:val="99"/>
    <w:semiHidden w:val="1"/>
    <w:rsid w:val="004F2D38"/>
    <w:rPr>
      <w:rFonts w:ascii="Courier New" w:cs="Courier New" w:eastAsia="Times New Roman" w:hAnsi="Courier New"/>
      <w:kern w:val="0"/>
      <w:sz w:val="20"/>
      <w:szCs w:val="20"/>
      <w:lang w:bidi="ar-SA" w:eastAsia="fr-FR"/>
    </w:rPr>
  </w:style>
  <w:style w:type="character" w:styleId="CodeHTML">
    <w:name w:val="HTML Code"/>
    <w:basedOn w:val="Policepardfaut"/>
    <w:uiPriority w:val="99"/>
    <w:semiHidden w:val="1"/>
    <w:unhideWhenUsed w:val="1"/>
    <w:rsid w:val="004F2D38"/>
    <w:rPr>
      <w:rFonts w:ascii="Courier New" w:cs="Courier New" w:eastAsia="Times New Roman" w:hAnsi="Courier New"/>
      <w:sz w:val="20"/>
      <w:szCs w:val="20"/>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068bHQy7k9X5i2vj0JtLm8qURw==">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