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tbl>
      <w:tblPr>
        <w:tblStyle w:val="Table1"/>
        <w:tblW w:w="10899.0" w:type="dxa"/>
        <w:jc w:val="left"/>
        <w:tblInd w:w="-871.0" w:type="dxa"/>
        <w:tblLayout w:type="fixed"/>
        <w:tblLook w:val="0400"/>
      </w:tblPr>
      <w:tblGrid>
        <w:gridCol w:w="10899"/>
        <w:tblGridChange w:id="0">
          <w:tblGrid>
            <w:gridCol w:w="10899"/>
          </w:tblGrid>
        </w:tblGridChange>
      </w:tblGrid>
      <w:tr>
        <w:trPr>
          <w:cantSplit w:val="0"/>
          <w:trHeight w:val="1364" w:hRule="atLeast"/>
          <w:tblHeader w:val="0"/>
        </w:trPr>
        <w:tc>
          <w:tcPr>
            <w:shd w:fill="auto" w:val="clear"/>
            <w:vAlign w:val="center"/>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4c4c4c"/>
                <w:sz w:val="28"/>
                <w:szCs w:val="28"/>
                <w:u w:val="none"/>
                <w:shd w:fill="auto" w:val="clear"/>
                <w:vertAlign w:val="baseline"/>
              </w:rPr>
            </w:pPr>
            <w:r w:rsidDel="00000000" w:rsidR="00000000" w:rsidRPr="00000000">
              <w:rPr>
                <w:i w:val="0"/>
                <w:iCs w:val="0"/>
                <w:smallCaps w:val="0"/>
                <w:strike w:val="0"/>
                <w:color w:val="4c4c4c"/>
                <w:sz w:val="28"/>
                <w:szCs w:val="28"/>
                <w:u w:val="none"/>
                <w:shd w:fill="auto" w:val="clear"/>
                <w:vertAlign w:val="baseline"/>
                <w:rtl w:val="0"/>
              </w:rPr>
              <w:t xml:space="preserve">MINISTÈRE DE LA MER</w:t>
            </w:r>
          </w:p>
        </w:tc>
      </w:tr>
    </w:tbl>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8"/>
          <w:szCs w:val="28"/>
          <w:u w:val="single"/>
          <w:shd w:fill="auto" w:val="clear"/>
          <w:vertAlign w:val="baseline"/>
          <w:rtl w:val="0"/>
        </w:rPr>
        <w:t xml:space="preserve">${service}</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rtl w:val="0"/>
        </w:rPr>
      </w:r>
    </w:p>
    <w:p w:rsidR="00000000" w:rsidDel="00000000" w:rsidP="00000000" w:rsidRDefault="00000000" w:rsidRPr="00000000" w14:paraId="0000000A">
      <w:pPr>
        <w:tabs>
          <w:tab w:val="center" w:leader="none" w:pos="4536"/>
          <w:tab w:val="right" w:leader="none" w:pos="9072"/>
        </w:tabs>
        <w:rPr>
          <w:vertAlign w:val="baseline"/>
        </w:rPr>
      </w:pP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r>
    </w:p>
    <w:p w:rsidR="00000000" w:rsidDel="00000000" w:rsidP="00000000" w:rsidRDefault="00000000" w:rsidRPr="00000000" w14:paraId="0000000F">
      <w:pPr>
        <w:pStyle w:val="Title"/>
        <w:keepNext w:val="1"/>
        <w:jc w:val="center"/>
        <w:rPr>
          <w:vertAlign w:val="baseline"/>
        </w:rPr>
      </w:pPr>
      <w:bookmarkStart w:colFirst="0" w:colLast="0" w:name="_heading=h.xrmfhkgx7vz7" w:id="0"/>
      <w:bookmarkEnd w:id="0"/>
      <w:r w:rsidDel="00000000" w:rsidR="00000000" w:rsidRPr="00000000">
        <w:rPr>
          <w:vertAlign w:val="baseline"/>
          <w:rtl w:val="0"/>
        </w:rPr>
        <w:t xml:space="preserve">RAPPORT DE PATROUILLE</w:t>
      </w:r>
    </w:p>
    <w:p w:rsidR="00000000" w:rsidDel="00000000" w:rsidP="00000000" w:rsidRDefault="00000000" w:rsidRPr="00000000" w14:paraId="00000010">
      <w:pPr>
        <w:pStyle w:val="Title"/>
        <w:jc w:val="center"/>
        <w:rPr/>
      </w:pPr>
      <w:bookmarkStart w:colFirst="0" w:colLast="0" w:name="_heading=h.hyfqc7y4mkc8" w:id="1"/>
      <w:bookmarkEnd w:id="1"/>
      <w:r w:rsidDel="00000000" w:rsidR="00000000" w:rsidRPr="00000000">
        <w:rPr>
          <w:vertAlign w:val="baseline"/>
          <w:rtl w:val="0"/>
        </w:rPr>
        <w:t xml:space="preserve">N° </w:t>
      </w:r>
      <w:r w:rsidDel="00000000" w:rsidR="00000000" w:rsidRPr="00000000">
        <w:rPr>
          <w:rtl w:val="0"/>
        </w:rPr>
        <w:t xml:space="preserve">${numRapport}</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Subtitle"/>
        <w:jc w:val="center"/>
        <w:rPr>
          <w:vertAlign w:val="baseline"/>
        </w:rPr>
      </w:pPr>
      <w:bookmarkStart w:colFirst="0" w:colLast="0" w:name="_heading=h.pxn8dyi1dg6e" w:id="2"/>
      <w:bookmarkEnd w:id="2"/>
      <w:r w:rsidDel="00000000" w:rsidR="00000000" w:rsidRPr="00000000">
        <w:rPr>
          <w:rtl w:val="0"/>
        </w:rPr>
        <w:t xml:space="preserve">Du ${startDate} au ${endDate}</w:t>
      </w:r>
      <w:r w:rsidDel="00000000" w:rsidR="00000000" w:rsidRPr="00000000">
        <w:rPr>
          <w:rtl w:val="0"/>
        </w:rPr>
      </w:r>
    </w:p>
    <w:p w:rsidR="00000000" w:rsidDel="00000000" w:rsidP="00000000" w:rsidRDefault="00000000" w:rsidRPr="00000000" w14:paraId="00000013">
      <w:pPr>
        <w:rPr>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r>
    </w:p>
    <w:p w:rsidR="00000000" w:rsidDel="00000000" w:rsidP="00000000" w:rsidRDefault="00000000" w:rsidRPr="00000000" w14:paraId="00000018">
      <w:pPr>
        <w:rPr>
          <w:vertAlign w:val="baseline"/>
        </w:rPr>
      </w:pPr>
      <w:r w:rsidDel="00000000" w:rsidR="00000000" w:rsidRPr="00000000">
        <w:rPr>
          <w:rtl w:val="0"/>
        </w:rPr>
      </w:r>
    </w:p>
    <w:p w:rsidR="00000000" w:rsidDel="00000000" w:rsidP="00000000" w:rsidRDefault="00000000" w:rsidRPr="00000000" w14:paraId="00000019">
      <w:pPr>
        <w:rPr>
          <w:vertAlign w:val="baseline"/>
        </w:rPr>
      </w:pPr>
      <w:r w:rsidDel="00000000" w:rsidR="00000000" w:rsidRPr="00000000">
        <w:rPr>
          <w:rtl w:val="0"/>
        </w:rPr>
      </w:r>
    </w:p>
    <w:p w:rsidR="00000000" w:rsidDel="00000000" w:rsidP="00000000" w:rsidRDefault="00000000" w:rsidRPr="00000000" w14:paraId="0000001A">
      <w:pPr>
        <w:pStyle w:val="Subtitle"/>
        <w:keepNext w:val="1"/>
        <w:jc w:val="center"/>
        <w:rPr>
          <w:vertAlign w:val="baseline"/>
        </w:rPr>
      </w:pPr>
      <w:bookmarkStart w:colFirst="0" w:colLast="0" w:name="_heading=h.f57gw4sc44ps" w:id="3"/>
      <w:bookmarkEnd w:id="3"/>
      <w:r w:rsidDel="00000000" w:rsidR="00000000" w:rsidRPr="00000000">
        <w:rPr>
          <w:vertAlign w:val="baseline"/>
          <w:rtl w:val="0"/>
        </w:rPr>
        <w:t xml:space="preserve">À l’attention de</w:t>
      </w:r>
    </w:p>
    <w:p w:rsidR="00000000" w:rsidDel="00000000" w:rsidP="00000000" w:rsidRDefault="00000000" w:rsidRPr="00000000" w14:paraId="0000001B">
      <w:pPr>
        <w:pStyle w:val="Subtitle"/>
        <w:keepNext w:val="1"/>
        <w:jc w:val="center"/>
        <w:rPr>
          <w:vertAlign w:val="baseline"/>
        </w:rPr>
      </w:pPr>
      <w:bookmarkStart w:colFirst="0" w:colLast="0" w:name="_heading=h.72wemj58v848" w:id="4"/>
      <w:bookmarkEnd w:id="4"/>
      <w:r w:rsidDel="00000000" w:rsidR="00000000" w:rsidRPr="00000000">
        <w:rPr>
          <w:rtl w:val="0"/>
        </w:rPr>
        <w:t xml:space="preserve">Madame/</w:t>
      </w:r>
      <w:r w:rsidDel="00000000" w:rsidR="00000000" w:rsidRPr="00000000">
        <w:rPr>
          <w:vertAlign w:val="baseline"/>
          <w:rtl w:val="0"/>
        </w:rPr>
        <w:t xml:space="preserve">Monsieur le Directeur </w:t>
      </w:r>
      <w:r w:rsidDel="00000000" w:rsidR="00000000" w:rsidRPr="00000000">
        <w:rPr>
          <w:rtl w:val="0"/>
        </w:rPr>
        <w:t xml:space="preserve">Interrégional</w:t>
      </w:r>
      <w:r w:rsidDel="00000000" w:rsidR="00000000" w:rsidRPr="00000000">
        <w:rPr>
          <w:vertAlign w:val="baseline"/>
          <w:rtl w:val="0"/>
        </w:rPr>
        <w:t xml:space="preserve"> de la Mer</w:t>
      </w:r>
    </w:p>
    <w:p w:rsidR="00000000" w:rsidDel="00000000" w:rsidP="00000000" w:rsidRDefault="00000000" w:rsidRPr="00000000" w14:paraId="0000001C">
      <w:pPr>
        <w:rPr>
          <w:vertAlign w:val="baseline"/>
        </w:rPr>
      </w:pPr>
      <w:r w:rsidDel="00000000" w:rsidR="00000000" w:rsidRPr="00000000">
        <w:rPr>
          <w:rtl w:val="0"/>
        </w:rPr>
      </w:r>
    </w:p>
    <w:p w:rsidR="00000000" w:rsidDel="00000000" w:rsidP="00000000" w:rsidRDefault="00000000" w:rsidRPr="00000000" w14:paraId="0000001D">
      <w:pPr>
        <w:rPr>
          <w:vertAlign w:val="baseline"/>
        </w:rPr>
      </w:pPr>
      <w:r w:rsidDel="00000000" w:rsidR="00000000" w:rsidRPr="00000000">
        <w:rPr>
          <w:rtl w:val="0"/>
        </w:rPr>
      </w:r>
    </w:p>
    <w:p w:rsidR="00000000" w:rsidDel="00000000" w:rsidP="00000000" w:rsidRDefault="00000000" w:rsidRPr="00000000" w14:paraId="0000001E">
      <w:pPr>
        <w:rPr>
          <w:vertAlign w:val="baseline"/>
        </w:rPr>
      </w:pPr>
      <w:r w:rsidDel="00000000" w:rsidR="00000000" w:rsidRPr="00000000">
        <w:rPr>
          <w:rtl w:val="0"/>
        </w:rPr>
      </w:r>
    </w:p>
    <w:p w:rsidR="00000000" w:rsidDel="00000000" w:rsidP="00000000" w:rsidRDefault="00000000" w:rsidRPr="00000000" w14:paraId="0000001F">
      <w:pPr>
        <w:rPr>
          <w:vertAlign w:val="baseline"/>
        </w:rPr>
      </w:pPr>
      <w:r w:rsidDel="00000000" w:rsidR="00000000" w:rsidRPr="00000000">
        <w:rPr>
          <w:rtl w:val="0"/>
        </w:rPr>
      </w:r>
    </w:p>
    <w:p w:rsidR="00000000" w:rsidDel="00000000" w:rsidP="00000000" w:rsidRDefault="00000000" w:rsidRPr="00000000" w14:paraId="00000020">
      <w:pPr>
        <w:rPr>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p w:rsidR="00000000" w:rsidDel="00000000" w:rsidP="00000000" w:rsidRDefault="00000000" w:rsidRPr="00000000" w14:paraId="00000022">
      <w:pPr>
        <w:rPr>
          <w:vertAlign w:val="baseline"/>
        </w:rPr>
      </w:pPr>
      <w:r w:rsidDel="00000000" w:rsidR="00000000" w:rsidRPr="00000000">
        <w:rPr>
          <w:rtl w:val="0"/>
        </w:rPr>
      </w:r>
    </w:p>
    <w:p w:rsidR="00000000" w:rsidDel="00000000" w:rsidP="00000000" w:rsidRDefault="00000000" w:rsidRPr="00000000" w14:paraId="00000023">
      <w:pPr>
        <w:rPr>
          <w:vertAlign w:val="baseline"/>
        </w:rPr>
      </w:pPr>
      <w:r w:rsidDel="00000000" w:rsidR="00000000" w:rsidRPr="00000000">
        <w:rPr>
          <w:rtl w:val="0"/>
        </w:rPr>
      </w:r>
    </w:p>
    <w:p w:rsidR="00000000" w:rsidDel="00000000" w:rsidP="00000000" w:rsidRDefault="00000000" w:rsidRPr="00000000" w14:paraId="00000024">
      <w:pPr>
        <w:rP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Copies :</w:t>
      </w:r>
      <w:r w:rsidDel="00000000" w:rsidR="00000000" w:rsidRPr="00000000">
        <w:rPr>
          <w:rtl w:val="0"/>
        </w:rPr>
      </w:r>
    </w:p>
    <w:p w:rsidR="00000000" w:rsidDel="00000000" w:rsidP="00000000" w:rsidRDefault="00000000" w:rsidRPr="00000000" w14:paraId="00000026">
      <w:pPr>
        <w:rP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CROSS Étel CNSP/CACEM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Ingénieur d’armement</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18"/>
          <w:szCs w:val="18"/>
        </w:rPr>
        <w:sectPr>
          <w:headerReference r:id="rId7" w:type="default"/>
          <w:footerReference r:id="rId8" w:type="default"/>
          <w:pgSz w:h="16838" w:w="11906" w:orient="portrait"/>
          <w:pgMar w:bottom="1417" w:top="1417" w:left="1245" w:right="1181" w:header="708" w:footer="708"/>
          <w:pgNumType w:start="1"/>
        </w:sectPr>
      </w:pPr>
      <w:r w:rsidDel="00000000" w:rsidR="00000000" w:rsidRPr="00000000">
        <w:rPr>
          <w:i w:val="1"/>
          <w:iCs w:val="1"/>
          <w:smallCaps w:val="0"/>
          <w:strike w:val="0"/>
          <w:color w:val="000000"/>
          <w:sz w:val="18"/>
          <w:szCs w:val="18"/>
          <w:u w:val="none"/>
          <w:shd w:fill="auto" w:val="clear"/>
          <w:vertAlign w:val="baseline"/>
          <w:rtl w:val="0"/>
        </w:rPr>
        <w:t xml:space="preserve">DGAMPA/SEML/SDSNC/SNC3</w:t>
      </w:r>
      <w:r w:rsidDel="00000000" w:rsidR="00000000" w:rsidRPr="00000000">
        <w:rPr>
          <w:rtl w:val="0"/>
        </w:rPr>
      </w:r>
    </w:p>
    <w:p w:rsidR="00000000" w:rsidDel="00000000" w:rsidP="00000000" w:rsidRDefault="00000000" w:rsidRPr="00000000" w14:paraId="0000002A">
      <w:pPr>
        <w:pStyle w:val="Heading2"/>
        <w:keepNext w:val="1"/>
        <w:rPr>
          <w:vertAlign w:val="baseline"/>
        </w:rPr>
      </w:pPr>
      <w:bookmarkStart w:colFirst="0" w:colLast="0" w:name="_heading=h.392r3sgtena8" w:id="5"/>
      <w:bookmarkEnd w:id="5"/>
      <w:r w:rsidDel="00000000" w:rsidR="00000000" w:rsidRPr="00000000">
        <w:rPr>
          <w:vertAlign w:val="baseline"/>
          <w:rtl w:val="0"/>
        </w:rPr>
        <w:t xml:space="preserve">1. Activité du navire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tbl>
      <w:tblPr>
        <w:tblStyle w:val="Table2"/>
        <w:tblW w:w="10545.0" w:type="dxa"/>
        <w:jc w:val="left"/>
        <w:tblInd w:w="-504.0" w:type="dxa"/>
        <w:tblLayout w:type="fixed"/>
        <w:tblLook w:val="0400"/>
      </w:tblPr>
      <w:tblGrid>
        <w:gridCol w:w="825"/>
        <w:gridCol w:w="855"/>
        <w:gridCol w:w="1200"/>
        <w:gridCol w:w="735"/>
        <w:gridCol w:w="1275"/>
        <w:gridCol w:w="1140"/>
        <w:gridCol w:w="675"/>
        <w:gridCol w:w="900"/>
        <w:gridCol w:w="1185"/>
        <w:gridCol w:w="765"/>
        <w:gridCol w:w="990"/>
        <w:tblGridChange w:id="0">
          <w:tblGrid>
            <w:gridCol w:w="825"/>
            <w:gridCol w:w="855"/>
            <w:gridCol w:w="1200"/>
            <w:gridCol w:w="735"/>
            <w:gridCol w:w="1275"/>
            <w:gridCol w:w="1140"/>
            <w:gridCol w:w="675"/>
            <w:gridCol w:w="900"/>
            <w:gridCol w:w="1185"/>
            <w:gridCol w:w="765"/>
            <w:gridCol w:w="990"/>
          </w:tblGrid>
        </w:tblGridChange>
      </w:tblGrid>
      <w:tr>
        <w:trPr>
          <w:cantSplit w:val="0"/>
          <w:trHeight w:val="1057" w:hRule="atLeast"/>
          <w:tblHeader w:val="0"/>
        </w:trPr>
        <w:tc>
          <w:tcPr>
            <w:gridSpan w:val="2"/>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la mer</w:t>
            </w:r>
          </w:p>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 = 1 + 2</w:t>
            </w:r>
          </w:p>
        </w:tc>
        <w:tc>
          <w:tcPr>
            <w:gridSpan w:val="7"/>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quai *</w:t>
            </w:r>
          </w:p>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(b) = 3 +4 +5 +6 + 7 + 8</w:t>
            </w:r>
          </w:p>
        </w:tc>
        <w:tc>
          <w:tcPr>
            <w:gridSpan w:val="2"/>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Indisponibilité **</w:t>
            </w:r>
          </w:p>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(c) = 9 + 10</w:t>
            </w:r>
          </w:p>
        </w:tc>
      </w:tr>
      <w:tr>
        <w:trPr>
          <w:cantSplit w:val="0"/>
          <w:trHeight w:val="519" w:hRule="atLeast"/>
          <w:tblHeader w:val="0"/>
        </w:trPr>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Nav. </w:t>
            </w:r>
            <w:r w:rsidDel="00000000" w:rsidR="00000000" w:rsidRPr="00000000">
              <w:rPr>
                <w:i w:val="0"/>
                <w:iCs w:val="0"/>
                <w:smallCaps w:val="0"/>
                <w:strike w:val="0"/>
                <w:color w:val="000000"/>
                <w:sz w:val="14"/>
                <w:szCs w:val="14"/>
                <w:u w:val="none"/>
                <w:shd w:fill="auto" w:val="clear"/>
                <w:vertAlign w:val="baseline"/>
                <w:rtl w:val="0"/>
              </w:rPr>
              <w:t xml:space="preserve">effective</w:t>
            </w:r>
            <w:r w:rsidDel="00000000" w:rsidR="00000000" w:rsidRPr="00000000">
              <w:rPr>
                <w:rtl w:val="0"/>
              </w:rPr>
            </w:r>
          </w:p>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mouillage</w:t>
            </w:r>
          </w:p>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(2)</w:t>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maintenance</w:t>
            </w:r>
          </w:p>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(3)</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météo</w:t>
            </w:r>
          </w:p>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(4)</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représentation</w:t>
            </w:r>
          </w:p>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(5)</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admin/form.</w:t>
            </w:r>
          </w:p>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(6)</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autre</w:t>
            </w:r>
          </w:p>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(7)</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contr. port</w:t>
            </w:r>
          </w:p>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(8)</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sz w:val="16"/>
                <w:szCs w:val="16"/>
                <w:rtl w:val="0"/>
              </w:rPr>
              <w:t xml:space="preserve">MCO/Logistique (9)</w:t>
            </w:r>
            <w:r w:rsidDel="00000000" w:rsidR="00000000" w:rsidRPr="00000000">
              <w:rPr>
                <w:rtl w:val="0"/>
              </w:rPr>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technique</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(9)</w:t>
            </w:r>
          </w:p>
        </w:tc>
        <w:tc>
          <w:tcPr>
            <w:tcBorders>
              <w:top w:color="000000" w:space="0" w:sz="8" w:val="single"/>
              <w:left w:color="000000" w:space="0" w:sz="4" w:val="single"/>
              <w:bottom w:color="000000" w:space="0" w:sz="4" w:val="single"/>
              <w:right w:color="000000" w:space="0" w:sz="8" w:val="single"/>
            </w:tcBorders>
            <w:shd w:fill="auto" w:val="clear"/>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personnel</w:t>
            </w:r>
          </w:p>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(10)</w:t>
            </w:r>
          </w:p>
        </w:tc>
      </w:tr>
      <w:tr>
        <w:trPr>
          <w:cantSplit w:val="0"/>
          <w:trHeight w:val="431" w:hRule="atLeast"/>
          <w:tblHeader w:val="0"/>
        </w:trPr>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${navEff}</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${mouillage}</w:t>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${maintenance}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${meteo}</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${representation}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${admin}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${autre}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${contrPort}</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${mco}</w:t>
            </w:r>
            <w:r w:rsidDel="00000000" w:rsidR="00000000" w:rsidRPr="00000000">
              <w:rPr>
                <w:rtl w:val="0"/>
              </w:rPr>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${technique}</w:t>
            </w:r>
          </w:p>
        </w:tc>
        <w:tc>
          <w:tcPr>
            <w:tcBorders>
              <w:top w:color="000000" w:space="0" w:sz="4" w:val="single"/>
              <w:left w:color="000000" w:space="0" w:sz="4" w:val="single"/>
              <w:bottom w:color="000000" w:space="0" w:sz="8" w:val="single"/>
              <w:right w:color="000000" w:space="0" w:sz="8" w:val="single"/>
            </w:tcBorders>
            <w:shd w:fill="auto" w:val="clear"/>
            <w:vAlign w:val="center"/>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${personnel}</w:t>
            </w:r>
          </w:p>
        </w:tc>
      </w:tr>
      <w:tr>
        <w:trPr>
          <w:cantSplit w:val="0"/>
          <w:trHeight w:val="579" w:hRule="atLeast"/>
          <w:tblHeader w:val="0"/>
        </w:trPr>
        <w:tc>
          <w:tcPr>
            <w:gridSpan w:val="2"/>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 = ${totalPresenceMer}</w:t>
            </w:r>
          </w:p>
        </w:tc>
        <w:tc>
          <w:tcPr>
            <w:gridSpan w:val="7"/>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 = ${totalPresenceQuai}</w:t>
            </w:r>
          </w:p>
        </w:tc>
        <w:tc>
          <w:tcPr>
            <w:gridSpan w:val="2"/>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 = ${totalIndisponibilite}</w:t>
            </w:r>
          </w:p>
        </w:tc>
      </w:tr>
    </w:tbl>
    <w:p w:rsidR="00000000" w:rsidDel="00000000" w:rsidP="00000000" w:rsidRDefault="00000000" w:rsidRPr="00000000" w14:paraId="0000006D">
      <w:pPr>
        <w:rPr>
          <w:vertAlign w:val="baseline"/>
        </w:rPr>
      </w:pPr>
      <w:r w:rsidDel="00000000" w:rsidR="00000000" w:rsidRPr="00000000">
        <w:rPr>
          <w:rtl w:val="0"/>
        </w:rPr>
      </w:r>
    </w:p>
    <w:p w:rsidR="00000000" w:rsidDel="00000000" w:rsidP="00000000" w:rsidRDefault="00000000" w:rsidRPr="00000000" w14:paraId="0000006E">
      <w:pPr>
        <w:rPr>
          <w:vertAlign w:val="baseline"/>
        </w:rPr>
      </w:pPr>
      <w:r w:rsidDel="00000000" w:rsidR="00000000" w:rsidRPr="00000000">
        <w:rPr>
          <w:rtl w:val="0"/>
        </w:rPr>
      </w:r>
    </w:p>
    <w:tbl>
      <w:tblPr>
        <w:tblStyle w:val="Table3"/>
        <w:tblW w:w="9810.0" w:type="dxa"/>
        <w:jc w:val="left"/>
        <w:tblInd w:w="7.0" w:type="dxa"/>
        <w:tblLayout w:type="fixed"/>
        <w:tblLook w:val="0400"/>
      </w:tblPr>
      <w:tblGrid>
        <w:gridCol w:w="1935"/>
        <w:gridCol w:w="1125"/>
        <w:gridCol w:w="2101"/>
        <w:gridCol w:w="1814"/>
        <w:gridCol w:w="964"/>
        <w:gridCol w:w="1871"/>
        <w:tblGridChange w:id="0">
          <w:tblGrid>
            <w:gridCol w:w="1935"/>
            <w:gridCol w:w="1125"/>
            <w:gridCol w:w="2101"/>
            <w:gridCol w:w="1814"/>
            <w:gridCol w:w="964"/>
            <w:gridCol w:w="1871"/>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jours de mer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${nbJoursMer}</w:t>
            </w:r>
          </w:p>
        </w:tc>
        <w:tc>
          <w:tcPr>
            <w:tcBorders>
              <w:left w:color="000000" w:space="0" w:sz="4" w:val="single"/>
              <w:right w:color="000000" w:space="0" w:sz="4" w:val="single"/>
            </w:tcBorders>
            <w:shd w:fill="auto" w:val="clear"/>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fff200" w:val="clear"/>
            <w:vAlign w:val="center"/>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 environnement</w:t>
            </w:r>
          </w:p>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c>
          <w:tcPr>
            <w:tcBorders>
              <w:left w:color="000000" w:space="0" w:sz="4" w:val="single"/>
              <w:right w:color="000000" w:space="0" w:sz="4" w:val="single"/>
            </w:tcBorders>
            <w:shd w:fill="auto" w:val="clear"/>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00" w:val="clear"/>
            <w:vAlign w:val="center"/>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w:t>
            </w:r>
          </w:p>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migrants</w:t>
            </w:r>
          </w:p>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Durée de la mission</w:t>
            </w:r>
          </w:p>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 (D) = a+b+c</w:t>
            </w:r>
          </w:p>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0"/>
                <w:szCs w:val="1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${dureeMission}</w:t>
            </w:r>
          </w:p>
        </w:tc>
        <w:tc>
          <w:tcPr>
            <w:tcBorders>
              <w:left w:color="000000" w:space="0" w:sz="4" w:val="single"/>
              <w:right w:color="000000" w:space="0" w:sz="4" w:val="single"/>
            </w:tcBorders>
            <w:shd w:fill="auto" w:val="clear"/>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${patrouilleSurveillanceEnvInHours}</w:t>
            </w:r>
            <w:r w:rsidDel="00000000" w:rsidR="00000000" w:rsidRPr="00000000">
              <w:rPr>
                <w:rtl w:val="0"/>
              </w:rPr>
            </w:r>
          </w:p>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right w:color="000000" w:space="0" w:sz="4" w:val="single"/>
            </w:tcBorders>
            <w:shd w:fill="auto" w:val="clear"/>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${patrouilleMigrantInHours}</w:t>
            </w:r>
            <w:r w:rsidDel="00000000" w:rsidR="00000000" w:rsidRPr="00000000">
              <w:rPr>
                <w:rtl w:val="0"/>
              </w:rPr>
            </w:r>
          </w:p>
        </w:tc>
      </w:tr>
    </w:tbl>
    <w:p w:rsidR="00000000" w:rsidDel="00000000" w:rsidP="00000000" w:rsidRDefault="00000000" w:rsidRPr="00000000" w14:paraId="00000085">
      <w:pPr>
        <w:rPr>
          <w:vertAlign w:val="baseline"/>
        </w:rPr>
      </w:pPr>
      <w:r w:rsidDel="00000000" w:rsidR="00000000" w:rsidRPr="00000000">
        <w:rPr>
          <w:rtl w:val="0"/>
        </w:rPr>
      </w:r>
    </w:p>
    <w:p w:rsidR="00000000" w:rsidDel="00000000" w:rsidP="00000000" w:rsidRDefault="00000000" w:rsidRPr="00000000" w14:paraId="00000086">
      <w:pPr>
        <w:rP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apte à prendre la mer maintenu à quai pour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maintenance, entretien courant, avitaillement…</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météo dégradée</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représentation (réception d’autorité, relations publiques lors de manifestations nautiques…)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administration, réunions, formation, entraînement des personnels,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autre cause (déroutement, suites judiciaires…)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contraintes portuaires</w:t>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sz w:val="18"/>
          <w:szCs w:val="18"/>
          <w:rtl w:val="0"/>
        </w:rPr>
        <w:t xml:space="preserve">MCO/Logistique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3 à 8 en tenant compte du motif prépondérant du maintien à quai</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dans l’incapacité de prendre la mer pour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jc w:val="both"/>
        <w:rPr>
          <w:i w:val="0"/>
          <w:iCs w:val="0"/>
          <w:smallCaps w:val="0"/>
          <w:strike w:val="0"/>
          <w:color w:val="000000"/>
          <w:sz w:val="10"/>
          <w:szCs w:val="10"/>
          <w:u w:val="singl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indisponibilité technique supérieure à 4 heures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équipage inopérant </w:t>
      </w:r>
      <w:r w:rsidDel="00000000" w:rsidR="00000000" w:rsidRPr="00000000">
        <w:rPr>
          <w:i w:val="0"/>
          <w:iCs w:val="0"/>
          <w:smallCaps w:val="0"/>
          <w:strike w:val="0"/>
          <w:color w:val="000000"/>
          <w:sz w:val="16"/>
          <w:szCs w:val="16"/>
          <w:u w:val="none"/>
          <w:shd w:fill="auto" w:val="clear"/>
          <w:vertAlign w:val="baseline"/>
          <w:rtl w:val="0"/>
        </w:rPr>
        <w:t xml:space="preserve">(incomplet ou autre)</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9 et 10 en tenant compte du motif prépondérant du maintien à quai</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jc w:val="both"/>
        <w:rPr>
          <w:i w:val="0"/>
          <w:iCs w:val="0"/>
          <w:smallCaps w:val="0"/>
          <w:strike w:val="0"/>
          <w:color w:val="000000"/>
          <w:sz w:val="18"/>
          <w:szCs w:val="18"/>
          <w:u w:val="singl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un jour de mer est décompté dès que le navire effectue plus de 4 heures de navigation en mer.</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2zijwvvqf0yq" w:id="6"/>
      <w:bookmarkEnd w:id="6"/>
      <w:r w:rsidDel="00000000" w:rsidR="00000000" w:rsidRPr="00000000">
        <w:rPr>
          <w:rtl w:val="0"/>
        </w:rPr>
      </w:r>
    </w:p>
    <w:p w:rsidR="00000000" w:rsidDel="00000000" w:rsidP="00000000" w:rsidRDefault="00000000" w:rsidRPr="00000000" w14:paraId="0000009F">
      <w:pPr>
        <w:pStyle w:val="Heading3"/>
        <w:rPr/>
      </w:pPr>
      <w:bookmarkStart w:colFirst="0" w:colLast="0" w:name="_heading=h.rmwc4fe35m2g" w:id="7"/>
      <w:bookmarkEnd w:id="7"/>
      <w:r w:rsidDel="00000000" w:rsidR="00000000" w:rsidRPr="00000000">
        <w:rPr>
          <w:rtl w:val="0"/>
        </w:rPr>
      </w:r>
    </w:p>
    <w:p w:rsidR="00000000" w:rsidDel="00000000" w:rsidP="00000000" w:rsidRDefault="00000000" w:rsidRPr="00000000" w14:paraId="000000A0">
      <w:pPr>
        <w:pStyle w:val="Heading3"/>
        <w:rPr/>
      </w:pPr>
      <w:bookmarkStart w:colFirst="0" w:colLast="0" w:name="_heading=h.uu2nk9hznhlw" w:id="8"/>
      <w:bookmarkEnd w:id="8"/>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3"/>
        <w:rPr/>
      </w:pPr>
      <w:bookmarkStart w:colFirst="0" w:colLast="0" w:name="_heading=h.ybyv1884a7q2" w:id="9"/>
      <w:bookmarkEnd w:id="9"/>
      <w:r w:rsidDel="00000000" w:rsidR="00000000" w:rsidRPr="00000000">
        <w:rPr>
          <w:rtl w:val="0"/>
        </w:rPr>
        <w:t xml:space="preserve">Distance et consommation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4"/>
        <w:tblW w:w="9781.0" w:type="dxa"/>
        <w:jc w:val="left"/>
        <w:tblInd w:w="17.0" w:type="dxa"/>
        <w:tblLayout w:type="fixed"/>
        <w:tblLook w:val="0400"/>
      </w:tblPr>
      <w:tblGrid>
        <w:gridCol w:w="3388"/>
        <w:gridCol w:w="3177"/>
        <w:gridCol w:w="3216"/>
        <w:tblGridChange w:id="0">
          <w:tblGrid>
            <w:gridCol w:w="3388"/>
            <w:gridCol w:w="3177"/>
            <w:gridCol w:w="3216"/>
          </w:tblGrid>
        </w:tblGridChange>
      </w:tblGrid>
      <w:tr>
        <w:trPr>
          <w:cantSplit w:val="1"/>
          <w:trHeight w:val="57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Distance parcourue pendant la mission (en milles)</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GO marine consommé</w:t>
            </w:r>
          </w:p>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litres)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Essence consommée par les annexes (en litres)</w:t>
            </w:r>
          </w:p>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581"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${distance}</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${goMarine}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E">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${essence}</w:t>
            </w:r>
          </w:p>
        </w:tc>
      </w:tr>
    </w:tbl>
    <w:p w:rsidR="00000000" w:rsidDel="00000000" w:rsidP="00000000" w:rsidRDefault="00000000" w:rsidRPr="00000000" w14:paraId="000000AF">
      <w:pPr>
        <w:rPr/>
        <w:sectPr>
          <w:headerReference r:id="rId9" w:type="default"/>
          <w:headerReference r:id="rId10" w:type="first"/>
          <w:footerReference r:id="rId11" w:type="default"/>
          <w:footerReference r:id="rId12" w:type="first"/>
          <w:type w:val="nextPage"/>
          <w:pgSz w:h="16838" w:w="11906" w:orient="portrait"/>
          <w:pgMar w:bottom="907" w:top="907" w:left="1134" w:right="1134" w:header="720" w:footer="720"/>
        </w:sect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keepNext w:val="1"/>
        <w:ind w:left="0" w:firstLine="0"/>
        <w:rPr>
          <w:vertAlign w:val="baseline"/>
        </w:rPr>
      </w:pPr>
      <w:bookmarkStart w:colFirst="0" w:colLast="0" w:name="_heading=h.t33r7nfcmcuo" w:id="10"/>
      <w:bookmarkEnd w:id="10"/>
      <w:r w:rsidDel="00000000" w:rsidR="00000000" w:rsidRPr="00000000">
        <w:rPr>
          <w:vertAlign w:val="baseline"/>
          <w:rtl w:val="0"/>
        </w:rPr>
        <w:t xml:space="preserve">Observations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${observations}</w:t>
      </w: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2"/>
        <w:keepNext w:val="1"/>
        <w:rPr>
          <w:vertAlign w:val="baseline"/>
        </w:rPr>
      </w:pPr>
      <w:bookmarkStart w:colFirst="0" w:colLast="0" w:name="_heading=h.baoshfe50k52" w:id="11"/>
      <w:bookmarkEnd w:id="11"/>
      <w:r w:rsidDel="00000000" w:rsidR="00000000" w:rsidRPr="00000000">
        <w:rPr>
          <w:vertAlign w:val="baseline"/>
          <w:rtl w:val="0"/>
        </w:rPr>
        <w:t xml:space="preserve">2. Éléments chronologiques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16"/>
          <w:szCs w:val="16"/>
          <w:u w:val="none"/>
          <w:shd w:fill="auto" w:val="clear"/>
          <w:vertAlign w:val="baseline"/>
          <w:rtl w:val="0"/>
        </w:rPr>
        <w:t xml:space="preserve">(</w:t>
      </w:r>
      <w:r w:rsidDel="00000000" w:rsidR="00000000" w:rsidRPr="00000000">
        <w:rPr>
          <w:b w:val="1"/>
          <w:bCs w:val="1"/>
          <w:i w:val="1"/>
          <w:iCs w:val="1"/>
          <w:smallCaps w:val="0"/>
          <w:strike w:val="0"/>
          <w:color w:val="000000"/>
          <w:sz w:val="16"/>
          <w:szCs w:val="16"/>
          <w:u w:val="none"/>
          <w:shd w:fill="auto" w:val="clear"/>
          <w:vertAlign w:val="baseline"/>
          <w:rtl w:val="0"/>
        </w:rPr>
        <w:t xml:space="preserve">NOTA : partie rédigée par le commandant rendant compte jour par jour de l’activité de l’équipage (réunions, entraînements, exercices, rédaction des PV, etc.), des éléments concernant le navire et la navigation (heures d’appareillage, escales, mouillage, conditions météorologiques, etc.) et de l’accomplissement des missions (contrôles pêche, interrogations VIGIMER, assistance, manifestations nautiques, etc.).</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color w:val="0c0d0e"/>
        </w:rPr>
      </w:pPr>
      <w:r w:rsidDel="00000000" w:rsidR="00000000" w:rsidRPr="00000000">
        <w:rPr>
          <w:color w:val="0c0d0e"/>
          <w:rtl w:val="0"/>
        </w:rPr>
        <w:t xml:space="preserve">${timeline}</w:t>
      </w:r>
    </w:p>
    <w:p w:rsidR="00000000" w:rsidDel="00000000" w:rsidP="00000000" w:rsidRDefault="00000000" w:rsidRPr="00000000" w14:paraId="000000B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vertAlign w:val="baseline"/>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u w:val="single"/>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keepNext w:val="1"/>
        <w:rPr>
          <w:vertAlign w:val="baseline"/>
        </w:rPr>
      </w:pPr>
      <w:bookmarkStart w:colFirst="0" w:colLast="0" w:name="_heading=h.rrbc9lm1te4e" w:id="12"/>
      <w:bookmarkEnd w:id="12"/>
      <w:r w:rsidDel="00000000" w:rsidR="00000000" w:rsidRPr="00000000">
        <w:rPr>
          <w:vertAlign w:val="baseline"/>
          <w:rtl w:val="0"/>
        </w:rPr>
        <w:t xml:space="preserve">3. Bilan opérationnel</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bookmarkStart w:colFirst="0" w:colLast="0" w:name="_heading=h.jc6bu65wnm0a" w:id="13"/>
      <w:bookmarkEnd w:id="13"/>
      <w:r w:rsidDel="00000000" w:rsidR="00000000" w:rsidRPr="00000000">
        <w:rPr>
          <w:rtl w:val="0"/>
        </w:rPr>
      </w:r>
    </w:p>
    <w:p w:rsidR="00000000" w:rsidDel="00000000" w:rsidP="00000000" w:rsidRDefault="00000000" w:rsidRPr="00000000" w14:paraId="000000C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drlv31wbc2wm" w:id="14"/>
      <w:bookmarkEnd w:id="14"/>
      <w:r w:rsidDel="00000000" w:rsidR="00000000" w:rsidRPr="00000000">
        <w:rPr>
          <w:rtl w:val="0"/>
        </w:rPr>
      </w:r>
    </w:p>
    <w:p w:rsidR="00000000" w:rsidDel="00000000" w:rsidP="00000000" w:rsidRDefault="00000000" w:rsidRPr="00000000" w14:paraId="000000C7">
      <w:pPr>
        <w:pStyle w:val="Heading3"/>
        <w:keepNext w:val="1"/>
        <w:ind w:left="0" w:firstLine="0"/>
        <w:rPr>
          <w:vertAlign w:val="baseline"/>
        </w:rPr>
      </w:pPr>
      <w:bookmarkStart w:colFirst="0" w:colLast="0" w:name="_heading=h.rfbg2tjyz53o" w:id="15"/>
      <w:bookmarkEnd w:id="15"/>
      <w:r w:rsidDel="00000000" w:rsidR="00000000" w:rsidRPr="00000000">
        <w:rPr>
          <w:vertAlign w:val="baseline"/>
          <w:rtl w:val="0"/>
        </w:rPr>
        <w:t xml:space="preserve">Surveillance et contrôle des pêches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sz w:val="22"/>
          <w:szCs w:val="22"/>
          <w:u w:val="none"/>
          <w:shd w:fill="auto" w:val="clear"/>
          <w:vertAlign w:val="baseline"/>
        </w:rPr>
      </w:pPr>
      <w:bookmarkStart w:colFirst="0" w:colLast="0" w:name="_heading=h.x34d4ivk742x" w:id="16"/>
      <w:bookmarkEnd w:id="16"/>
      <w:r w:rsidDel="00000000" w:rsidR="00000000" w:rsidRPr="00000000">
        <w:rPr>
          <w:rtl w:val="0"/>
        </w:rPr>
      </w:r>
    </w:p>
    <w:p w:rsidR="00000000" w:rsidDel="00000000" w:rsidP="00000000" w:rsidRDefault="00000000" w:rsidRPr="00000000" w14:paraId="000000CA">
      <w:pPr>
        <w:pStyle w:val="Heading4"/>
        <w:rPr/>
      </w:pPr>
      <w:bookmarkStart w:colFirst="0" w:colLast="0" w:name="_heading=h.4tm8hlm9wrzs" w:id="17"/>
      <w:bookmarkEnd w:id="17"/>
      <w:r w:rsidDel="00000000" w:rsidR="00000000" w:rsidRPr="00000000">
        <w:rPr>
          <w:rtl w:val="0"/>
        </w:rPr>
        <w:t xml:space="preserve">3.1 Contrôles en mer des navires de pêche professionnels</w:t>
      </w:r>
    </w:p>
    <w:p w:rsidR="00000000" w:rsidDel="00000000" w:rsidP="00000000" w:rsidRDefault="00000000" w:rsidRPr="00000000" w14:paraId="000000CB">
      <w:pPr>
        <w:rPr>
          <w:i w:val="1"/>
          <w:iCs w:val="1"/>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${proFishingSeaSummary}</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i w:val="1"/>
          <w:iCs w:val="1"/>
          <w:sz w:val="18"/>
          <w:szCs w:val="18"/>
        </w:rPr>
      </w:pPr>
      <w:r w:rsidDel="00000000" w:rsidR="00000000" w:rsidRPr="00000000">
        <w:rPr>
          <w:i w:val="1"/>
          <w:iCs w:val="1"/>
          <w:sz w:val="18"/>
          <w:szCs w:val="18"/>
          <w:rtl w:val="0"/>
        </w:rPr>
        <w:t xml:space="preserve">(Nbre navires déroutés) - uniquement au sens de la loi n°83-582 du 3 juillet 1983 modifiée, et non les seules injonctions de retour au port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4"/>
        <w:keepNext w:val="1"/>
        <w:rPr>
          <w:vertAlign w:val="baseline"/>
        </w:rPr>
      </w:pPr>
      <w:bookmarkStart w:colFirst="0" w:colLast="0" w:name="_heading=h.fusb8kydocbt" w:id="18"/>
      <w:bookmarkEnd w:id="18"/>
      <w:r w:rsidDel="00000000" w:rsidR="00000000" w:rsidRPr="00000000">
        <w:rPr>
          <w:vertAlign w:val="baseline"/>
          <w:rtl w:val="0"/>
        </w:rPr>
        <w:t xml:space="preserve">3.2 Contrôles en mer navires de plaisance</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5"/>
        <w:keepNext w:val="1"/>
        <w:rPr>
          <w:vertAlign w:val="baseline"/>
        </w:rPr>
      </w:pPr>
      <w:bookmarkStart w:colFirst="0" w:colLast="0" w:name="_heading=h.laykilcx99nk" w:id="19"/>
      <w:bookmarkEnd w:id="19"/>
      <w:r w:rsidDel="00000000" w:rsidR="00000000" w:rsidRPr="00000000">
        <w:rPr>
          <w:vertAlign w:val="baseline"/>
          <w:rtl w:val="0"/>
        </w:rPr>
        <w:t xml:space="preserve">Plaisance professionnels</w:t>
      </w:r>
    </w:p>
    <w:p w:rsidR="00000000" w:rsidDel="00000000" w:rsidP="00000000" w:rsidRDefault="00000000" w:rsidRPr="00000000" w14:paraId="000000D8">
      <w:pPr>
        <w:rPr>
          <w:i w:val="1"/>
          <w:iCs w:val="1"/>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i w:val="1"/>
          <w:iCs w:val="1"/>
        </w:rPr>
      </w:pPr>
      <w:r w:rsidDel="00000000" w:rsidR="00000000" w:rsidRPr="00000000">
        <w:rPr>
          <w:rtl w:val="0"/>
        </w:rPr>
        <w:t xml:space="preserve">${proSailingSeaSummary}</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5"/>
        <w:keepNext w:val="1"/>
        <w:rPr>
          <w:vertAlign w:val="baseline"/>
        </w:rPr>
      </w:pPr>
      <w:bookmarkStart w:colFirst="0" w:colLast="0" w:name="_heading=h.h8mtybm03otg" w:id="20"/>
      <w:bookmarkEnd w:id="20"/>
      <w:r w:rsidDel="00000000" w:rsidR="00000000" w:rsidRPr="00000000">
        <w:rPr>
          <w:vertAlign w:val="baseline"/>
          <w:rtl w:val="0"/>
        </w:rPr>
        <w:t xml:space="preserve">Plaisance non professionnels</w:t>
      </w:r>
    </w:p>
    <w:p w:rsidR="00000000" w:rsidDel="00000000" w:rsidP="00000000" w:rsidRDefault="00000000" w:rsidRPr="00000000" w14:paraId="000000DE">
      <w:pPr>
        <w:rPr>
          <w:i w:val="1"/>
          <w:iCs w:val="1"/>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${leisureSailingSeaSummary}</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4"/>
        <w:keepNext w:val="1"/>
        <w:rPr>
          <w:vertAlign w:val="baseline"/>
        </w:rPr>
      </w:pPr>
      <w:bookmarkStart w:colFirst="0" w:colLast="0" w:name="_heading=h.rad2bbe6rr2s" w:id="21"/>
      <w:bookmarkEnd w:id="21"/>
      <w:r w:rsidDel="00000000" w:rsidR="00000000" w:rsidRPr="00000000">
        <w:rPr>
          <w:vertAlign w:val="baseline"/>
          <w:rtl w:val="0"/>
        </w:rPr>
        <w:t xml:space="preserve">3.3 Contrôles à terre - navires au débarquement, à quai</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5"/>
        <w:keepNext w:val="1"/>
        <w:rPr>
          <w:vertAlign w:val="baseline"/>
        </w:rPr>
      </w:pPr>
      <w:bookmarkStart w:colFirst="0" w:colLast="0" w:name="_heading=h.9mg87q2w0gc" w:id="22"/>
      <w:bookmarkEnd w:id="22"/>
      <w:r w:rsidDel="00000000" w:rsidR="00000000" w:rsidRPr="00000000">
        <w:rPr>
          <w:vertAlign w:val="baseline"/>
          <w:rtl w:val="0"/>
        </w:rPr>
        <w:t xml:space="preserve">Contrôles à terre navires de pêche professionnels (au débarquement et à quai)</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${proFishingLandSummary}</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5"/>
        <w:keepNext w:val="1"/>
        <w:rPr>
          <w:vertAlign w:val="baseline"/>
        </w:rPr>
      </w:pPr>
      <w:bookmarkStart w:colFirst="0" w:colLast="0" w:name="_heading=h.kiax2hm5x5ue" w:id="23"/>
      <w:bookmarkEnd w:id="23"/>
      <w:r w:rsidDel="00000000" w:rsidR="00000000" w:rsidRPr="00000000">
        <w:rPr>
          <w:vertAlign w:val="baseline"/>
          <w:rtl w:val="0"/>
        </w:rPr>
        <w:t xml:space="preserve">Contrôles à terre navires de plaisance professionnelle (au débarquement et à quai)</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${proSailingLandSummary}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5"/>
        <w:keepNext w:val="1"/>
        <w:rPr>
          <w:vertAlign w:val="baseline"/>
        </w:rPr>
      </w:pPr>
      <w:bookmarkStart w:colFirst="0" w:colLast="0" w:name="_heading=h.2vfxkfr0t4rq" w:id="24"/>
      <w:bookmarkEnd w:id="24"/>
      <w:r w:rsidDel="00000000" w:rsidR="00000000" w:rsidRPr="00000000">
        <w:rPr>
          <w:vertAlign w:val="baseline"/>
          <w:rtl w:val="0"/>
        </w:rPr>
        <w:t xml:space="preserve">Contrôles à terre navires de plaisance de loisir (au débarquement et à quai)</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${leisureSailingLandSummary}</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4"/>
        <w:keepNext w:val="1"/>
        <w:rPr>
          <w:vertAlign w:val="baseline"/>
        </w:rPr>
      </w:pPr>
      <w:bookmarkStart w:colFirst="0" w:colLast="0" w:name="_heading=h.4ga0kuoy7jis" w:id="25"/>
      <w:bookmarkEnd w:id="25"/>
      <w:r w:rsidDel="00000000" w:rsidR="00000000" w:rsidRPr="00000000">
        <w:rPr>
          <w:vertAlign w:val="baseline"/>
          <w:rtl w:val="0"/>
        </w:rPr>
        <w:t xml:space="preserve">3.4 Contrôles environnement marin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5"/>
        <w:keepNext w:val="1"/>
        <w:rPr>
          <w:vertAlign w:val="baseline"/>
        </w:rPr>
      </w:pPr>
      <w:bookmarkStart w:colFirst="0" w:colLast="0" w:name="_heading=h.53ushfwu4as2" w:id="26"/>
      <w:bookmarkEnd w:id="26"/>
      <w:r w:rsidDel="00000000" w:rsidR="00000000" w:rsidRPr="00000000">
        <w:rPr>
          <w:vertAlign w:val="baseline"/>
          <w:rtl w:val="0"/>
        </w:rPr>
        <w:t xml:space="preserve">Contrôles et surveillances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${envSummary}</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5"/>
        <w:keepNext w:val="1"/>
        <w:rPr>
          <w:vertAlign w:val="baseline"/>
        </w:rPr>
      </w:pPr>
      <w:bookmarkStart w:colFirst="0" w:colLast="0" w:name="_heading=h.ev2f2ekv98m6" w:id="27"/>
      <w:bookmarkEnd w:id="27"/>
      <w:r w:rsidDel="00000000" w:rsidR="00000000" w:rsidRPr="00000000">
        <w:rPr>
          <w:vertAlign w:val="baseline"/>
          <w:rtl w:val="0"/>
        </w:rPr>
        <w:t xml:space="preserve">Contrôles pêche de loisir</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${leisureFishingSummary}</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sz w:val="32"/>
          <w:szCs w:val="32"/>
          <w:u w:val="single"/>
          <w:shd w:fill="auto" w:val="clear"/>
          <w:vertAlign w:val="baseline"/>
        </w:rPr>
      </w:pPr>
      <w:bookmarkStart w:colFirst="0" w:colLast="0" w:name="_heading=h.6s7sipg8gvn" w:id="28"/>
      <w:bookmarkEnd w:id="28"/>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keepNext w:val="1"/>
        <w:rPr>
          <w:vertAlign w:val="baseline"/>
        </w:rPr>
      </w:pPr>
      <w:bookmarkStart w:colFirst="0" w:colLast="0" w:name="_heading=h.6ncbmqb6hn81" w:id="29"/>
      <w:bookmarkEnd w:id="29"/>
      <w:r w:rsidDel="00000000" w:rsidR="00000000" w:rsidRPr="00000000">
        <w:rPr>
          <w:vertAlign w:val="baseline"/>
          <w:rtl w:val="0"/>
        </w:rPr>
        <w:t xml:space="preserve">4. Autres missions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tbl>
      <w:tblPr>
        <w:tblStyle w:val="Table5"/>
        <w:tblW w:w="6939.0" w:type="dxa"/>
        <w:jc w:val="left"/>
        <w:tblInd w:w="5.0" w:type="dxa"/>
        <w:tblLayout w:type="fixed"/>
        <w:tblLook w:val="0400"/>
      </w:tblPr>
      <w:tblGrid>
        <w:gridCol w:w="4016"/>
        <w:gridCol w:w="1542"/>
        <w:gridCol w:w="1381"/>
        <w:tblGridChange w:id="0">
          <w:tblGrid>
            <w:gridCol w:w="4016"/>
            <w:gridCol w:w="1542"/>
            <w:gridCol w:w="1381"/>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Assistance et sauvetage</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${rescueInfoHours}</w:t>
            </w:r>
            <w:r w:rsidDel="00000000" w:rsidR="00000000" w:rsidRPr="00000000">
              <w:rPr>
                <w:i w:val="0"/>
                <w:iCs w:val="0"/>
                <w:smallCaps w:val="0"/>
                <w:strike w:val="0"/>
                <w:color w:val="000000"/>
                <w:sz w:val="20"/>
                <w:szCs w:val="20"/>
                <w:u w:val="none"/>
                <w:shd w:fill="auto" w:val="clear"/>
                <w:vertAlign w:val="baseline"/>
                <w:rtl w:val="0"/>
              </w:rPr>
              <w:t xml:space="preserve">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Manifestations nautiques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9">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A">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${nauticalEventsInfoHours}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Lutte anti-pollution</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C">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D">
            <w:pPr>
              <w:widowControl w:val="0"/>
              <w:tabs>
                <w:tab w:val="center" w:leader="none" w:pos="4536"/>
                <w:tab w:val="right" w:leader="none" w:pos="9072"/>
              </w:tabs>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${antiPollutionInfoHours}</w:t>
            </w:r>
            <w:r w:rsidDel="00000000" w:rsidR="00000000" w:rsidRPr="00000000">
              <w:rPr>
                <w:rtl w:val="0"/>
              </w:rPr>
            </w:r>
          </w:p>
        </w:tc>
      </w:tr>
    </w:tbl>
    <w:p w:rsidR="00000000" w:rsidDel="00000000" w:rsidP="00000000" w:rsidRDefault="00000000" w:rsidRPr="00000000" w14:paraId="0000011E">
      <w:pPr>
        <w:rPr>
          <w:vertAlign w:val="baseline"/>
        </w:rPr>
      </w:pPr>
      <w:r w:rsidDel="00000000" w:rsidR="00000000" w:rsidRPr="00000000">
        <w:rPr>
          <w:rtl w:val="0"/>
        </w:rPr>
      </w:r>
    </w:p>
    <w:tbl>
      <w:tblPr>
        <w:tblStyle w:val="Table6"/>
        <w:tblW w:w="9675.0" w:type="dxa"/>
        <w:jc w:val="left"/>
        <w:tblInd w:w="5.0" w:type="dxa"/>
        <w:tblLayout w:type="fixed"/>
        <w:tblLook w:val="0400"/>
      </w:tblPr>
      <w:tblGrid>
        <w:gridCol w:w="4020"/>
        <w:gridCol w:w="1545"/>
        <w:gridCol w:w="1395"/>
        <w:gridCol w:w="2715"/>
        <w:tblGridChange w:id="0">
          <w:tblGrid>
            <w:gridCol w:w="4020"/>
            <w:gridCol w:w="1545"/>
            <w:gridCol w:w="1395"/>
            <w:gridCol w:w="2715"/>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de navires interrogés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Permanence Vigimer / BAAEM</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${baaemAndVigimerInfoCount}</w:t>
            </w:r>
            <w:r w:rsidDel="00000000" w:rsidR="00000000" w:rsidRPr="00000000">
              <w:rPr>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6">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${baaemAndVigimerInfoShips}</w:t>
            </w:r>
            <w:r w:rsidDel="00000000" w:rsidR="00000000" w:rsidRPr="00000000">
              <w:rPr>
                <w:i w:val="0"/>
                <w:iCs w:val="0"/>
                <w:smallCaps w:val="0"/>
                <w:strike w:val="0"/>
                <w:color w:val="000000"/>
                <w:sz w:val="20"/>
                <w:szCs w:val="20"/>
                <w:u w:val="none"/>
                <w:shd w:fill="auto" w:val="clear"/>
                <w:vertAlign w:val="baseline"/>
                <w:rtl w:val="0"/>
              </w:rPr>
              <w:t xml:space="preserve"> </w:t>
            </w:r>
          </w:p>
        </w:tc>
      </w:tr>
    </w:tbl>
    <w:p w:rsidR="00000000" w:rsidDel="00000000" w:rsidP="00000000" w:rsidRDefault="00000000" w:rsidRPr="00000000" w14:paraId="00000128">
      <w:pPr>
        <w:rPr>
          <w:vertAlign w:val="baseline"/>
        </w:rPr>
      </w:pPr>
      <w:r w:rsidDel="00000000" w:rsidR="00000000" w:rsidRPr="00000000">
        <w:rPr>
          <w:rtl w:val="0"/>
        </w:rPr>
      </w:r>
    </w:p>
    <w:p w:rsidR="00000000" w:rsidDel="00000000" w:rsidP="00000000" w:rsidRDefault="00000000" w:rsidRPr="00000000" w14:paraId="00000129">
      <w:pPr>
        <w:jc w:val="both"/>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3"/>
        <w:keepNext w:val="1"/>
        <w:rPr>
          <w:vertAlign w:val="baseline"/>
        </w:rPr>
      </w:pPr>
      <w:bookmarkStart w:colFirst="0" w:colLast="0" w:name="_heading=h.4rz9968hshk8" w:id="30"/>
      <w:bookmarkEnd w:id="30"/>
      <w:r w:rsidDel="00000000" w:rsidR="00000000" w:rsidRPr="00000000">
        <w:rPr>
          <w:vertAlign w:val="baseline"/>
          <w:rtl w:val="0"/>
        </w:rPr>
        <w:t xml:space="preserve">Soutien à la politique de formation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tbl>
      <w:tblPr>
        <w:tblStyle w:val="Table7"/>
        <w:tblW w:w="9660.0" w:type="dxa"/>
        <w:jc w:val="left"/>
        <w:tblInd w:w="5.0" w:type="dxa"/>
        <w:tblLayout w:type="fixed"/>
        <w:tblLook w:val="0400"/>
      </w:tblPr>
      <w:tblGrid>
        <w:gridCol w:w="5580"/>
        <w:gridCol w:w="4080"/>
        <w:tblGridChange w:id="0">
          <w:tblGrid>
            <w:gridCol w:w="5580"/>
            <w:gridCol w:w="4080"/>
          </w:tblGrid>
        </w:tblGridChange>
      </w:tblGrid>
      <w:tr>
        <w:trPr>
          <w:cantSplit w:val="0"/>
          <w:trHeight w:val="1440"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stagiaires embarqués :   /</w:t>
            </w:r>
          </w:p>
          <w:p w:rsidR="00000000" w:rsidDel="00000000" w:rsidP="00000000" w:rsidRDefault="00000000" w:rsidRPr="00000000" w14:paraId="00000131">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Affaires Maritimes :   /</w:t>
            </w:r>
          </w:p>
          <w:p w:rsidR="00000000" w:rsidDel="00000000" w:rsidP="00000000" w:rsidRDefault="00000000" w:rsidRPr="00000000" w14:paraId="00000132">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LPM/ENSM :   /</w:t>
            </w:r>
          </w:p>
          <w:p w:rsidR="00000000" w:rsidDel="00000000" w:rsidP="00000000" w:rsidRDefault="00000000" w:rsidRPr="00000000" w14:paraId="00000133">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Étrangers :   /</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Total de jours/stagiaires : /</w:t>
            </w:r>
          </w:p>
        </w:tc>
      </w:tr>
    </w:tbl>
    <w:p w:rsidR="00000000" w:rsidDel="00000000" w:rsidP="00000000" w:rsidRDefault="00000000" w:rsidRPr="00000000" w14:paraId="00000135">
      <w:pPr>
        <w:tabs>
          <w:tab w:val="center" w:leader="none" w:pos="4536"/>
          <w:tab w:val="right" w:leader="none" w:pos="9072"/>
        </w:tabs>
        <w:rPr/>
      </w:pPr>
      <w:r w:rsidDel="00000000" w:rsidR="00000000" w:rsidRPr="00000000">
        <w:br w:type="page"/>
      </w:r>
      <w:r w:rsidDel="00000000" w:rsidR="00000000" w:rsidRPr="00000000">
        <w:rPr>
          <w:rtl w:val="0"/>
        </w:rPr>
      </w:r>
    </w:p>
    <w:p w:rsidR="00000000" w:rsidDel="00000000" w:rsidP="00000000" w:rsidRDefault="00000000" w:rsidRPr="00000000" w14:paraId="00000136">
      <w:pPr>
        <w:pStyle w:val="Heading2"/>
        <w:keepNext w:val="1"/>
        <w:rPr>
          <w:vertAlign w:val="baseline"/>
        </w:rPr>
      </w:pPr>
      <w:bookmarkStart w:colFirst="0" w:colLast="0" w:name="_heading=h.g66ol7jbgdge" w:id="31"/>
      <w:bookmarkEnd w:id="31"/>
      <w:r w:rsidDel="00000000" w:rsidR="00000000" w:rsidRPr="00000000">
        <w:rPr>
          <w:vertAlign w:val="baseline"/>
          <w:rtl w:val="0"/>
        </w:rPr>
        <w:t xml:space="preserve">5. Position du personnel au cours de la mission</w:t>
      </w:r>
    </w:p>
    <w:p w:rsidR="00000000" w:rsidDel="00000000" w:rsidP="00000000" w:rsidRDefault="00000000" w:rsidRPr="00000000" w14:paraId="00000137">
      <w:pPr>
        <w:rPr>
          <w:vertAlign w:val="baseline"/>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${table_equipage}</w:t>
      </w:r>
    </w:p>
    <w:p w:rsidR="00000000" w:rsidDel="00000000" w:rsidP="00000000" w:rsidRDefault="00000000" w:rsidRPr="00000000" w14:paraId="0000013B">
      <w:pPr>
        <w:rPr/>
      </w:pP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2"/>
        <w:keepNext w:val="1"/>
        <w:rPr>
          <w:vertAlign w:val="baseline"/>
        </w:rPr>
      </w:pPr>
      <w:bookmarkStart w:colFirst="0" w:colLast="0" w:name="_heading=h.h6kooj4hip8" w:id="32"/>
      <w:bookmarkEnd w:id="32"/>
      <w:r w:rsidDel="00000000" w:rsidR="00000000" w:rsidRPr="00000000">
        <w:rPr>
          <w:vertAlign w:val="baseline"/>
          <w:rtl w:val="0"/>
        </w:rPr>
        <w:t xml:space="preserve">6. Dépenses engagées au cours de la mission</w:t>
      </w:r>
    </w:p>
    <w:p w:rsidR="00000000" w:rsidDel="00000000" w:rsidP="00000000" w:rsidRDefault="00000000" w:rsidRPr="00000000" w14:paraId="0000013D">
      <w:pPr>
        <w:rPr>
          <w:vertAlign w:val="baseline"/>
        </w:rPr>
      </w:pPr>
      <w:r w:rsidDel="00000000" w:rsidR="00000000" w:rsidRPr="00000000">
        <w:rPr>
          <w:rtl w:val="0"/>
        </w:rPr>
      </w:r>
    </w:p>
    <w:p w:rsidR="00000000" w:rsidDel="00000000" w:rsidP="00000000" w:rsidRDefault="00000000" w:rsidRPr="00000000" w14:paraId="0000013E">
      <w:pPr>
        <w:rPr>
          <w:vertAlign w:val="baseline"/>
        </w:rPr>
      </w:pPr>
      <w:r w:rsidDel="00000000" w:rsidR="00000000" w:rsidRPr="00000000">
        <w:rPr>
          <w:rtl w:val="0"/>
        </w:rPr>
      </w:r>
    </w:p>
    <w:tbl>
      <w:tblPr>
        <w:tblStyle w:val="Table8"/>
        <w:tblW w:w="5891.0" w:type="dxa"/>
        <w:jc w:val="left"/>
        <w:tblInd w:w="7.0" w:type="dxa"/>
        <w:tblLayout w:type="fixed"/>
        <w:tblLook w:val="0400"/>
      </w:tblPr>
      <w:tblGrid>
        <w:gridCol w:w="3708"/>
        <w:gridCol w:w="2183"/>
        <w:tblGridChange w:id="0">
          <w:tblGrid>
            <w:gridCol w:w="3708"/>
            <w:gridCol w:w="2183"/>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ffff99" w:val="clear"/>
            <w:vAlign w:val="center"/>
          </w:tcPr>
          <w:p w:rsidR="00000000" w:rsidDel="00000000" w:rsidP="00000000" w:rsidRDefault="00000000" w:rsidRPr="00000000" w14:paraId="0000013F">
            <w:pPr>
              <w:tabs>
                <w:tab w:val="center" w:leader="none" w:pos="4536"/>
                <w:tab w:val="right" w:leader="none" w:pos="9072"/>
              </w:tabs>
              <w:rPr>
                <w:vertAlign w:val="baseline"/>
              </w:rPr>
            </w:pPr>
            <w:r w:rsidDel="00000000" w:rsidR="00000000" w:rsidRPr="00000000">
              <w:rPr>
                <w:vertAlign w:val="baseline"/>
                <w:rtl w:val="0"/>
              </w:rPr>
              <w:t xml:space="preserve">Nature</w:t>
            </w:r>
          </w:p>
        </w:tc>
        <w:tc>
          <w:tcPr>
            <w:tcBorders>
              <w:top w:color="000000" w:space="0" w:sz="4" w:val="single"/>
              <w:left w:color="000000" w:space="0" w:sz="4" w:val="single"/>
              <w:bottom w:color="000000" w:space="0" w:sz="4" w:val="single"/>
              <w:right w:color="000000" w:space="0" w:sz="4" w:val="single"/>
            </w:tcBorders>
            <w:shd w:fill="ffff99" w:val="clear"/>
            <w:vAlign w:val="center"/>
          </w:tcPr>
          <w:p w:rsidR="00000000" w:rsidDel="00000000" w:rsidP="00000000" w:rsidRDefault="00000000" w:rsidRPr="00000000" w14:paraId="00000140">
            <w:pPr>
              <w:tabs>
                <w:tab w:val="center" w:leader="none" w:pos="4536"/>
                <w:tab w:val="right" w:leader="none" w:pos="9072"/>
              </w:tabs>
              <w:rPr>
                <w:vertAlign w:val="baseline"/>
              </w:rPr>
            </w:pPr>
            <w:r w:rsidDel="00000000" w:rsidR="00000000" w:rsidRPr="00000000">
              <w:rPr>
                <w:vertAlign w:val="baseline"/>
                <w:rtl w:val="0"/>
              </w:rPr>
              <w:t xml:space="preserve">Montant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1">
            <w:pPr>
              <w:tabs>
                <w:tab w:val="center" w:leader="none" w:pos="4536"/>
                <w:tab w:val="right" w:leader="none" w:pos="9072"/>
              </w:tabs>
              <w:rPr>
                <w:vertAlign w:val="baseline"/>
              </w:rPr>
            </w:pPr>
            <w:r w:rsidDel="00000000" w:rsidR="00000000" w:rsidRPr="00000000">
              <w:rPr>
                <w:vertAlign w:val="baseline"/>
                <w:rtl w:val="0"/>
              </w:rPr>
              <w:t xml:space="preserve">Fonctionnement courant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2">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jc w:val="both"/>
              <w:rPr>
                <w:i w:val="0"/>
                <w:iCs w:val="0"/>
                <w:smallCaps w:val="0"/>
                <w:strike w:val="0"/>
                <w:color w:val="000000"/>
                <w:u w:val="none"/>
                <w:shd w:fill="auto" w:val="clear"/>
                <w:vertAlign w:val="baseline"/>
              </w:rPr>
            </w:pPr>
            <w:r w:rsidDel="00000000" w:rsidR="00000000" w:rsidRPr="00000000">
              <w:rPr>
                <w:rtl w:val="0"/>
              </w:rPr>
              <w:t xml:space="preserve">${operatingCosts}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3">
            <w:pPr>
              <w:tabs>
                <w:tab w:val="center" w:leader="none" w:pos="4536"/>
                <w:tab w:val="right" w:leader="none" w:pos="9072"/>
              </w:tabs>
              <w:rPr>
                <w:vertAlign w:val="baseline"/>
              </w:rPr>
            </w:pPr>
            <w:r w:rsidDel="00000000" w:rsidR="00000000" w:rsidRPr="00000000">
              <w:rPr>
                <w:vertAlign w:val="baseline"/>
                <w:rtl w:val="0"/>
              </w:rPr>
              <w:t xml:space="preserve">Carburant (GO/essence)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jc w:val="both"/>
              <w:rPr>
                <w:i w:val="0"/>
                <w:iCs w:val="0"/>
                <w:smallCaps w:val="0"/>
                <w:strike w:val="0"/>
                <w:color w:val="000000"/>
                <w:u w:val="none"/>
                <w:shd w:fill="auto" w:val="clear"/>
                <w:vertAlign w:val="baseline"/>
              </w:rPr>
            </w:pPr>
            <w:r w:rsidDel="00000000" w:rsidR="00000000" w:rsidRPr="00000000">
              <w:rPr>
                <w:rtl w:val="0"/>
              </w:rPr>
              <w:t xml:space="preserve">${fuelCosts}</w:t>
            </w:r>
            <w:r w:rsidDel="00000000" w:rsidR="00000000" w:rsidRPr="00000000">
              <w:rPr>
                <w:rtl w:val="0"/>
              </w:rPr>
            </w:r>
          </w:p>
        </w:tc>
      </w:tr>
    </w:tbl>
    <w:p w:rsidR="00000000" w:rsidDel="00000000" w:rsidP="00000000" w:rsidRDefault="00000000" w:rsidRPr="00000000" w14:paraId="00000145">
      <w:pPr>
        <w:rPr>
          <w:vertAlign w:val="baseline"/>
        </w:rPr>
      </w:pPr>
      <w:r w:rsidDel="00000000" w:rsidR="00000000" w:rsidRPr="00000000">
        <w:rPr>
          <w:rtl w:val="0"/>
        </w:rPr>
      </w:r>
    </w:p>
    <w:p w:rsidR="00000000" w:rsidDel="00000000" w:rsidP="00000000" w:rsidRDefault="00000000" w:rsidRPr="00000000" w14:paraId="00000146">
      <w:pPr>
        <w:rPr>
          <w:vertAlign w:val="baseline"/>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vertAlign w:val="baseline"/>
        </w:rPr>
      </w:pPr>
      <w:r w:rsidDel="00000000" w:rsidR="00000000" w:rsidRPr="00000000">
        <w:rPr>
          <w:rtl w:val="0"/>
        </w:rPr>
      </w:r>
    </w:p>
    <w:p w:rsidR="00000000" w:rsidDel="00000000" w:rsidP="00000000" w:rsidRDefault="00000000" w:rsidRPr="00000000" w14:paraId="0000014A">
      <w:pPr>
        <w:pStyle w:val="Heading2"/>
        <w:keepNext w:val="1"/>
        <w:rPr>
          <w:vertAlign w:val="baseline"/>
        </w:rPr>
      </w:pPr>
      <w:bookmarkStart w:colFirst="0" w:colLast="0" w:name="_heading=h.gbx74bnl7qy4" w:id="33"/>
      <w:bookmarkEnd w:id="33"/>
      <w:r w:rsidDel="00000000" w:rsidR="00000000" w:rsidRPr="00000000">
        <w:rPr>
          <w:vertAlign w:val="baseline"/>
          <w:rtl w:val="0"/>
        </w:rPr>
        <w:t xml:space="preserve">7. Rapport technique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vertAlign w:val="baseline"/>
        </w:rPr>
      </w:pPr>
      <w:r w:rsidDel="00000000" w:rsidR="00000000" w:rsidRPr="00000000">
        <w:rPr>
          <w:vertAlign w:val="baseline"/>
          <w:rtl w:val="0"/>
        </w:rPr>
        <w:t xml:space="preserve">Voir le rapport du chef mécanicien</w:t>
      </w:r>
    </w:p>
    <w:p w:rsidR="00000000" w:rsidDel="00000000" w:rsidP="00000000" w:rsidRDefault="00000000" w:rsidRPr="00000000" w14:paraId="0000014E">
      <w:pPr>
        <w:rPr>
          <w:vertAlign w:val="baseline"/>
        </w:rPr>
      </w:pPr>
      <w:r w:rsidDel="00000000" w:rsidR="00000000" w:rsidRPr="00000000">
        <w:rPr>
          <w:rtl w:val="0"/>
        </w:rPr>
      </w:r>
    </w:p>
    <w:p w:rsidR="00000000" w:rsidDel="00000000" w:rsidP="00000000" w:rsidRDefault="00000000" w:rsidRPr="00000000" w14:paraId="0000014F">
      <w:pPr>
        <w:rPr>
          <w:vertAlign w:val="baseline"/>
        </w:rPr>
      </w:pPr>
      <w:r w:rsidDel="00000000" w:rsidR="00000000" w:rsidRPr="00000000">
        <w:rPr>
          <w:rtl w:val="0"/>
        </w:rPr>
      </w:r>
    </w:p>
    <w:p w:rsidR="00000000" w:rsidDel="00000000" w:rsidP="00000000" w:rsidRDefault="00000000" w:rsidRPr="00000000" w14:paraId="00000150">
      <w:pPr>
        <w:rPr>
          <w:vertAlign w:val="baseline"/>
        </w:rPr>
      </w:pPr>
      <w:r w:rsidDel="00000000" w:rsidR="00000000" w:rsidRPr="00000000">
        <w:rPr>
          <w:rtl w:val="0"/>
        </w:rPr>
      </w:r>
    </w:p>
    <w:p w:rsidR="00000000" w:rsidDel="00000000" w:rsidP="00000000" w:rsidRDefault="00000000" w:rsidRPr="00000000" w14:paraId="00000151">
      <w:pPr>
        <w:rPr>
          <w:vertAlign w:val="baseline"/>
        </w:rPr>
      </w:pPr>
      <w:r w:rsidDel="00000000" w:rsidR="00000000" w:rsidRPr="00000000">
        <w:rPr>
          <w:vertAlign w:val="baseline"/>
          <w:rtl w:val="0"/>
        </w:rPr>
        <w:t xml:space="preserve">                                                                                               </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Signature et cachet du commandant</w:t>
      </w:r>
    </w:p>
    <w:p w:rsidR="00000000" w:rsidDel="00000000" w:rsidP="00000000" w:rsidRDefault="00000000" w:rsidRPr="00000000" w14:paraId="00000154">
      <w:pPr>
        <w:rPr>
          <w:vertAlign w:val="baseline"/>
        </w:rPr>
      </w:pPr>
      <w:r w:rsidDel="00000000" w:rsidR="00000000" w:rsidRPr="00000000">
        <w:rPr>
          <w:rtl w:val="0"/>
        </w:rPr>
      </w:r>
    </w:p>
    <w:p w:rsidR="00000000" w:rsidDel="00000000" w:rsidP="00000000" w:rsidRDefault="00000000" w:rsidRPr="00000000" w14:paraId="00000155">
      <w:pPr>
        <w:rPr>
          <w:vertAlign w:val="baseline"/>
        </w:rPr>
      </w:pPr>
      <w:r w:rsidDel="00000000" w:rsidR="00000000" w:rsidRPr="00000000">
        <w:rPr>
          <w:rtl w:val="0"/>
        </w:rPr>
      </w:r>
    </w:p>
    <w:p w:rsidR="00000000" w:rsidDel="00000000" w:rsidP="00000000" w:rsidRDefault="00000000" w:rsidRPr="00000000" w14:paraId="00000156">
      <w:pPr>
        <w:rPr>
          <w:vertAlign w:val="baseline"/>
        </w:rPr>
      </w:pPr>
      <w:r w:rsidDel="00000000" w:rsidR="00000000" w:rsidRPr="00000000">
        <w:rPr>
          <w:vertAlign w:val="baseline"/>
          <w:rtl w:val="0"/>
        </w:rPr>
        <w:t xml:space="preserve"> </w:t>
        <w:tab/>
        <w:tab/>
      </w:r>
    </w:p>
    <w:p w:rsidR="00000000" w:rsidDel="00000000" w:rsidP="00000000" w:rsidRDefault="00000000" w:rsidRPr="00000000" w14:paraId="00000157">
      <w:pPr>
        <w:rPr>
          <w:vertAlign w:val="baseline"/>
        </w:rPr>
      </w:pPr>
      <w:r w:rsidDel="00000000" w:rsidR="00000000" w:rsidRPr="00000000">
        <w:rPr>
          <w:rtl w:val="0"/>
        </w:rPr>
      </w:r>
    </w:p>
    <w:p w:rsidR="00000000" w:rsidDel="00000000" w:rsidP="00000000" w:rsidRDefault="00000000" w:rsidRPr="00000000" w14:paraId="00000158">
      <w:pPr>
        <w:rPr>
          <w:vertAlign w:val="baseline"/>
        </w:rPr>
      </w:pPr>
      <w:r w:rsidDel="00000000" w:rsidR="00000000" w:rsidRPr="00000000">
        <w:rPr>
          <w:rtl w:val="0"/>
        </w:rPr>
      </w:r>
    </w:p>
    <w:p w:rsidR="00000000" w:rsidDel="00000000" w:rsidP="00000000" w:rsidRDefault="00000000" w:rsidRPr="00000000" w14:paraId="00000159">
      <w:pPr>
        <w:rPr>
          <w:vertAlign w:val="baseline"/>
        </w:rPr>
      </w:pPr>
      <w:r w:rsidDel="00000000" w:rsidR="00000000" w:rsidRPr="00000000">
        <w:rPr>
          <w:rtl w:val="0"/>
        </w:rPr>
      </w:r>
    </w:p>
    <w:p w:rsidR="00000000" w:rsidDel="00000000" w:rsidP="00000000" w:rsidRDefault="00000000" w:rsidRPr="00000000" w14:paraId="0000015A">
      <w:pPr>
        <w:rP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sectPr>
      <w:type w:val="continuous"/>
      <w:pgSz w:h="16838" w:w="11906" w:orient="portrait"/>
      <w:pgMar w:bottom="907" w:top="907"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tabs>
        <w:tab w:val="center" w:leader="none" w:pos="4536"/>
        <w:tab w:val="right" w:leader="none" w:pos="9072"/>
      </w:tabs>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page">
            <wp:align>center</wp:align>
          </wp:positionH>
          <wp:positionV relativeFrom="page">
            <wp:posOffset>215900</wp:posOffset>
          </wp:positionV>
          <wp:extent cx="1075690" cy="647065"/>
          <wp:effectExtent b="0" l="0" r="0" t="0"/>
          <wp:wrapNone/>
          <wp:docPr id="4" name="image1.gif"/>
          <a:graphic>
            <a:graphicData uri="http://schemas.openxmlformats.org/drawingml/2006/picture">
              <pic:pic>
                <pic:nvPicPr>
                  <pic:cNvPr id="0" name="image1.gif"/>
                  <pic:cNvPicPr preferRelativeResize="0"/>
                </pic:nvPicPr>
                <pic:blipFill>
                  <a:blip r:embed="rId1"/>
                  <a:srcRect b="0" l="0" r="0" t="0"/>
                  <a:stretch>
                    <a:fillRect/>
                  </a:stretch>
                </pic:blipFill>
                <pic:spPr>
                  <a:xfrm>
                    <a:off x="0" y="0"/>
                    <a:ext cx="1075690" cy="647065"/>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decimal"/>
      <w:lvlText w:val="(%1)"/>
      <w:lvlJc w:val="left"/>
      <w:pPr>
        <w:ind w:left="1068" w:hanging="360"/>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style>
  <w:style w:type="paragraph" w:styleId="Heading2">
    <w:name w:val="heading 2"/>
    <w:basedOn w:val="Normal"/>
    <w:next w:val="Normal"/>
    <w:pPr>
      <w:keepNext w:val="1"/>
    </w:pPr>
    <w:rPr>
      <w:b w:val="1"/>
      <w:bCs w:val="1"/>
      <w:sz w:val="32"/>
      <w:szCs w:val="32"/>
      <w:u w:val="single"/>
    </w:rPr>
  </w:style>
  <w:style w:type="paragraph" w:styleId="Heading3">
    <w:name w:val="heading 3"/>
    <w:basedOn w:val="Normal"/>
    <w:next w:val="Normal"/>
    <w:pPr>
      <w:keepNext w:val="1"/>
    </w:pPr>
    <w:rPr>
      <w:b w:val="1"/>
      <w:bCs w:val="1"/>
      <w:sz w:val="28"/>
      <w:szCs w:val="28"/>
    </w:rPr>
  </w:style>
  <w:style w:type="paragraph" w:styleId="Heading4">
    <w:name w:val="heading 4"/>
    <w:basedOn w:val="Normal"/>
    <w:next w:val="Normal"/>
    <w:pPr>
      <w:keepNext w:val="1"/>
    </w:pPr>
    <w:rPr>
      <w:b w:val="1"/>
      <w:bCs w:val="1"/>
      <w:sz w:val="24"/>
      <w:szCs w:val="24"/>
    </w:rPr>
  </w:style>
  <w:style w:type="paragraph" w:styleId="Heading5">
    <w:name w:val="heading 5"/>
    <w:basedOn w:val="Normal"/>
    <w:next w:val="Normal"/>
    <w:pPr>
      <w:keepNext w:val="1"/>
    </w:pPr>
    <w:rPr>
      <w:b w:val="1"/>
      <w:bCs w:val="1"/>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Title">
    <w:name w:val="Title"/>
    <w:basedOn w:val="Normal"/>
    <w:next w:val="Normal"/>
    <w:pPr>
      <w:jc w:val="center"/>
    </w:pPr>
    <w:rPr>
      <w:b w:val="1"/>
      <w:bCs w:val="1"/>
      <w:sz w:val="36"/>
      <w:szCs w:val="3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ind w:left="360"/>
      <w:jc w:val="both"/>
    </w:pPr>
    <w:rPr>
      <w:rFonts w:ascii="Arial" w:cs="Arial" w:eastAsia="Arial" w:hAnsi="Arial"/>
      <w:b w:val="1"/>
      <w:sz w:val="32"/>
      <w:szCs w:val="32"/>
      <w:u w:val="singl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b w:val="1"/>
      <w:sz w:val="28"/>
      <w:szCs w:val="28"/>
    </w:rPr>
  </w:style>
  <w:style w:type="paragraph" w:styleId="Heading5">
    <w:name w:val="heading 5"/>
    <w:basedOn w:val="Normal"/>
    <w:next w:val="Normal"/>
    <w:pPr>
      <w:keepNext w:val="1"/>
    </w:pPr>
    <w:rPr>
      <w:b w:val="1"/>
    </w:rPr>
  </w:style>
  <w:style w:type="paragraph" w:styleId="Heading6">
    <w:name w:val="heading 6"/>
    <w:basedOn w:val="Normal"/>
    <w:next w:val="Normal"/>
    <w:pPr>
      <w:keepNext w:val="1"/>
    </w:pPr>
    <w:rPr>
      <w:b w:val="1"/>
    </w:rPr>
  </w:style>
  <w:style w:type="paragraph" w:styleId="Title">
    <w:name w:val="Title"/>
    <w:basedOn w:val="Normal"/>
    <w:next w:val="Normal"/>
    <w:pPr>
      <w:jc w:val="center"/>
    </w:pPr>
    <w:rPr>
      <w:rFonts w:ascii="Arial" w:cs="Arial" w:eastAsia="Arial" w:hAnsi="Arial"/>
      <w:b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32"/>
      <w:szCs w:val="32"/>
      <w:u w:val="singl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Heading5">
    <w:name w:val="heading 5"/>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Normal" w:default="1">
    <w:name w:val="Normal"/>
    <w:qFormat w:val="1"/>
    <w:pPr>
      <w:textAlignment w:val="baseline"/>
    </w:pPr>
  </w:style>
  <w:style w:type="paragraph" w:styleId="Titre1">
    <w:name w:val="heading 1"/>
    <w:basedOn w:val="Standard"/>
    <w:next w:val="Standard"/>
    <w:uiPriority w:val="9"/>
    <w:qFormat w:val="1"/>
    <w:pPr>
      <w:keepNext w:val="1"/>
      <w:outlineLvl w:val="0"/>
    </w:pPr>
    <w:rPr>
      <w:b w:val="1"/>
      <w:bCs w:val="1"/>
      <w:u w:val="single"/>
    </w:rPr>
  </w:style>
  <w:style w:type="paragraph" w:styleId="Titre2">
    <w:name w:val="heading 2"/>
    <w:basedOn w:val="Standard"/>
    <w:next w:val="Standard"/>
    <w:uiPriority w:val="9"/>
    <w:unhideWhenUsed w:val="1"/>
    <w:qFormat w:val="1"/>
    <w:pPr>
      <w:keepNext w:val="1"/>
      <w:jc w:val="center"/>
      <w:outlineLvl w:val="1"/>
    </w:pPr>
    <w:rPr>
      <w:b w:val="1"/>
      <w:bCs w:val="1"/>
      <w:sz w:val="32"/>
      <w:u w:val="single"/>
    </w:rPr>
  </w:style>
  <w:style w:type="paragraph" w:styleId="Titre3">
    <w:name w:val="heading 3"/>
    <w:basedOn w:val="Standard"/>
    <w:next w:val="Standard"/>
    <w:uiPriority w:val="9"/>
    <w:unhideWhenUsed w:val="1"/>
    <w:qFormat w:val="1"/>
    <w:pPr>
      <w:keepNext w:val="1"/>
      <w:jc w:val="right"/>
      <w:outlineLvl w:val="2"/>
    </w:pPr>
    <w:rPr>
      <w:sz w:val="28"/>
    </w:rPr>
  </w:style>
  <w:style w:type="paragraph" w:styleId="Titre4">
    <w:name w:val="heading 4"/>
    <w:basedOn w:val="Standard"/>
    <w:next w:val="Standard"/>
    <w:uiPriority w:val="9"/>
    <w:unhideWhenUsed w:val="1"/>
    <w:qFormat w:val="1"/>
    <w:pPr>
      <w:keepNext w:val="1"/>
      <w:jc w:val="center"/>
      <w:outlineLvl w:val="3"/>
    </w:pPr>
    <w:rPr>
      <w:b w:val="1"/>
      <w:bCs w:val="1"/>
      <w:sz w:val="28"/>
    </w:rPr>
  </w:style>
  <w:style w:type="paragraph" w:styleId="Titre5">
    <w:name w:val="heading 5"/>
    <w:basedOn w:val="Standard"/>
    <w:next w:val="Standard"/>
    <w:uiPriority w:val="9"/>
    <w:unhideWhenUsed w:val="1"/>
    <w:qFormat w:val="1"/>
    <w:pPr>
      <w:keepNext w:val="1"/>
      <w:jc w:val="both"/>
      <w:outlineLvl w:val="4"/>
    </w:pPr>
    <w:rPr>
      <w:b w:val="1"/>
      <w:bCs w:val="1"/>
      <w:sz w:val="22"/>
    </w:rPr>
  </w:style>
  <w:style w:type="paragraph" w:styleId="Titre6">
    <w:name w:val="heading 6"/>
    <w:basedOn w:val="Standard"/>
    <w:next w:val="Standard"/>
    <w:uiPriority w:val="9"/>
    <w:unhideWhenUsed w:val="1"/>
    <w:qFormat w:val="1"/>
    <w:pPr>
      <w:keepNext w:val="1"/>
      <w:outlineLvl w:val="5"/>
    </w:pPr>
    <w:rPr>
      <w:b w:val="1"/>
      <w:bCs w:val="1"/>
      <w:sz w:val="22"/>
    </w:rPr>
  </w:style>
  <w:style w:type="paragraph" w:styleId="Titre7">
    <w:name w:val="heading 7"/>
    <w:basedOn w:val="Standard"/>
    <w:next w:val="Standard"/>
    <w:qFormat w:val="1"/>
    <w:pPr>
      <w:keepNext w:val="1"/>
      <w:jc w:val="center"/>
      <w:outlineLvl w:val="6"/>
    </w:pPr>
    <w:rPr>
      <w:b w:val="1"/>
      <w:bCs w:val="1"/>
    </w:rPr>
  </w:style>
  <w:style w:type="paragraph" w:styleId="Titre8">
    <w:name w:val="heading 8"/>
    <w:basedOn w:val="Standard"/>
    <w:next w:val="Standard"/>
    <w:qFormat w:val="1"/>
    <w:pPr>
      <w:keepNext w:val="1"/>
      <w:jc w:val="both"/>
      <w:outlineLvl w:val="7"/>
    </w:pPr>
    <w:rPr>
      <w:b w:val="1"/>
      <w:bCs w:val="1"/>
      <w:u w:val="single"/>
    </w:rPr>
  </w:style>
  <w:style w:type="paragraph" w:styleId="Titre9">
    <w:name w:val="heading 9"/>
    <w:basedOn w:val="Standard"/>
    <w:next w:val="Standard"/>
    <w:qFormat w:val="1"/>
    <w:pPr>
      <w:keepNext w:val="1"/>
      <w:jc w:val="both"/>
      <w:outlineLvl w:val="8"/>
    </w:pPr>
    <w:rPr>
      <w:sz w:val="22"/>
      <w:u w:val="single"/>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WW8Num1z0" w:customStyle="1">
    <w:name w:val="WW8Num1z0"/>
    <w:qFormat w:val="1"/>
    <w:rPr>
      <w:rFonts w:ascii="Wingdings" w:cs="Wingdings" w:eastAsia="Wingdings" w:hAnsi="Wingdings"/>
    </w:rPr>
  </w:style>
  <w:style w:type="character" w:styleId="WW8Num1z1" w:customStyle="1">
    <w:name w:val="WW8Num1z1"/>
    <w:qFormat w:val="1"/>
    <w:rPr>
      <w:rFonts w:ascii="Courier New" w:cs="Courier New" w:eastAsia="Courier New" w:hAnsi="Courier New"/>
    </w:rPr>
  </w:style>
  <w:style w:type="character" w:styleId="WW8Num1z3" w:customStyle="1">
    <w:name w:val="WW8Num1z3"/>
    <w:qFormat w:val="1"/>
    <w:rPr>
      <w:rFonts w:ascii="Symbol" w:cs="Symbol" w:eastAsia="Symbol" w:hAnsi="Symbol"/>
    </w:rPr>
  </w:style>
  <w:style w:type="character" w:styleId="WW8Num6z0" w:customStyle="1">
    <w:name w:val="WW8Num6z0"/>
    <w:qFormat w:val="1"/>
    <w:rPr>
      <w:rFonts w:ascii="Times New Roman" w:cs="Times New Roman" w:eastAsia="Times New Roman" w:hAnsi="Times New Roman"/>
    </w:rPr>
  </w:style>
  <w:style w:type="character" w:styleId="WW8Num6z1" w:customStyle="1">
    <w:name w:val="WW8Num6z1"/>
    <w:qFormat w:val="1"/>
    <w:rPr>
      <w:rFonts w:ascii="Courier New" w:cs="Courier New" w:eastAsia="Courier New" w:hAnsi="Courier New"/>
    </w:rPr>
  </w:style>
  <w:style w:type="character" w:styleId="WW8Num6z2" w:customStyle="1">
    <w:name w:val="WW8Num6z2"/>
    <w:qFormat w:val="1"/>
    <w:rPr>
      <w:rFonts w:ascii="Wingdings" w:cs="Wingdings" w:eastAsia="Wingdings" w:hAnsi="Wingdings"/>
    </w:rPr>
  </w:style>
  <w:style w:type="character" w:styleId="WW8Num6z3" w:customStyle="1">
    <w:name w:val="WW8Num6z3"/>
    <w:qFormat w:val="1"/>
    <w:rPr>
      <w:rFonts w:ascii="Symbol" w:cs="Symbol" w:eastAsia="Symbol" w:hAnsi="Symbol"/>
    </w:rPr>
  </w:style>
  <w:style w:type="character" w:styleId="WW8Num7z0" w:customStyle="1">
    <w:name w:val="WW8Num7z0"/>
    <w:qFormat w:val="1"/>
    <w:rPr>
      <w:rFonts w:ascii="Wingdings" w:cs="Wingdings" w:eastAsia="Wingdings" w:hAnsi="Wingdings"/>
    </w:rPr>
  </w:style>
  <w:style w:type="character" w:styleId="WW8Num7z1" w:customStyle="1">
    <w:name w:val="WW8Num7z1"/>
    <w:qFormat w:val="1"/>
    <w:rPr>
      <w:rFonts w:ascii="Courier New" w:cs="Courier New" w:eastAsia="Courier New" w:hAnsi="Courier New"/>
    </w:rPr>
  </w:style>
  <w:style w:type="character" w:styleId="WW8Num7z3" w:customStyle="1">
    <w:name w:val="WW8Num7z3"/>
    <w:qFormat w:val="1"/>
    <w:rPr>
      <w:rFonts w:ascii="Symbol" w:cs="Symbol" w:eastAsia="Symbol" w:hAnsi="Symbol"/>
    </w:rPr>
  </w:style>
  <w:style w:type="character" w:styleId="WW8Num10z0" w:customStyle="1">
    <w:name w:val="WW8Num10z0"/>
    <w:qFormat w:val="1"/>
    <w:rPr>
      <w:rFonts w:ascii="Times New Roman" w:cs="Times New Roman" w:eastAsia="Times New Roman" w:hAnsi="Times New Roman"/>
    </w:rPr>
  </w:style>
  <w:style w:type="character" w:styleId="WW8Num10z1" w:customStyle="1">
    <w:name w:val="WW8Num10z1"/>
    <w:qFormat w:val="1"/>
    <w:rPr>
      <w:rFonts w:ascii="Courier New" w:cs="Courier New" w:eastAsia="Courier New" w:hAnsi="Courier New"/>
    </w:rPr>
  </w:style>
  <w:style w:type="character" w:styleId="WW8Num10z2" w:customStyle="1">
    <w:name w:val="WW8Num10z2"/>
    <w:qFormat w:val="1"/>
    <w:rPr>
      <w:rFonts w:ascii="Wingdings" w:cs="Wingdings" w:eastAsia="Wingdings" w:hAnsi="Wingdings"/>
    </w:rPr>
  </w:style>
  <w:style w:type="character" w:styleId="WW8Num10z3" w:customStyle="1">
    <w:name w:val="WW8Num10z3"/>
    <w:qFormat w:val="1"/>
    <w:rPr>
      <w:rFonts w:ascii="Symbol" w:cs="Symbol" w:eastAsia="Symbol" w:hAnsi="Symbol"/>
    </w:rPr>
  </w:style>
  <w:style w:type="character" w:styleId="Numrodepage">
    <w:name w:val="page number"/>
    <w:basedOn w:val="Policepardfaut"/>
    <w:qFormat w:val="1"/>
  </w:style>
  <w:style w:type="character" w:styleId="NumberingSymbols" w:customStyle="1">
    <w:name w:val="Numbering Symbols"/>
    <w:qFormat w:val="1"/>
  </w:style>
  <w:style w:type="character" w:styleId="Bullets" w:customStyle="1">
    <w:name w:val="Bullets"/>
    <w:qFormat w:val="1"/>
    <w:rPr>
      <w:rFonts w:ascii="Arial" w:cs="OpenSymbol" w:eastAsia="OpenSymbol" w:hAnsi="Arial"/>
    </w:rPr>
  </w:style>
  <w:style w:type="paragraph" w:styleId="Heading" w:customStyle="1">
    <w:name w:val="Heading"/>
    <w:basedOn w:val="Standard"/>
    <w:next w:val="Textbody"/>
    <w:qFormat w:val="1"/>
    <w:pPr>
      <w:jc w:val="center"/>
    </w:pPr>
    <w:rPr>
      <w:b w:val="1"/>
      <w:bCs w:val="1"/>
      <w:sz w:val="28"/>
    </w:rPr>
  </w:style>
  <w:style w:type="paragraph" w:styleId="Corpsdetexte">
    <w:name w:val="Body Text"/>
    <w:basedOn w:val="Normal"/>
    <w:pPr>
      <w:spacing w:after="140" w:line="276" w:lineRule="auto"/>
    </w:pPr>
  </w:style>
  <w:style w:type="paragraph" w:styleId="Liste">
    <w:name w:val="List"/>
    <w:basedOn w:val="Textbody"/>
    <w:rPr>
      <w:rFonts w:ascii="Liberation Sans" w:cs="Mangal" w:eastAsia="Liberation Sans" w:hAnsi="Liberation Sans"/>
    </w:rPr>
  </w:style>
  <w:style w:type="paragraph" w:styleId="Lgende">
    <w:name w:val="caption"/>
    <w:basedOn w:val="Standard"/>
    <w:qFormat w:val="1"/>
    <w:pPr>
      <w:suppressLineNumbers w:val="1"/>
      <w:spacing w:after="120" w:before="120"/>
    </w:pPr>
    <w:rPr>
      <w:rFonts w:ascii="Liberation Sans" w:cs="Mangal" w:eastAsia="Liberation Sans" w:hAnsi="Liberation Sans"/>
      <w:i w:val="1"/>
      <w:iCs w:val="1"/>
    </w:rPr>
  </w:style>
  <w:style w:type="paragraph" w:styleId="Index" w:customStyle="1">
    <w:name w:val="Index"/>
    <w:basedOn w:val="Standard"/>
    <w:qFormat w:val="1"/>
    <w:pPr>
      <w:suppressLineNumbers w:val="1"/>
    </w:pPr>
    <w:rPr>
      <w:rFonts w:ascii="Liberation Sans" w:cs="Mangal" w:eastAsia="Liberation Sans" w:hAnsi="Liberation Sans"/>
    </w:rPr>
  </w:style>
  <w:style w:type="paragraph" w:styleId="Standard" w:customStyle="1">
    <w:name w:val="Standard"/>
    <w:qFormat w:val="1"/>
    <w:pPr>
      <w:textAlignment w:val="baseline"/>
    </w:pPr>
    <w:rPr>
      <w:rFonts w:ascii="Times New Roman" w:cs="Times New Roman" w:eastAsia="Times New Roman" w:hAnsi="Times New Roman"/>
      <w:lang w:bidi="ar-SA"/>
    </w:rPr>
  </w:style>
  <w:style w:type="paragraph" w:styleId="Textbody" w:customStyle="1">
    <w:name w:val="Text body"/>
    <w:basedOn w:val="Standard"/>
    <w:qFormat w:val="1"/>
    <w:pPr>
      <w:jc w:val="both"/>
    </w:pPr>
  </w:style>
  <w:style w:type="paragraph" w:styleId="Corpsdetexte2">
    <w:name w:val="Body Text 2"/>
    <w:basedOn w:val="Standard"/>
    <w:qFormat w:val="1"/>
    <w:rPr>
      <w:i w:val="1"/>
      <w:iCs w:val="1"/>
      <w:sz w:val="18"/>
    </w:rPr>
  </w:style>
  <w:style w:type="paragraph" w:styleId="Corpsdetexte3">
    <w:name w:val="Body Text 3"/>
    <w:basedOn w:val="Standard"/>
    <w:qFormat w:val="1"/>
    <w:pPr>
      <w:jc w:val="both"/>
    </w:pPr>
    <w:rPr>
      <w:i w:val="1"/>
      <w:iCs w:val="1"/>
      <w:sz w:val="18"/>
    </w:rPr>
  </w:style>
  <w:style w:type="paragraph" w:styleId="HeaderandFooter" w:customStyle="1">
    <w:name w:val="Header and Footer"/>
    <w:basedOn w:val="Normal"/>
    <w:qFormat w:val="1"/>
  </w:style>
  <w:style w:type="paragraph" w:styleId="Pieddepage">
    <w:name w:val="footer"/>
    <w:basedOn w:val="Standard"/>
    <w:pPr>
      <w:tabs>
        <w:tab w:val="center" w:pos="4536"/>
        <w:tab w:val="right" w:pos="9072"/>
      </w:tabs>
    </w:pPr>
  </w:style>
  <w:style w:type="paragraph" w:styleId="En-tte">
    <w:name w:val="header"/>
    <w:basedOn w:val="Standard"/>
    <w:pPr>
      <w:tabs>
        <w:tab w:val="center" w:pos="4536"/>
        <w:tab w:val="right" w:pos="9072"/>
      </w:tabs>
    </w:pPr>
  </w:style>
  <w:style w:type="paragraph" w:styleId="Textbodyindent" w:customStyle="1">
    <w:name w:val="Text body indent"/>
    <w:basedOn w:val="Standard"/>
    <w:qFormat w:val="1"/>
    <w:pPr>
      <w:ind w:left="360" w:hanging="360"/>
    </w:pPr>
    <w:rPr>
      <w:rFonts w:ascii="Arial" w:cs="Arial" w:eastAsia="Arial" w:hAnsi="Arial"/>
      <w:sz w:val="18"/>
    </w:rPr>
  </w:style>
  <w:style w:type="paragraph" w:styleId="Retraitcorpsdetexte2">
    <w:name w:val="Body Text Indent 2"/>
    <w:basedOn w:val="Standard"/>
    <w:qFormat w:val="1"/>
    <w:pPr>
      <w:ind w:left="3420" w:hanging="3420"/>
      <w:jc w:val="right"/>
      <w:textAlignment w:val="center"/>
    </w:pPr>
    <w:rPr>
      <w:rFonts w:ascii="Arial" w:cs="Arial" w:eastAsia="Arial" w:hAnsi="Arial"/>
      <w:sz w:val="18"/>
    </w:rPr>
  </w:style>
  <w:style w:type="paragraph" w:styleId="TableContents" w:customStyle="1">
    <w:name w:val="Table Contents"/>
    <w:basedOn w:val="Standard"/>
    <w:qFormat w:val="1"/>
    <w:pPr>
      <w:suppressLineNumbers w:val="1"/>
    </w:pPr>
  </w:style>
  <w:style w:type="paragraph" w:styleId="TableHeading" w:customStyle="1">
    <w:name w:val="Table Heading"/>
    <w:basedOn w:val="TableContents"/>
    <w:qFormat w:val="1"/>
    <w:pPr>
      <w:jc w:val="center"/>
    </w:pPr>
    <w:rPr>
      <w:b w:val="1"/>
      <w:bCs w:val="1"/>
    </w:rPr>
  </w:style>
  <w:style w:type="paragraph" w:styleId="FrameContents" w:customStyle="1">
    <w:name w:val="Frame Contents"/>
    <w:basedOn w:val="Textbody"/>
    <w:qFormat w:val="1"/>
  </w:style>
  <w:style w:type="paragraph" w:styleId="Titre">
    <w:name w:val="Title"/>
    <w:basedOn w:val="Standard"/>
    <w:next w:val="Sous-titre"/>
    <w:uiPriority w:val="10"/>
    <w:qFormat w:val="1"/>
    <w:pPr>
      <w:jc w:val="center"/>
    </w:pPr>
    <w:rPr>
      <w:b w:val="1"/>
      <w:bCs w:val="1"/>
      <w:sz w:val="28"/>
    </w:rPr>
  </w:style>
  <w:style w:type="paragraph" w:styleId="Sous-titre">
    <w:name w:val="Subtitle"/>
    <w:basedOn w:val="Heading"/>
    <w:next w:val="Textbody"/>
    <w:uiPriority w:val="11"/>
    <w:qFormat w:val="1"/>
    <w:rPr>
      <w:i w:val="1"/>
      <w:iCs w:val="1"/>
      <w:szCs w:val="28"/>
    </w:rPr>
  </w:style>
  <w:style w:type="paragraph" w:styleId="m-BlocTitre" w:customStyle="1">
    <w:name w:val="m-BlocTitre"/>
    <w:basedOn w:val="Standard"/>
    <w:qFormat w:val="1"/>
    <w:pPr>
      <w:jc w:val="center"/>
    </w:pPr>
    <w:rPr>
      <w:rFonts w:ascii="Liberation Serif" w:cs="Liberation Serif" w:eastAsia="Liberation Serif" w:hAnsi="Liberation Serif"/>
      <w:color w:val="4c4c4c"/>
      <w:sz w:val="22"/>
    </w:rPr>
  </w:style>
  <w:style w:type="paragraph" w:styleId="mBlocTitre2ligne" w:customStyle="1">
    <w:name w:val="m_BlocTitre_2ligne"/>
    <w:basedOn w:val="m-BlocTitre"/>
    <w:qFormat w:val="1"/>
  </w:style>
  <w:style w:type="paragraph" w:styleId="PreformattedText" w:customStyle="1">
    <w:name w:val="Preformatted Text"/>
    <w:basedOn w:val="Standard"/>
    <w:qFormat w:val="1"/>
  </w:style>
  <w:style w:type="numbering" w:styleId="WW8Num1" w:customStyle="1">
    <w:name w:val="WW8Num1"/>
    <w:qFormat w:val="1"/>
  </w:style>
  <w:style w:type="numbering" w:styleId="WW8Num2" w:customStyle="1">
    <w:name w:val="WW8Num2"/>
    <w:qFormat w:val="1"/>
  </w:style>
  <w:style w:type="numbering" w:styleId="WW8Num3" w:customStyle="1">
    <w:name w:val="WW8Num3"/>
    <w:qFormat w:val="1"/>
  </w:style>
  <w:style w:type="numbering" w:styleId="WW8Num4" w:customStyle="1">
    <w:name w:val="WW8Num4"/>
    <w:qFormat w:val="1"/>
  </w:style>
  <w:style w:type="numbering" w:styleId="WW8Num5" w:customStyle="1">
    <w:name w:val="WW8Num5"/>
    <w:qFormat w:val="1"/>
  </w:style>
  <w:style w:type="numbering" w:styleId="WW8Num6" w:customStyle="1">
    <w:name w:val="WW8Num6"/>
    <w:qFormat w:val="1"/>
  </w:style>
  <w:style w:type="numbering" w:styleId="WW8Num7" w:customStyle="1">
    <w:name w:val="WW8Num7"/>
    <w:qFormat w:val="1"/>
  </w:style>
  <w:style w:type="numbering" w:styleId="WW8Num8" w:customStyle="1">
    <w:name w:val="WW8Num8"/>
    <w:qFormat w:val="1"/>
  </w:style>
  <w:style w:type="numbering" w:styleId="WW8Num9" w:customStyle="1">
    <w:name w:val="WW8Num9"/>
    <w:qFormat w:val="1"/>
  </w:style>
  <w:style w:type="numbering" w:styleId="WW8Num10" w:customStyle="1">
    <w:name w:val="WW8Num10"/>
    <w:qFormat w:val="1"/>
  </w:style>
  <w:style w:type="paragraph" w:styleId="PrformatHTML">
    <w:name w:val="HTML Preformatted"/>
    <w:basedOn w:val="Normal"/>
    <w:link w:val="PrformatHTMLCar"/>
    <w:uiPriority w:val="99"/>
    <w:semiHidden w:val="1"/>
    <w:unhideWhenUsed w:val="1"/>
    <w:rsid w:val="004F2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textAlignment w:val="auto"/>
    </w:pPr>
    <w:rPr>
      <w:rFonts w:ascii="Courier New" w:cs="Courier New" w:eastAsia="Times New Roman" w:hAnsi="Courier New"/>
      <w:kern w:val="0"/>
      <w:sz w:val="20"/>
      <w:szCs w:val="20"/>
      <w:lang w:bidi="ar-SA" w:eastAsia="fr-FR"/>
    </w:rPr>
  </w:style>
  <w:style w:type="character" w:styleId="PrformatHTMLCar" w:customStyle="1">
    <w:name w:val="Préformaté HTML Car"/>
    <w:basedOn w:val="Policepardfaut"/>
    <w:link w:val="PrformatHTML"/>
    <w:uiPriority w:val="99"/>
    <w:semiHidden w:val="1"/>
    <w:rsid w:val="004F2D38"/>
    <w:rPr>
      <w:rFonts w:ascii="Courier New" w:cs="Courier New" w:eastAsia="Times New Roman" w:hAnsi="Courier New"/>
      <w:kern w:val="0"/>
      <w:sz w:val="20"/>
      <w:szCs w:val="20"/>
      <w:lang w:bidi="ar-SA" w:eastAsia="fr-FR"/>
    </w:rPr>
  </w:style>
  <w:style w:type="character" w:styleId="CodeHTML">
    <w:name w:val="HTML Code"/>
    <w:basedOn w:val="Policepardfaut"/>
    <w:uiPriority w:val="99"/>
    <w:semiHidden w:val="1"/>
    <w:unhideWhenUsed w:val="1"/>
    <w:rsid w:val="004F2D38"/>
    <w:rPr>
      <w:rFonts w:ascii="Courier New" w:cs="Courier New" w:eastAsia="Times New Roman" w:hAnsi="Courier New"/>
      <w:sz w:val="20"/>
      <w:szCs w:val="20"/>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5.0" w:type="dxa"/>
        <w:bottom w:w="0.0" w:type="dxa"/>
        <w:right w:w="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jc w:val="center"/>
    </w:pPr>
    <w:rPr>
      <w:b w:val="1"/>
      <w:bCs w:val="1"/>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CxqWgAxicgnu0XZ/tr8tNlMKuw==">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