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CC" w:rsidRDefault="00D467CC" w:rsidP="00D467CC">
      <w:pPr>
        <w:pStyle w:val="NormalWeb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Secretaría de Empleo</w:t>
      </w:r>
    </w:p>
    <w:p w:rsidR="00D467CC" w:rsidRDefault="00D467CC" w:rsidP="00D467CC">
      <w:pPr>
        <w:pStyle w:val="NormalWeb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PROGRAMAS DE EMPLEO</w:t>
      </w:r>
    </w:p>
    <w:p w:rsidR="00D467CC" w:rsidRDefault="00D467CC" w:rsidP="00D467CC">
      <w:pPr>
        <w:pStyle w:val="NormalWeb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632/2010</w:t>
      </w:r>
    </w:p>
    <w:p w:rsidR="00D467CC" w:rsidRDefault="00D467CC" w:rsidP="00D467CC">
      <w:pPr>
        <w:pStyle w:val="NormalWeb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Condiciones, plazos y modalidades que regularán la asignación y liquidación de ayudas económicas en el marco del Programa Teletrabajo a Partir de los 45 Años. Un Nuevo Desafío.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Bs. As., 3/6/2010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VISTO el Expediente Nº 1.336.116/2009 del Registro del MINISTERIO DE TRABAJO, EMPLEO Y SEGURIDAD SOCIAL, la Ley Nº 24.013, la Resolución del MINISTERIO DE TRABAJO, EMPLEO Y SEGURIDAD SOCIAL Nº 256 del 23 de octubre del 2003, Nº 45 del 16 de enero de 2006 y sus modificatorias y reglamentarias, Nº 1003 del 9 de noviembre de 2009, y la Resolución de la entonces SECRETARIA DE LA PEQUEÑA Y MEDIANA EMPRESA Nº 24 del 15 de febrero de 2001 y sus modificatorias, y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CONSIDERANDO: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la Ley Nº 24.013, en su artículo 3º, identifica como integradoras de la política de empleo a las acciones de promoción y defensa del empleo, de protección de trabajadores desempleados, y de formación y orientación profesional para el empleo.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el MINISTERIO DE TRABAJO, EMPLEO Y SEGURIDAD SOCIAL, en su carácter de Autoridad de Aplicación de la Ley Nº 24.013, tiene la responsabilidad de establecer programas destinados a fomentar el empleo de los trabajadores que presenten mayores dificultades de inserción laboral.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por la Resolución del MINISTERIO DE TRABAJO, EMPLEO Y SEGURIDAD SOCIAL Nº 256, del 23 de octubre de 2003, se creó el PLAN INTEGRAL PARA LA PROMOCION DEL EMPLEO que tiene por objeto contribuir a la generación, sostenimiento y mejora del empleo mediante la articulación de distintas políticas públicas.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por la Resolución del MINISTERIO DE TRABAJO, EMPLEO Y SEGURIDAD SOCIAL Nº 45, del 16 de enero de 2006, se creó el PROGRAMA DE INSERCION LABORAL que promueve la inserción de trabajadores desocupados en empleos de calidad.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el PROGRAMA DE INSERCION LABORAL habilita a los empleadores que contraten a trabajadores desocupados participantes de algún programa nacional de empleo, la posibilidad de computar el monto de las ayudas económicas abonadas por este Ministerio como parte del salario acordado.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por la Resolución del MINISTERIO DE TRABAJO, EMPLEO Y SEGURIDAD SOCIAL Nº 1003, del 9 de noviembre de 2009, se creó el "PROGRAMA TELETRABAJO A PARTIR DE LOS 45 AÑOS. UN NUEVO DESAFIO", que tiene como objetivo facilitar el acceso de los trabajadores adultos a las tecnologías de la información y las comunicaciones, a fin de que los mismos se incorporen o reincorporen al mercado laboral como asalariados o en las modalidades del autoempleo.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 el "PROGRAMA TELETRABAJO A PARTIR DE LOS 45 AÑOS. UN NUEVO DESAFIO" prevé el otorgamiento de incentivos financieros para </w:t>
      </w:r>
      <w:proofErr w:type="gramStart"/>
      <w:r>
        <w:rPr>
          <w:rFonts w:ascii="Arial" w:hAnsi="Arial" w:cs="Arial"/>
        </w:rPr>
        <w:t>las micro</w:t>
      </w:r>
      <w:proofErr w:type="gramEnd"/>
      <w:r>
        <w:rPr>
          <w:rFonts w:ascii="Arial" w:hAnsi="Arial" w:cs="Arial"/>
        </w:rPr>
        <w:t>, pequeñas y medianas empresas que contraten a trabajadores participantes del Programa por tiempo indeterminado o por un plazo mínimo de UN (1) año.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dicho incentivo consiste en el pago directo al </w:t>
      </w:r>
      <w:proofErr w:type="spellStart"/>
      <w:r>
        <w:rPr>
          <w:rFonts w:ascii="Arial" w:hAnsi="Arial" w:cs="Arial"/>
        </w:rPr>
        <w:t>teletrabajador</w:t>
      </w:r>
      <w:proofErr w:type="spellEnd"/>
      <w:r>
        <w:rPr>
          <w:rFonts w:ascii="Arial" w:hAnsi="Arial" w:cs="Arial"/>
        </w:rPr>
        <w:t xml:space="preserve"> contratado de una ayuda económica equivalente al VEINTE POR CIENTO (20%) de la remuneración acordada, con un tope máximo de PESOS QUINIENTOS ($ 500), la cual podrá ser descontada por las micro, pequeñas o medianas empresas como parte integrante del salario acordado.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un ordenamiento eficaz de las distintas políticas activas en materia de empleo impulsadas por este Ministerio, torna adecuado prever que los incentivos financieros para micro, pequeñas o medianas empresas del "PROGRAMA TELETRABAJO A PARTIR DE LOS 45 AÑOS. UN NUEVO DESAFIO" se </w:t>
      </w:r>
      <w:proofErr w:type="gramStart"/>
      <w:r>
        <w:rPr>
          <w:rFonts w:ascii="Arial" w:hAnsi="Arial" w:cs="Arial"/>
        </w:rPr>
        <w:t>implementen</w:t>
      </w:r>
      <w:proofErr w:type="gramEnd"/>
      <w:r>
        <w:rPr>
          <w:rFonts w:ascii="Arial" w:hAnsi="Arial" w:cs="Arial"/>
        </w:rPr>
        <w:t xml:space="preserve"> a través de los instrumentos operativos previstos por el PROGRAMA DE INSERCION LABORAL.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para el aprovechamiento de los sistemas informáticos actualmente operativos y para un mejor control de la gestión del Programa, resulta pertinente fijar, dentro del límite máximo previsto, en sólo DOS (2) valores los montos de las ayudas económicas a pagar a los </w:t>
      </w:r>
      <w:proofErr w:type="spellStart"/>
      <w:r>
        <w:rPr>
          <w:rFonts w:ascii="Arial" w:hAnsi="Arial" w:cs="Arial"/>
        </w:rPr>
        <w:t>teletrabajadores</w:t>
      </w:r>
      <w:proofErr w:type="spellEnd"/>
      <w:r>
        <w:rPr>
          <w:rFonts w:ascii="Arial" w:hAnsi="Arial" w:cs="Arial"/>
        </w:rPr>
        <w:t xml:space="preserve"> contratados, según su contratación sea a tiempo parcial o a tiempo completo.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asimismo, deviene necesario reglamentar las condiciones, plazos y modalidades que regularán la asignación y liquidación de las ayudas económicas a favor de los </w:t>
      </w:r>
      <w:proofErr w:type="spellStart"/>
      <w:r>
        <w:rPr>
          <w:rFonts w:ascii="Arial" w:hAnsi="Arial" w:cs="Arial"/>
        </w:rPr>
        <w:t>teletrabajadores</w:t>
      </w:r>
      <w:proofErr w:type="spellEnd"/>
      <w:r>
        <w:rPr>
          <w:rFonts w:ascii="Arial" w:hAnsi="Arial" w:cs="Arial"/>
        </w:rPr>
        <w:t xml:space="preserve"> contratados.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la Coordinación del "PROGRAMA TELETRABAJO A PARTIR DE LOS 45 AÑOS. UN NUEVO DESAFIO" ha tomado la intervención prevista por la Resolución del MINISTERIO DE TRABAJO, EMPLEO Y SEGURIDAD SOCIAL Nº 1003/09, en su artículo 9º.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Que la presente se dicta en ejercicio de las facultades conferidas por el artículo 9º de la Resolución del MINISTERIO DE TRABAJO, EMPLEO Y SEGURIDAD SOCIAL Nº 1003/09.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Por ello,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EL SECRETARIO DE EMPLEO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RESUELVE: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Artículo 1º </w:t>
      </w:r>
      <w:r>
        <w:rPr>
          <w:rFonts w:ascii="Arial" w:hAnsi="Arial" w:cs="Arial"/>
        </w:rPr>
        <w:t xml:space="preserve">— </w:t>
      </w:r>
      <w:proofErr w:type="spellStart"/>
      <w:r>
        <w:rPr>
          <w:rFonts w:ascii="Arial" w:hAnsi="Arial" w:cs="Arial"/>
        </w:rPr>
        <w:t>Establécese</w:t>
      </w:r>
      <w:proofErr w:type="spellEnd"/>
      <w:r>
        <w:rPr>
          <w:rFonts w:ascii="Arial" w:hAnsi="Arial" w:cs="Arial"/>
        </w:rPr>
        <w:t xml:space="preserve"> que el incentivo financiero para micro, pequeñas o medianas empresas del "PROGRAMA TELETRABAJO A PARTIR DE LOS 45 AÑOS. UN NUEVO DESAFIO", previsto por el inciso c) del artículo 3º de la Resolución del MINISTERIO DE TRABAJO, EMPLEO Y SEGURIDAD SOCIAL Nº 1003/09, sólo podrá ser asignado para la contratación de trabajadores desocupados mayores de CUARENTA Y CINCO (45) años que: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1) aprueben los cursos de formación profesional dictados en el marco del citado Programa;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2) no perciban la prestación dineraria de otros programas de empleo o formación profesional nacionales, provinciales o municipales, y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3) no sean titulares de prestaciones previsionales o por desempleo, ni de pensiones no contributivas.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Art. 2º </w:t>
      </w:r>
      <w:r>
        <w:rPr>
          <w:rFonts w:ascii="Arial" w:hAnsi="Arial" w:cs="Arial"/>
        </w:rPr>
        <w:t xml:space="preserve">— </w:t>
      </w:r>
      <w:proofErr w:type="spellStart"/>
      <w:r>
        <w:rPr>
          <w:rFonts w:ascii="Arial" w:hAnsi="Arial" w:cs="Arial"/>
        </w:rPr>
        <w:t>Establécese</w:t>
      </w:r>
      <w:proofErr w:type="spellEnd"/>
      <w:r>
        <w:rPr>
          <w:rFonts w:ascii="Arial" w:hAnsi="Arial" w:cs="Arial"/>
        </w:rPr>
        <w:t xml:space="preserve"> que las micro, pequeñas o medianas empresas participantes del "PROGRAMA TELETRABAJO A PARTIR DE LOS 45 AÑOS. UN NUEVO DESAFIO" que deseen acceder al incentivo financiero para la contratación de </w:t>
      </w:r>
      <w:proofErr w:type="spellStart"/>
      <w:r>
        <w:rPr>
          <w:rFonts w:ascii="Arial" w:hAnsi="Arial" w:cs="Arial"/>
        </w:rPr>
        <w:t>teletrabajadores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deberán</w:t>
      </w:r>
      <w:proofErr w:type="gramEnd"/>
      <w:r>
        <w:rPr>
          <w:rFonts w:ascii="Arial" w:hAnsi="Arial" w:cs="Arial"/>
        </w:rPr>
        <w:t xml:space="preserve"> adherir al PROGRAMA DE INSERCION LABORAL, creado por la Resolución del MINISTERIO DE TRABAJO, EMPLEO Y SEGURIDAD SOCIAL Nº 45/06, y cumplir con las condiciones y procedimientos previstos por el citado Programa.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Art. 3º </w:t>
      </w:r>
      <w:r>
        <w:rPr>
          <w:rFonts w:ascii="Arial" w:hAnsi="Arial" w:cs="Arial"/>
        </w:rPr>
        <w:t xml:space="preserve">— </w:t>
      </w:r>
      <w:proofErr w:type="spellStart"/>
      <w:r>
        <w:rPr>
          <w:rFonts w:ascii="Arial" w:hAnsi="Arial" w:cs="Arial"/>
        </w:rPr>
        <w:t>Fíjase</w:t>
      </w:r>
      <w:proofErr w:type="spellEnd"/>
      <w:r>
        <w:rPr>
          <w:rFonts w:ascii="Arial" w:hAnsi="Arial" w:cs="Arial"/>
        </w:rPr>
        <w:t xml:space="preserve"> en único monto de PESOS QUINIENTOS ($ 500) la ayuda económica mensual que se abonará a los </w:t>
      </w:r>
      <w:proofErr w:type="spellStart"/>
      <w:r>
        <w:rPr>
          <w:rFonts w:ascii="Arial" w:hAnsi="Arial" w:cs="Arial"/>
        </w:rPr>
        <w:t>teletrabajadores</w:t>
      </w:r>
      <w:proofErr w:type="spellEnd"/>
      <w:r>
        <w:rPr>
          <w:rFonts w:ascii="Arial" w:hAnsi="Arial" w:cs="Arial"/>
        </w:rPr>
        <w:t xml:space="preserve"> contratados a tiempo completo por micro, pequeñas o medianas empresas en el marco del "PROGRAMA TELETRABAJO A PARTIR DE LOS 45 AÑOS. UN NUEVO DESAFIO".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Art. 4º </w:t>
      </w:r>
      <w:r>
        <w:rPr>
          <w:rFonts w:ascii="Arial" w:hAnsi="Arial" w:cs="Arial"/>
        </w:rPr>
        <w:t xml:space="preserve">— </w:t>
      </w:r>
      <w:proofErr w:type="spellStart"/>
      <w:r>
        <w:rPr>
          <w:rFonts w:ascii="Arial" w:hAnsi="Arial" w:cs="Arial"/>
        </w:rPr>
        <w:t>Fíjase</w:t>
      </w:r>
      <w:proofErr w:type="spellEnd"/>
      <w:r>
        <w:rPr>
          <w:rFonts w:ascii="Arial" w:hAnsi="Arial" w:cs="Arial"/>
        </w:rPr>
        <w:t xml:space="preserve"> en único monto de PESOS TRESCIENTOS ($ 300) la ayuda económica mensual que se abonará a los </w:t>
      </w:r>
      <w:proofErr w:type="spellStart"/>
      <w:r>
        <w:rPr>
          <w:rFonts w:ascii="Arial" w:hAnsi="Arial" w:cs="Arial"/>
        </w:rPr>
        <w:t>teletrabajadores</w:t>
      </w:r>
      <w:proofErr w:type="spellEnd"/>
      <w:r>
        <w:rPr>
          <w:rFonts w:ascii="Arial" w:hAnsi="Arial" w:cs="Arial"/>
        </w:rPr>
        <w:t xml:space="preserve"> contratados a tiempo parcial por micro, pequeñas o medianas empresas en el marco del "PROGRAMA TELETRABAJO A PARTIR DE LOS 45 AÑOS. UN NUEVO DESAFIO".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Art. 5º </w:t>
      </w:r>
      <w:r>
        <w:rPr>
          <w:rFonts w:ascii="Arial" w:hAnsi="Arial" w:cs="Arial"/>
        </w:rPr>
        <w:t xml:space="preserve">— </w:t>
      </w:r>
      <w:proofErr w:type="spellStart"/>
      <w:r>
        <w:rPr>
          <w:rFonts w:ascii="Arial" w:hAnsi="Arial" w:cs="Arial"/>
        </w:rPr>
        <w:t>Establécese</w:t>
      </w:r>
      <w:proofErr w:type="spellEnd"/>
      <w:r>
        <w:rPr>
          <w:rFonts w:ascii="Arial" w:hAnsi="Arial" w:cs="Arial"/>
        </w:rPr>
        <w:t xml:space="preserve"> que el pago de la ayuda económica a los </w:t>
      </w:r>
      <w:proofErr w:type="spellStart"/>
      <w:r>
        <w:rPr>
          <w:rFonts w:ascii="Arial" w:hAnsi="Arial" w:cs="Arial"/>
        </w:rPr>
        <w:t>teletrabajadores</w:t>
      </w:r>
      <w:proofErr w:type="spellEnd"/>
      <w:r>
        <w:rPr>
          <w:rFonts w:ascii="Arial" w:hAnsi="Arial" w:cs="Arial"/>
        </w:rPr>
        <w:t xml:space="preserve"> contratados por micro, pequeñas o medianas empresas en el marco del "PROGRAMA TELETRABAJO A PARTIR DE LOS 45 AÑOS. UN NUEVO DESAFIO" se realizará en forma mensual, a mes vencido y por un plazo máximo de NUEVE (9) meses.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Art. 6º </w:t>
      </w:r>
      <w:r>
        <w:rPr>
          <w:rFonts w:ascii="Arial" w:hAnsi="Arial" w:cs="Arial"/>
        </w:rPr>
        <w:t xml:space="preserve">— </w:t>
      </w:r>
      <w:proofErr w:type="spellStart"/>
      <w:r>
        <w:rPr>
          <w:rFonts w:ascii="Arial" w:hAnsi="Arial" w:cs="Arial"/>
        </w:rPr>
        <w:t>Establécese</w:t>
      </w:r>
      <w:proofErr w:type="spellEnd"/>
      <w:r>
        <w:rPr>
          <w:rFonts w:ascii="Arial" w:hAnsi="Arial" w:cs="Arial"/>
        </w:rPr>
        <w:t xml:space="preserve"> que los contratos laborales que celebraren las micro, pequeñas o medianas empresas del "PROGRAMA TELETRABAJO A PARTIR DE LOS 45 AÑOS. UN NUEVO DESAFIO" con participantes o beneficiarios de otros programas del MINISTERIO DE TRABAJO, EMPLEO Y SEGURIDAD SOCIAL a través del PROGRAMA DE INSERCION LABORAL, se regirán por las reglamentaciones de sus respectivos programas, no siendo de aplicación las disposiciones del presente régimen.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Art. 7º </w:t>
      </w:r>
      <w:r>
        <w:rPr>
          <w:rFonts w:ascii="Arial" w:hAnsi="Arial" w:cs="Arial"/>
        </w:rPr>
        <w:t>— A los efectos de la aplicación del "PROGRAMA TELETRABAJO A PARTIR DE LOS 45 AÑOS. UN NUEVO DESAFIO", se considerarán micro, pequeñas o medianas empresas a aquellas que se encuadren en los parámetros establecidos por la Resolución de la entonces SECRETARIA DE LA PEQUEÑA Y MEDIANA EMPRESA Nº 24 del 15 de febrero de 2001 y sus modificatorias.</w:t>
      </w:r>
    </w:p>
    <w:p w:rsidR="00D467CC" w:rsidRDefault="00D467CC" w:rsidP="00D467C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Art. 8º </w:t>
      </w:r>
      <w:r>
        <w:rPr>
          <w:rFonts w:ascii="Arial" w:hAnsi="Arial" w:cs="Arial"/>
        </w:rPr>
        <w:t xml:space="preserve">— Comuníquese, publíquese, </w:t>
      </w:r>
      <w:proofErr w:type="spellStart"/>
      <w:r>
        <w:rPr>
          <w:rFonts w:ascii="Arial" w:hAnsi="Arial" w:cs="Arial"/>
        </w:rPr>
        <w:t>dése</w:t>
      </w:r>
      <w:proofErr w:type="spellEnd"/>
      <w:r>
        <w:rPr>
          <w:rFonts w:ascii="Arial" w:hAnsi="Arial" w:cs="Arial"/>
        </w:rPr>
        <w:t xml:space="preserve"> a la Dirección Nacional del Registro Oficial y archívese. — Enrique </w:t>
      </w:r>
      <w:proofErr w:type="spellStart"/>
      <w:r>
        <w:rPr>
          <w:rFonts w:ascii="Arial" w:hAnsi="Arial" w:cs="Arial"/>
        </w:rPr>
        <w:t>Deibe</w:t>
      </w:r>
      <w:proofErr w:type="spellEnd"/>
      <w:r>
        <w:rPr>
          <w:rFonts w:ascii="Arial" w:hAnsi="Arial" w:cs="Arial"/>
        </w:rPr>
        <w:t>.</w:t>
      </w:r>
    </w:p>
    <w:p w:rsidR="00BE755C" w:rsidRDefault="00BE755C">
      <w:bookmarkStart w:id="0" w:name="_GoBack"/>
      <w:bookmarkEnd w:id="0"/>
    </w:p>
    <w:sectPr w:rsidR="00BE7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CC"/>
    <w:rsid w:val="00BE755C"/>
    <w:rsid w:val="00D4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C7FF25-FFA0-44AB-8049-AF94647B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7CC"/>
    <w:pPr>
      <w:spacing w:before="150" w:after="300" w:line="240" w:lineRule="auto"/>
      <w:ind w:left="600" w:right="600"/>
    </w:pPr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Maria Di Filippo</dc:creator>
  <cp:keywords/>
  <dc:description/>
  <cp:lastModifiedBy>Romina Maria Di Filippo</cp:lastModifiedBy>
  <cp:revision>1</cp:revision>
  <dcterms:created xsi:type="dcterms:W3CDTF">2015-03-31T18:07:00Z</dcterms:created>
  <dcterms:modified xsi:type="dcterms:W3CDTF">2015-03-31T18:07:00Z</dcterms:modified>
</cp:coreProperties>
</file>