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F6" w:rsidRPr="006E55F6" w:rsidRDefault="006E55F6" w:rsidP="006E55F6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Acuerdos territoriales</w:t>
      </w:r>
    </w:p>
    <w:p w:rsidR="006E55F6" w:rsidRPr="006E55F6" w:rsidRDefault="006E55F6" w:rsidP="006E55F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6AD638F3" wp14:editId="688D3A92">
            <wp:extent cx="3990975" cy="9525"/>
            <wp:effectExtent l="0" t="0" r="9525" b="9525"/>
            <wp:docPr id="1" name="Imagen 1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F6" w:rsidRPr="006E55F6" w:rsidRDefault="006E55F6" w:rsidP="006E55F6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17"/>
          <w:szCs w:val="17"/>
          <w:lang w:val="es-ES" w:eastAsia="es-AR"/>
        </w:rPr>
        <w:t xml:space="preserve">Los acuerdos territoriales constituyen compromisos entre el Ministerio y los gobiernos y actores locales para promover la generación de empleo y el desarrollo local. </w:t>
      </w:r>
      <w:r w:rsidRPr="006E55F6">
        <w:rPr>
          <w:rFonts w:ascii="Arial" w:eastAsia="Times New Roman" w:hAnsi="Arial" w:cs="Arial"/>
          <w:b/>
          <w:bCs/>
          <w:color w:val="003366"/>
          <w:sz w:val="17"/>
          <w:szCs w:val="17"/>
          <w:lang w:val="es-ES" w:eastAsia="es-AR"/>
        </w:rPr>
        <w:br/>
        <w:t xml:space="preserve">Suponen un abordaje integral de los problemas de empleo a partir del análisis de las oportunidades y dificultades del territorio. Procuran ampliar las capacidades de la gestión a través del fortalecimiento institucional para el desarrollo de políticas de empleo y producción. </w:t>
      </w:r>
    </w:p>
    <w:p w:rsidR="006E55F6" w:rsidRPr="006E55F6" w:rsidRDefault="006E55F6" w:rsidP="006E55F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noProof/>
          <w:color w:val="333333"/>
          <w:sz w:val="17"/>
          <w:szCs w:val="17"/>
          <w:lang w:eastAsia="es-AR"/>
        </w:rPr>
        <w:drawing>
          <wp:inline distT="0" distB="0" distL="0" distR="0" wp14:anchorId="3753B272" wp14:editId="411B94A8">
            <wp:extent cx="3990975" cy="9525"/>
            <wp:effectExtent l="0" t="0" r="9525" b="9525"/>
            <wp:docPr id="2" name="Imagen 2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F6" w:rsidRPr="006E55F6" w:rsidRDefault="006E55F6" w:rsidP="006E55F6">
      <w:pPr>
        <w:shd w:val="clear" w:color="auto" w:fill="FFFFFF"/>
        <w:spacing w:after="0" w:line="225" w:lineRule="atLeast"/>
        <w:outlineLvl w:val="1"/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  <w:t>Objetivo</w:t>
      </w:r>
    </w:p>
    <w:p w:rsidR="006E55F6" w:rsidRPr="006E55F6" w:rsidRDefault="006E55F6" w:rsidP="006E55F6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Fortalecer la gestión de las políticas de empleo promocionando el proceso para la superación institucional de gobiernos municipales, provinciales y actores locales vinculados al mundo del trabajo. </w:t>
      </w:r>
    </w:p>
    <w:p w:rsidR="006E55F6" w:rsidRPr="006E55F6" w:rsidRDefault="006E55F6" w:rsidP="006E55F6">
      <w:pPr>
        <w:shd w:val="clear" w:color="auto" w:fill="FFFFFF"/>
        <w:spacing w:after="0" w:line="225" w:lineRule="atLeast"/>
        <w:outlineLvl w:val="1"/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  <w:t>Acciones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Elaboración de propuestas territoriales de promoción del empleo.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Contratación de recursos humanos para el fortalecimiento de los equipos técnicos locales.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Capacitación de los equipos técnicos locales.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Elaboración de estudios sobre problemáticas </w:t>
      </w:r>
      <w:proofErr w:type="spellStart"/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sociolaborales</w:t>
      </w:r>
      <w:proofErr w:type="spellEnd"/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Promoción de foros o encuentros locales y/o regionales.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Promoción y generación de ámbitos de concertación de los actores locales.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Fortalecimiento a través de la participación en la Diplomatura en Desarrollo Local para la Generación de Empleo.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Fortalecimiento de áreas locales destinadas a la promoción y mejora del empleo.</w:t>
      </w:r>
    </w:p>
    <w:p w:rsidR="006E55F6" w:rsidRPr="006E55F6" w:rsidRDefault="006E55F6" w:rsidP="006E5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Formación profesional territorial.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Fortalecimiento de gobiernos locales y provinciales para la generación y mejora del empleo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noProof/>
          <w:lang w:eastAsia="es-AR"/>
        </w:rPr>
        <w:drawing>
          <wp:inline distT="0" distB="0" distL="0" distR="0">
            <wp:extent cx="3990975" cy="9525"/>
            <wp:effectExtent l="0" t="0" r="9525" b="9525"/>
            <wp:docPr id="3" name="Imagen 3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  <w:t xml:space="preserve">Se fortalece la capacidad institucional de los gobiernos locales y municipales que han suscripto acuerdos territoriales de promoción del empleo, para ampliar las capacidades de la gestión para el desarrollo de políticas de empleo y producción a nivel territorial. 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225" w:lineRule="atLeast"/>
        <w:outlineLvl w:val="1"/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  <w:t>Acciones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Se financian propuestas que incentiven el desarrollo de la economía social, los corredores productivos y el desarrollo económico.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Elaboración de un diagnóstico de la situación del trabajo, la producción y el empleo y las características del entramado institucional para formular una propuesta territorial. 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>Capacitación a los equipos técnicos para consolidar la gestión de las políticas de empleo.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>Promover foros o encuentros locales y/o regionales.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>Generación de ámbitos de concertación de actores sociales para la participación de sectores vinculados al trabajo, la producción y el empleo.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  <w:t xml:space="preserve">Promoción de diplomaturas para contribuir al desarrollo integral, elaboradas desde la realidad del territorio, apuntalando el crecimiento económico y la generación de empleo. 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225" w:lineRule="atLeast"/>
        <w:outlineLvl w:val="1"/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  <w:t>¿Cómo acceder?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Hay que dirigirse a la Gerencia de Empleo y Capacitación Laboral de la jurisdicción.</w:t>
      </w: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br/>
      </w:r>
      <w:hyperlink r:id="rId6" w:tgtFrame="_self" w:history="1">
        <w:r w:rsidRPr="006E55F6">
          <w:rPr>
            <w:rFonts w:ascii="Arial" w:eastAsia="Times New Roman" w:hAnsi="Arial" w:cs="Arial"/>
            <w:b/>
            <w:bCs/>
            <w:color w:val="0000FF"/>
            <w:sz w:val="17"/>
            <w:szCs w:val="17"/>
            <w:lang w:val="es-ES" w:eastAsia="es-AR"/>
          </w:rPr>
          <w:t>[»] Vea el listado</w:t>
        </w:r>
      </w:hyperlink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s-ES" w:eastAsia="es-AR"/>
        </w:rPr>
        <w:t>Formación profesional territorial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noProof/>
          <w:lang w:eastAsia="es-AR"/>
        </w:rPr>
        <w:drawing>
          <wp:inline distT="0" distB="0" distL="0" distR="0">
            <wp:extent cx="3990975" cy="9525"/>
            <wp:effectExtent l="0" t="0" r="9525" b="9525"/>
            <wp:docPr id="4" name="Imagen 4" descr="http://www.trabajo.gob.ar/ximages/1px_az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rabajo.gob.ar/ximages/1px_azu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  <w:lastRenderedPageBreak/>
        <w:t xml:space="preserve">Se fortalece la gestión local de empleo otorgando la posibilidad de elaborar planes de formación profesional que contemplen las características del contexto </w:t>
      </w:r>
      <w:proofErr w:type="spellStart"/>
      <w:r w:rsidRPr="006E55F6"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  <w:t>socioproductivo</w:t>
      </w:r>
      <w:proofErr w:type="spellEnd"/>
      <w:r w:rsidRPr="006E55F6">
        <w:rPr>
          <w:rFonts w:ascii="Arial" w:eastAsia="Times New Roman" w:hAnsi="Arial" w:cs="Arial"/>
          <w:color w:val="003366"/>
          <w:sz w:val="17"/>
          <w:szCs w:val="17"/>
          <w:lang w:val="es-ES" w:eastAsia="es-AR"/>
        </w:rPr>
        <w:t xml:space="preserve"> para incluir a la población con problemas de empleo. 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after="0" w:line="225" w:lineRule="atLeast"/>
        <w:outlineLvl w:val="1"/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</w:pPr>
      <w:r w:rsidRPr="006E55F6">
        <w:rPr>
          <w:rFonts w:ascii="Arial" w:eastAsia="Times New Roman" w:hAnsi="Arial" w:cs="Arial"/>
          <w:b/>
          <w:bCs/>
          <w:color w:val="003366"/>
          <w:sz w:val="20"/>
          <w:szCs w:val="20"/>
          <w:lang w:val="es-ES" w:eastAsia="es-AR"/>
        </w:rPr>
        <w:t>Acciones</w:t>
      </w:r>
    </w:p>
    <w:p w:rsidR="006E55F6" w:rsidRPr="006E55F6" w:rsidRDefault="006E55F6" w:rsidP="006E55F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</w:pPr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 xml:space="preserve">Financiamiento de honorarios docentes, insumos, material didáctico y/o equipamiento contemplados en las propuestas de capacitación para la mejora de la empleabilidad de la población desocupada o </w:t>
      </w:r>
      <w:proofErr w:type="spellStart"/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subocupada</w:t>
      </w:r>
      <w:proofErr w:type="spellEnd"/>
      <w:r w:rsidRPr="006E55F6">
        <w:rPr>
          <w:rFonts w:ascii="Arial" w:eastAsia="Times New Roman" w:hAnsi="Arial" w:cs="Arial"/>
          <w:color w:val="333333"/>
          <w:sz w:val="17"/>
          <w:szCs w:val="17"/>
          <w:lang w:val="es-ES" w:eastAsia="es-AR"/>
        </w:rPr>
        <w:t>.</w:t>
      </w:r>
    </w:p>
    <w:p w:rsidR="006A6C03" w:rsidRPr="006E55F6" w:rsidRDefault="006A6C03">
      <w:pPr>
        <w:rPr>
          <w:lang w:val="es-ES"/>
        </w:rPr>
      </w:pPr>
      <w:bookmarkStart w:id="0" w:name="_GoBack"/>
      <w:bookmarkEnd w:id="0"/>
    </w:p>
    <w:sectPr w:rsidR="006A6C03" w:rsidRPr="006E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C6800"/>
    <w:multiLevelType w:val="multilevel"/>
    <w:tmpl w:val="3E32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F6"/>
    <w:rsid w:val="006A6C03"/>
    <w:rsid w:val="006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054E54-D88E-4A4E-96E0-58E1B99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55F6"/>
    <w:pPr>
      <w:spacing w:after="0" w:line="330" w:lineRule="atLeast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3"/>
      <w:szCs w:val="33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E55F6"/>
    <w:pPr>
      <w:spacing w:after="0" w:line="225" w:lineRule="atLeast"/>
      <w:outlineLvl w:val="1"/>
    </w:pPr>
    <w:rPr>
      <w:rFonts w:ascii="Times New Roman" w:eastAsia="Times New Roman" w:hAnsi="Times New Roman" w:cs="Times New Roman"/>
      <w:b/>
      <w:bCs/>
      <w:color w:val="003366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5F6"/>
    <w:rPr>
      <w:rFonts w:ascii="Times New Roman" w:eastAsia="Times New Roman" w:hAnsi="Times New Roman" w:cs="Times New Roman"/>
      <w:b/>
      <w:bCs/>
      <w:color w:val="003366"/>
      <w:kern w:val="36"/>
      <w:sz w:val="33"/>
      <w:szCs w:val="33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E55F6"/>
    <w:rPr>
      <w:rFonts w:ascii="Times New Roman" w:eastAsia="Times New Roman" w:hAnsi="Times New Roman" w:cs="Times New Roman"/>
      <w:b/>
      <w:bCs/>
      <w:color w:val="003366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E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azul11">
    <w:name w:val="azul11"/>
    <w:basedOn w:val="Normal"/>
    <w:rsid w:val="006E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66"/>
      <w:sz w:val="17"/>
      <w:szCs w:val="17"/>
      <w:lang w:eastAsia="es-AR"/>
    </w:rPr>
  </w:style>
  <w:style w:type="paragraph" w:styleId="Prrafodelista">
    <w:name w:val="List Paragraph"/>
    <w:basedOn w:val="Normal"/>
    <w:uiPriority w:val="34"/>
    <w:qFormat/>
    <w:rsid w:val="006E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bajo.gob.ar/gerencias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Maria Di Filippo</dc:creator>
  <cp:keywords/>
  <dc:description/>
  <cp:lastModifiedBy>Romina Maria Di Filippo</cp:lastModifiedBy>
  <cp:revision>1</cp:revision>
  <dcterms:created xsi:type="dcterms:W3CDTF">2015-03-31T17:00:00Z</dcterms:created>
  <dcterms:modified xsi:type="dcterms:W3CDTF">2015-03-31T17:01:00Z</dcterms:modified>
</cp:coreProperties>
</file>