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48"/>
          <w:szCs w:val="48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3366"/>
          <w:kern w:val="36"/>
          <w:sz w:val="48"/>
          <w:szCs w:val="48"/>
          <w:lang w:val="es-ES" w:eastAsia="es-AR"/>
        </w:rPr>
        <w:t>Empleo y Capacitación</w:t>
      </w:r>
    </w:p>
    <w:p w:rsidR="000438E4" w:rsidRPr="000438E4" w:rsidRDefault="000438E4" w:rsidP="00043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24"/>
          <w:szCs w:val="24"/>
          <w:lang w:eastAsia="es-AR"/>
        </w:rPr>
        <w:drawing>
          <wp:inline distT="0" distB="0" distL="0" distR="0" wp14:anchorId="308E7575" wp14:editId="3D03F60C">
            <wp:extent cx="7620000" cy="2571750"/>
            <wp:effectExtent l="0" t="0" r="0" b="0"/>
            <wp:docPr id="1" name="Imagen 1" descr="encabezado de empleo y capacit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abezado de empleo y capacit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before="168" w:after="168" w:line="360" w:lineRule="atLeast"/>
        <w:rPr>
          <w:rFonts w:ascii="Arial" w:eastAsia="Times New Roman" w:hAnsi="Arial" w:cs="Arial"/>
          <w:color w:val="0099CC"/>
          <w:sz w:val="18"/>
          <w:szCs w:val="18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99CC"/>
          <w:sz w:val="18"/>
          <w:szCs w:val="18"/>
          <w:lang w:val="es-ES" w:eastAsia="es-AR"/>
        </w:rPr>
        <w:t xml:space="preserve">La Secretaria de Empleo promueve acciones que posibiliten la mejora de la empleabilidad y la inserción laboral de los trabajadores desocupados y ocupados. </w:t>
      </w:r>
    </w:p>
    <w:p w:rsidR="000438E4" w:rsidRPr="000438E4" w:rsidRDefault="000438E4" w:rsidP="00043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24"/>
          <w:szCs w:val="24"/>
          <w:lang w:val="es-ES" w:eastAsia="es-AR"/>
        </w:rPr>
        <w:pict>
          <v:rect id="_x0000_i1025" style="width:0;height:1.5pt" o:hralign="center" o:hrstd="t" o:hr="t" fillcolor="#a0a0a0" stroked="f"/>
        </w:pict>
      </w:r>
    </w:p>
    <w:p w:rsidR="000438E4" w:rsidRPr="000438E4" w:rsidRDefault="000438E4" w:rsidP="000438E4">
      <w:pPr>
        <w:shd w:val="clear" w:color="auto" w:fill="FFFFFF"/>
        <w:spacing w:before="168" w:after="168" w:line="360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8"/>
          <w:szCs w:val="18"/>
          <w:lang w:val="es-ES" w:eastAsia="es-AR"/>
        </w:rPr>
        <w:t xml:space="preserve">Para alcanzar sus objetivos institucionales desarrolla cuatro líneas de gestión: </w:t>
      </w:r>
    </w:p>
    <w:p w:rsidR="000438E4" w:rsidRPr="000438E4" w:rsidRDefault="000438E4" w:rsidP="000438E4">
      <w:pPr>
        <w:shd w:val="clear" w:color="auto" w:fill="FFFFFF"/>
        <w:spacing w:before="48" w:after="48" w:line="288" w:lineRule="atLeast"/>
        <w:outlineLvl w:val="1"/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  <w:t>Red de Servicios de Empleo</w:t>
      </w:r>
    </w:p>
    <w:p w:rsidR="000438E4" w:rsidRPr="000438E4" w:rsidRDefault="000438E4" w:rsidP="000438E4">
      <w:pPr>
        <w:shd w:val="clear" w:color="auto" w:fill="FFFFFF"/>
        <w:spacing w:before="168" w:after="168" w:line="360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t xml:space="preserve">A partir de la creación, fortalecimiento y consolidación de una Red que desarrolle acciones de orientación e intermediación laboral y apoyo en la búsqueda de empleo. </w:t>
      </w: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br/>
      </w:r>
      <w:hyperlink r:id="rId8" w:tgtFrame="_self" w:tooltip="Acceder a la red de empleo" w:history="1">
        <w:r w:rsidRPr="000438E4">
          <w:rPr>
            <w:rFonts w:ascii="Arial" w:eastAsia="Times New Roman" w:hAnsi="Arial" w:cs="Arial"/>
            <w:b/>
            <w:bCs/>
            <w:color w:val="0066CC"/>
            <w:sz w:val="18"/>
            <w:szCs w:val="18"/>
            <w:lang w:val="es-ES" w:eastAsia="es-AR"/>
          </w:rPr>
          <w:t>[»] ver más</w:t>
        </w:r>
      </w:hyperlink>
    </w:p>
    <w:p w:rsidR="000438E4" w:rsidRPr="000438E4" w:rsidRDefault="000438E4" w:rsidP="000438E4">
      <w:pPr>
        <w:shd w:val="clear" w:color="auto" w:fill="FFFFFF"/>
        <w:spacing w:before="48" w:after="48" w:line="288" w:lineRule="atLeast"/>
        <w:outlineLvl w:val="1"/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  <w:t>Red de Formación Continua</w:t>
      </w:r>
    </w:p>
    <w:p w:rsidR="000438E4" w:rsidRPr="000438E4" w:rsidRDefault="000438E4" w:rsidP="000438E4">
      <w:pPr>
        <w:shd w:val="clear" w:color="auto" w:fill="FFFFFF"/>
        <w:spacing w:before="168" w:after="168" w:line="360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t xml:space="preserve">A partir del fortalecimiento y consolidación de una Red que promueva la incorporación y mejora de las instituciones de Formación Profesional a través de la optimización de la infraestructura de capacitación y contenidos curriculares. </w:t>
      </w: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br/>
      </w:r>
      <w:hyperlink r:id="rId9" w:tgtFrame="_self" w:tooltip="Acceder a la red de formación continua" w:history="1">
        <w:r w:rsidRPr="000438E4">
          <w:rPr>
            <w:rFonts w:ascii="Arial" w:eastAsia="Times New Roman" w:hAnsi="Arial" w:cs="Arial"/>
            <w:b/>
            <w:bCs/>
            <w:color w:val="0066CC"/>
            <w:sz w:val="18"/>
            <w:szCs w:val="18"/>
            <w:lang w:val="es-ES" w:eastAsia="es-AR"/>
          </w:rPr>
          <w:t>[»] ver más</w:t>
        </w:r>
      </w:hyperlink>
    </w:p>
    <w:p w:rsidR="000438E4" w:rsidRPr="000438E4" w:rsidRDefault="000438E4" w:rsidP="000438E4">
      <w:pPr>
        <w:shd w:val="clear" w:color="auto" w:fill="FFFFFF"/>
        <w:spacing w:before="48" w:after="48" w:line="288" w:lineRule="atLeast"/>
        <w:outlineLvl w:val="1"/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  <w:t>Servicios de capacitación y formación</w:t>
      </w:r>
    </w:p>
    <w:p w:rsidR="000438E4" w:rsidRPr="000438E4" w:rsidRDefault="000438E4" w:rsidP="000438E4">
      <w:pPr>
        <w:shd w:val="clear" w:color="auto" w:fill="FFFFFF"/>
        <w:spacing w:before="168" w:after="168" w:line="360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t xml:space="preserve">A través del diseño y ejecución de programas, proyectos y medidas tendientes a mejorar la empleabilidad, favoreciendo la igualdad de oportunidades de trato, como así también la inclusión de grupos con mayores dificultades para incorporarse al mercado de trabajo. </w:t>
      </w: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br/>
      </w:r>
      <w:hyperlink r:id="rId10" w:tgtFrame="_self" w:tooltip="Acceder a los servicios de capacitación y formación" w:history="1">
        <w:r w:rsidRPr="000438E4">
          <w:rPr>
            <w:rFonts w:ascii="Arial" w:eastAsia="Times New Roman" w:hAnsi="Arial" w:cs="Arial"/>
            <w:b/>
            <w:bCs/>
            <w:color w:val="0066CC"/>
            <w:sz w:val="18"/>
            <w:szCs w:val="18"/>
            <w:lang w:val="es-ES" w:eastAsia="es-AR"/>
          </w:rPr>
          <w:t>[»] ver más</w:t>
        </w:r>
      </w:hyperlink>
    </w:p>
    <w:p w:rsidR="000438E4" w:rsidRPr="000438E4" w:rsidRDefault="000438E4" w:rsidP="000438E4">
      <w:pPr>
        <w:shd w:val="clear" w:color="auto" w:fill="FFFFFF"/>
        <w:spacing w:before="48" w:after="48" w:line="288" w:lineRule="atLeast"/>
        <w:outlineLvl w:val="1"/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99CC"/>
          <w:sz w:val="36"/>
          <w:szCs w:val="36"/>
          <w:lang w:val="es-ES" w:eastAsia="es-AR"/>
        </w:rPr>
        <w:lastRenderedPageBreak/>
        <w:t>Servicios Promoción del empleo</w:t>
      </w:r>
    </w:p>
    <w:p w:rsidR="000438E4" w:rsidRPr="000438E4" w:rsidRDefault="000438E4" w:rsidP="000438E4">
      <w:pPr>
        <w:shd w:val="clear" w:color="auto" w:fill="FFFFFF"/>
        <w:spacing w:before="168" w:line="360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t xml:space="preserve">A través del establecimiento y desarrollo de mecanismos de inserción laboral asistida, para que los trabajadores más vulnerables obtengan o preserven su empleo. </w:t>
      </w:r>
      <w:r w:rsidRPr="000438E4">
        <w:rPr>
          <w:rFonts w:ascii="Arial" w:eastAsia="Times New Roman" w:hAnsi="Arial" w:cs="Arial"/>
          <w:color w:val="333333"/>
          <w:sz w:val="18"/>
          <w:szCs w:val="18"/>
          <w:lang w:val="es-ES" w:eastAsia="es-AR"/>
        </w:rPr>
        <w:br/>
      </w:r>
      <w:hyperlink r:id="rId11" w:tgtFrame="_self" w:tooltip="Acceder a servicios promoción del empleo" w:history="1">
        <w:r w:rsidRPr="000438E4">
          <w:rPr>
            <w:rFonts w:ascii="Arial" w:eastAsia="Times New Roman" w:hAnsi="Arial" w:cs="Arial"/>
            <w:b/>
            <w:bCs/>
            <w:color w:val="0066CC"/>
            <w:sz w:val="18"/>
            <w:szCs w:val="18"/>
            <w:lang w:val="es-ES" w:eastAsia="es-AR"/>
          </w:rPr>
          <w:t>[»] ver más</w:t>
        </w:r>
      </w:hyperlink>
    </w:p>
    <w:p w:rsidR="000438E4" w:rsidRDefault="000438E4">
      <w:r>
        <w:br w:type="page"/>
      </w:r>
    </w:p>
    <w:p w:rsidR="000438E4" w:rsidRPr="000438E4" w:rsidRDefault="000438E4" w:rsidP="000438E4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6699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006699"/>
          <w:sz w:val="17"/>
          <w:szCs w:val="17"/>
          <w:lang w:val="es-ES" w:eastAsia="es-AR"/>
        </w:rPr>
        <w:lastRenderedPageBreak/>
        <w:t>Empleo y Capacitación</w:t>
      </w:r>
    </w:p>
    <w:p w:rsidR="000438E4" w:rsidRPr="000438E4" w:rsidRDefault="000438E4" w:rsidP="000438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7CA401DC" wp14:editId="6C718EC7">
            <wp:extent cx="3990975" cy="2495550"/>
            <wp:effectExtent l="0" t="0" r="9525" b="0"/>
            <wp:docPr id="2" name="Imagen 2" descr="http://www.trabajo.gob.ar/images/redServEmpleo/encabeza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rabajo.gob.ar/images/redServEmpleo/encabezado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E73934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E73934"/>
          <w:sz w:val="17"/>
          <w:szCs w:val="17"/>
          <w:lang w:val="es-ES" w:eastAsia="es-AR"/>
        </w:rPr>
        <w:t xml:space="preserve">Las personas que buscan trabajo, o que necesitan ampliar sus posibilidades de acceder a uno mejor, pueden acercarse a las Oficinas de Empleo de esta Red. Allí recibirán atención personalizada y acompañamiento en la búsqueda de empleo; orientación sobre el mercado de trabajo local; vinculación con cursos de formación profesional gratuitos (PROGRESAR), programas de empleo, talleres para la búsqueda de empleo y con puestos de trabajo. Además ofrecen asistencia técnica a microemprendedores. </w:t>
      </w:r>
    </w:p>
    <w:p w:rsidR="000438E4" w:rsidRPr="000438E4" w:rsidRDefault="000438E4" w:rsidP="000438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pict>
          <v:rect id="_x0000_i1026" style="width:0;height:1.5pt" o:hralign="center" o:hrstd="t" o:hr="t" fillcolor="#a0a0a0" stroked="f"/>
        </w:pic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También los empleadores que buscan personal para cubrir puestos vacantes encontrarán allí orientación sobre legislación laboral vigente, programas de promoción del empleo y de incentivos para la incorporación de personal (PROEMPLEAR), e información sobre la dinámica del empleo de su localidad y del país.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La Red del MTEySS constituye una política para facilitar la integración del mundo del trabajo. Está conformada por más de 580 Oficinas de Empleo en todo el país y promueve el acceso a las oportunidades de empleo registrado, principalmente de los grupos vulnerados, teniendo como eje su inclusión socio-laboral.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A quiénes se brindan servicios: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Personas con distintos problemas de empleo: </w:t>
      </w:r>
    </w:p>
    <w:p w:rsidR="000438E4" w:rsidRPr="000438E4" w:rsidRDefault="000438E4" w:rsidP="00043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Desocupados o subocupados.</w:t>
      </w:r>
    </w:p>
    <w:p w:rsidR="000438E4" w:rsidRPr="000438E4" w:rsidRDefault="000438E4" w:rsidP="00043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Participantes de programas de empleo, de capacitación o programas sociales.</w:t>
      </w:r>
    </w:p>
    <w:p w:rsidR="000438E4" w:rsidRPr="000438E4" w:rsidRDefault="000438E4" w:rsidP="00043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Trabajadores que necesiten cambiar de empleo o mejorar su situación laboral.</w:t>
      </w:r>
    </w:p>
    <w:p w:rsidR="000438E4" w:rsidRPr="000438E4" w:rsidRDefault="000438E4" w:rsidP="000438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Personas que requieran incluirse en programas de capacitación o empleo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Empleadores de cualquier rama de actividad o tamaño: </w:t>
      </w:r>
    </w:p>
    <w:p w:rsidR="000438E4" w:rsidRPr="000438E4" w:rsidRDefault="000438E4" w:rsidP="000438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Grandes empresas, pymes.</w:t>
      </w:r>
    </w:p>
    <w:p w:rsidR="000438E4" w:rsidRPr="000438E4" w:rsidRDefault="000438E4" w:rsidP="000438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Casas particulares.</w:t>
      </w:r>
    </w:p>
    <w:p w:rsidR="000438E4" w:rsidRPr="000438E4" w:rsidRDefault="000438E4" w:rsidP="000438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Estados municipal o provincial.</w:t>
      </w:r>
    </w:p>
    <w:p w:rsidR="000438E4" w:rsidRPr="000438E4" w:rsidRDefault="000438E4" w:rsidP="000438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Cooperativas.</w:t>
      </w:r>
    </w:p>
    <w:p w:rsidR="000438E4" w:rsidRPr="000438E4" w:rsidRDefault="000438E4" w:rsidP="000438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Empleo rural.</w:t>
      </w:r>
    </w:p>
    <w:p w:rsidR="000438E4" w:rsidRPr="000438E4" w:rsidRDefault="000438E4" w:rsidP="000438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25"/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3"/>
          <w:szCs w:val="13"/>
          <w:lang w:val="es-ES" w:eastAsia="es-AR"/>
        </w:rPr>
        <w:t>Microemprendedores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lastRenderedPageBreak/>
        <w:t xml:space="preserve">La implementación de Servicios Públicos de Empleo es el resultado del Convenio 88 de la OIT, la Ley de Empleo y la Resolución de la Secretaría de Empleo Nº 316 de 2005. El MTEySS, a través de la Dirección de Servicios de Empleo, impulsa la creación y fortalecimiento permanente de Oficinas de Empleo, para consolidar nuevos espacios que garanticen el acceso a las políticas activas de empleo promovidas por el Gobierno nacional, articulando la orientación laboral, la capacitación y formación profesional, y la inserción en puestos de trabajo registrados.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hyperlink r:id="rId13" w:tgtFrame="_self" w:tooltip="Ingresar al Mapa Red de Servicios de Empleo" w:history="1">
        <w:r w:rsidRPr="000438E4">
          <w:rPr>
            <w:rFonts w:ascii="Arial" w:eastAsia="Times New Roman" w:hAnsi="Arial" w:cs="Arial"/>
            <w:color w:val="0000FF"/>
            <w:sz w:val="17"/>
            <w:szCs w:val="17"/>
            <w:lang w:val="es-ES" w:eastAsia="es-AR"/>
          </w:rPr>
          <w:t>Mapa Red de Servicios de Empleo</w:t>
        </w:r>
      </w:hyperlink>
    </w:p>
    <w:p w:rsidR="000438E4" w:rsidRPr="000438E4" w:rsidRDefault="000438E4" w:rsidP="000438E4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Red de Formación Continua</w:t>
      </w:r>
    </w:p>
    <w:p w:rsidR="000438E4" w:rsidRPr="000438E4" w:rsidRDefault="000438E4" w:rsidP="000438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580227A5" wp14:editId="033B2132">
            <wp:extent cx="3990975" cy="9525"/>
            <wp:effectExtent l="0" t="0" r="9525" b="9525"/>
            <wp:docPr id="3" name="Imagen 3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E73934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E73934"/>
          <w:sz w:val="17"/>
          <w:szCs w:val="17"/>
          <w:lang w:val="es-ES" w:eastAsia="es-AR"/>
        </w:rPr>
        <w:t xml:space="preserve">Es el conjunto de Instituciones de Formación Profesional que fueron fortalecidas por el Ministerio de Trabajo, Empleo y Seguridad Social para brindar cursos de oficios, en articulación con la demanda de los sectores productivos y las necesidades de formación de los trabajadores ocupados y desocupados. </w:t>
      </w:r>
    </w:p>
    <w:p w:rsidR="000438E4" w:rsidRPr="000438E4" w:rsidRDefault="000438E4" w:rsidP="000438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65B7B6E9" wp14:editId="0D8E5E6B">
            <wp:extent cx="3990975" cy="9525"/>
            <wp:effectExtent l="0" t="0" r="9525" b="9525"/>
            <wp:docPr id="4" name="Imagen 4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Junto con la Red de Oficinas de Empleo y las Gerencias de Empleo desarrollan un trabajo que favorece la inclusión social de los grupos menos favorecidos y el desarrollo de la competitividad de los sectores productivos.</w:t>
      </w:r>
    </w:p>
    <w:p w:rsidR="000438E4" w:rsidRPr="000438E4" w:rsidRDefault="000438E4" w:rsidP="000438E4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6699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006699"/>
          <w:sz w:val="17"/>
          <w:szCs w:val="17"/>
          <w:lang w:val="es-ES" w:eastAsia="es-AR"/>
        </w:rPr>
        <w:t xml:space="preserve">Empleo y Capacitación 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&gt; </w:t>
      </w:r>
      <w:r w:rsidRPr="000438E4">
        <w:rPr>
          <w:rFonts w:ascii="Arial" w:eastAsia="Times New Roman" w:hAnsi="Arial" w:cs="Arial"/>
          <w:color w:val="006699"/>
          <w:sz w:val="17"/>
          <w:szCs w:val="17"/>
          <w:lang w:val="es-ES" w:eastAsia="es-AR"/>
        </w:rPr>
        <w:t xml:space="preserve">Formación Continua 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&gt; </w:t>
      </w:r>
    </w:p>
    <w:p w:rsidR="000438E4" w:rsidRPr="000438E4" w:rsidRDefault="000438E4" w:rsidP="000438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7C9C981F" wp14:editId="4D32FBAD">
            <wp:extent cx="3990975" cy="1371600"/>
            <wp:effectExtent l="0" t="0" r="9525" b="0"/>
            <wp:docPr id="5" name="Imagen 5" descr="http://www.trabajo.gob.ar/images/formacioncontinua/encabeza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rabajo.gob.ar/images/formacioncontinua/encabezado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99CC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99CC"/>
          <w:sz w:val="17"/>
          <w:szCs w:val="17"/>
          <w:lang w:val="es-ES" w:eastAsia="es-AR"/>
        </w:rPr>
        <w:t xml:space="preserve">El Ministerio de Trabajo, Empleo y Seguridad Social de la Nación impulsa la formación continua de los trabajadores como instrumento para lograr el empleo decente y la competitividad de la economía argentina. Para ello asume un rol estratégico en la promoción de las condiciones de formación, evaluación y reconocimiento de las competencias laborales que son exigidas a los trabajadores en los sectores productivos de nuestro país. </w:t>
      </w:r>
      <w:r w:rsidRPr="000438E4">
        <w:rPr>
          <w:rFonts w:ascii="Arial" w:eastAsia="Times New Roman" w:hAnsi="Arial" w:cs="Arial"/>
          <w:b/>
          <w:bCs/>
          <w:color w:val="0099CC"/>
          <w:sz w:val="17"/>
          <w:szCs w:val="17"/>
          <w:lang w:val="es-ES" w:eastAsia="es-AR"/>
        </w:rPr>
        <w:br/>
      </w:r>
      <w:r w:rsidRPr="000438E4">
        <w:rPr>
          <w:rFonts w:ascii="Arial" w:eastAsia="Times New Roman" w:hAnsi="Arial" w:cs="Arial"/>
          <w:b/>
          <w:bCs/>
          <w:color w:val="0099CC"/>
          <w:sz w:val="17"/>
          <w:szCs w:val="17"/>
          <w:lang w:val="es-ES" w:eastAsia="es-AR"/>
        </w:rPr>
        <w:br/>
        <w:t xml:space="preserve">Para lograr este cruce entre competitividad e inclusión, entre empleo y calidad lleva adelante, en conjunto con empresarios y organizaciones sindicales, el “Plan Estratégico de Formación Continua: Innovación y Empleo. Argentina 2020”. Este Plan tiene como objetivo ser una herramienta para la articulación con los Planes Estratégicos Argentinos 2020 a partir de su compromiso en la generación de empleo de calidad. </w:t>
      </w:r>
      <w:r w:rsidRPr="000438E4">
        <w:rPr>
          <w:rFonts w:ascii="Arial" w:eastAsia="Times New Roman" w:hAnsi="Arial" w:cs="Arial"/>
          <w:b/>
          <w:bCs/>
          <w:color w:val="0099CC"/>
          <w:sz w:val="17"/>
          <w:szCs w:val="17"/>
          <w:lang w:val="es-ES" w:eastAsia="es-AR"/>
        </w:rPr>
        <w:br/>
      </w:r>
      <w:r w:rsidRPr="000438E4">
        <w:rPr>
          <w:rFonts w:ascii="Arial" w:eastAsia="Times New Roman" w:hAnsi="Arial" w:cs="Arial"/>
          <w:b/>
          <w:bCs/>
          <w:color w:val="0099CC"/>
          <w:sz w:val="17"/>
          <w:szCs w:val="17"/>
          <w:lang w:val="es-ES" w:eastAsia="es-AR"/>
        </w:rPr>
        <w:br/>
      </w:r>
      <w:hyperlink r:id="rId16" w:tgtFrame="_blank" w:history="1">
        <w:r w:rsidRPr="000438E4">
          <w:rPr>
            <w:rFonts w:ascii="Arial" w:eastAsia="Times New Roman" w:hAnsi="Arial" w:cs="Arial"/>
            <w:b/>
            <w:bCs/>
            <w:color w:val="0099CC"/>
            <w:sz w:val="17"/>
            <w:szCs w:val="17"/>
            <w:lang w:val="es-ES" w:eastAsia="es-AR"/>
          </w:rPr>
          <w:t>[»] Descargue el Plan Estratégico Argentina 2020</w:t>
        </w:r>
      </w:hyperlink>
    </w:p>
    <w:p w:rsidR="000438E4" w:rsidRPr="000438E4" w:rsidRDefault="000438E4" w:rsidP="000438E4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1E84EACE" wp14:editId="06D7D930">
            <wp:extent cx="3990975" cy="9525"/>
            <wp:effectExtent l="0" t="0" r="9525" b="9525"/>
            <wp:docPr id="6" name="Imagen 6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  <w:t>Diálogo Social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La velocidad del cambio económico, social y tecnológico, unida a la necesidad de aprovechar las oportunidades que se presentan por la rápida integración de la economía mundial, exige una continua adaptación de políticas, instituciones y personas. Estas políticas adquieren carácter público cuando son diseñadas y ejecutadas en un ámbito de participación democrática que genere un consenso público-privado sobre los requerimientos que la sociedad del 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lastRenderedPageBreak/>
        <w:t xml:space="preserve">conocimiento tiene para quienes trabajan. Por tal razón, desde hace más de 4 años se han desarrollado los Consejos Sectoriales de Certificación de Competencias y Formación Continua. </w:t>
      </w:r>
    </w:p>
    <w:p w:rsidR="000438E4" w:rsidRPr="000438E4" w:rsidRDefault="000438E4" w:rsidP="000438E4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0438E4" w:rsidRPr="000438E4" w:rsidRDefault="000438E4" w:rsidP="000438E4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  <w:t>Hacia un sistema de Formación Continua</w:t>
      </w:r>
      <w:r w:rsidRPr="000438E4"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  <w:br/>
      </w:r>
      <w:r w:rsidRPr="000438E4">
        <w:rPr>
          <w:rFonts w:ascii="Arial" w:eastAsia="Times New Roman" w:hAnsi="Arial" w:cs="Arial"/>
          <w:b/>
          <w:bCs/>
          <w:color w:val="003366"/>
          <w:sz w:val="18"/>
          <w:szCs w:val="18"/>
          <w:lang w:val="es-ES" w:eastAsia="es-AR"/>
        </w:rPr>
        <w:t>Capacitación permanente de los trabajadores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Estas acciones integradas nos permitieron alcanzar desde 2003 a octubre de 2013 los siguientes resultados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2.400.000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trabajadores formados en cursos de alto nivel técnico profesional.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100.000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trabajadores certificados de acuerdo a normas de competencia.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381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Oficios normalizados sectorialmente.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188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Diseños curriculares basados en normas de competencia laboral con sus respectivos materiales didácticos.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900.000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trabajadores que finalizarán sus estudios primarios y secundarios en el marco de estas políticas.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480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Instituciones de formación profesional fortalecidas e incorporadas a la Red de Formación Continua.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58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Instituciones de formación profesional certificaron su Calidad de Gestión de acuerdo a Normas IRAM - MTEySS.</w:t>
      </w:r>
    </w:p>
    <w:p w:rsidR="000438E4" w:rsidRPr="000438E4" w:rsidRDefault="000438E4" w:rsidP="000438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2.330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empresas que accedieron al régimen de Crédito Fiscal para la formación y certificación de sus trabajadores.</w:t>
      </w:r>
    </w:p>
    <w:p w:rsidR="000438E4" w:rsidRPr="000438E4" w:rsidRDefault="000438E4" w:rsidP="000438E4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</w:p>
    <w:p w:rsidR="000438E4" w:rsidRPr="000438E4" w:rsidRDefault="000438E4" w:rsidP="000438E4">
      <w:pPr>
        <w:shd w:val="clear" w:color="auto" w:fill="FFFFFF"/>
        <w:spacing w:after="0" w:line="225" w:lineRule="atLeast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3366"/>
          <w:sz w:val="23"/>
          <w:szCs w:val="23"/>
          <w:lang w:val="es-ES" w:eastAsia="es-AR"/>
        </w:rPr>
        <w:t>Líneas de Acción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Cursos de formación profesional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Capacitación permanente, de alto nivel técnico, adecuada a los requerimientos del mundo del trabajo.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Certificación de competencias laborales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Reconocimiento de la experiencia laboral de trabajadores.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Fortalecimiento institucional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Mejora de la calidad de la Red de Instituciones de Formación Continua.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Crédito Fiscal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Incentivo a las empresas que generen proyectos de formación y certificación para los trabajadores. </w:t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333333"/>
          <w:sz w:val="17"/>
          <w:szCs w:val="17"/>
          <w:lang w:val="es-ES" w:eastAsia="es-AR"/>
        </w:rPr>
        <w:t>Formación para el trabajo decente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>Talleres de orientación laboral y de asistencia al acceso a nuevos derechos laborales</w:t>
      </w:r>
    </w:p>
    <w:p w:rsidR="000438E4" w:rsidRPr="000438E4" w:rsidRDefault="000438E4" w:rsidP="000438E4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0438E4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Servicios de Promoción del Empleo</w:t>
      </w:r>
    </w:p>
    <w:p w:rsidR="000438E4" w:rsidRPr="000438E4" w:rsidRDefault="000438E4" w:rsidP="000438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70BE995D" wp14:editId="3A9C1F5B">
            <wp:extent cx="3990975" cy="9525"/>
            <wp:effectExtent l="0" t="0" r="9525" b="9525"/>
            <wp:docPr id="7" name="Imagen 7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4" w:rsidRPr="000438E4" w:rsidRDefault="000438E4" w:rsidP="000438E4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Su objetivo principal es contribuir a la generación, sostenimiento y mejora del empleo mediante la articulación de distintas políticas públicas instrumentadas por el ministerio y otros órganos del estado nacional, provincial y municipal con la participación de los sectores productivos involucrados. 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Es prioridad del ministerio y de los municipios promover la inserción laboral de los trabajadores desocupados, en especial de los participantes del </w:t>
      </w:r>
      <w:hyperlink r:id="rId17" w:history="1">
        <w:r w:rsidRPr="000438E4">
          <w:rPr>
            <w:rFonts w:ascii="Arial" w:eastAsia="Times New Roman" w:hAnsi="Arial" w:cs="Arial"/>
            <w:color w:val="0000FF"/>
            <w:sz w:val="17"/>
            <w:szCs w:val="17"/>
            <w:lang w:val="es-ES" w:eastAsia="es-AR"/>
          </w:rPr>
          <w:t>Jóvenes con Más y Mejor Trabajo</w:t>
        </w:r>
      </w:hyperlink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y del </w:t>
      </w:r>
      <w:hyperlink r:id="rId18" w:history="1">
        <w:r w:rsidRPr="000438E4">
          <w:rPr>
            <w:rFonts w:ascii="Arial" w:eastAsia="Times New Roman" w:hAnsi="Arial" w:cs="Arial"/>
            <w:color w:val="0000FF"/>
            <w:sz w:val="17"/>
            <w:szCs w:val="17"/>
            <w:lang w:val="es-ES" w:eastAsia="es-AR"/>
          </w:rPr>
          <w:t>Seguro de Capacitación y Empleo</w:t>
        </w:r>
      </w:hyperlink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 en </w:t>
      </w:r>
      <w:r w:rsidRPr="000438E4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lastRenderedPageBreak/>
        <w:t>empleos decentes, fortalecer su empleabilidad a través de la educación general, la capacitación y la promoción de experiencias calificantes en actividades demandas en el mercado de trabajo local.</w:t>
      </w:r>
    </w:p>
    <w:p w:rsidR="004D19DA" w:rsidRPr="000438E4" w:rsidRDefault="004D19DA">
      <w:pPr>
        <w:rPr>
          <w:lang w:val="es-ES"/>
        </w:rPr>
      </w:pPr>
    </w:p>
    <w:sectPr w:rsidR="004D19DA" w:rsidRPr="000438E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BCE" w:rsidRDefault="00D41BCE" w:rsidP="000438E4">
      <w:pPr>
        <w:spacing w:after="0" w:line="240" w:lineRule="auto"/>
      </w:pPr>
      <w:r>
        <w:separator/>
      </w:r>
    </w:p>
  </w:endnote>
  <w:endnote w:type="continuationSeparator" w:id="0">
    <w:p w:rsidR="00D41BCE" w:rsidRDefault="00D41BCE" w:rsidP="0004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E4" w:rsidRDefault="000438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89359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0438E4" w:rsidRDefault="000438E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438E4">
          <w:rPr>
            <w:noProof/>
            <w:lang w:val="es-ES"/>
          </w:rPr>
          <w:t>6</w:t>
        </w:r>
        <w:r>
          <w:fldChar w:fldCharType="end"/>
        </w:r>
      </w:p>
    </w:sdtContent>
  </w:sdt>
  <w:p w:rsidR="000438E4" w:rsidRDefault="000438E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E4" w:rsidRDefault="000438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BCE" w:rsidRDefault="00D41BCE" w:rsidP="000438E4">
      <w:pPr>
        <w:spacing w:after="0" w:line="240" w:lineRule="auto"/>
      </w:pPr>
      <w:r>
        <w:separator/>
      </w:r>
    </w:p>
  </w:footnote>
  <w:footnote w:type="continuationSeparator" w:id="0">
    <w:p w:rsidR="00D41BCE" w:rsidRDefault="00D41BCE" w:rsidP="0004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E4" w:rsidRDefault="000438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E4" w:rsidRDefault="000438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E4" w:rsidRDefault="000438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8685D"/>
    <w:multiLevelType w:val="multilevel"/>
    <w:tmpl w:val="E6C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A02F8C"/>
    <w:multiLevelType w:val="multilevel"/>
    <w:tmpl w:val="853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B2C22"/>
    <w:multiLevelType w:val="multilevel"/>
    <w:tmpl w:val="B760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E4"/>
    <w:rsid w:val="000438E4"/>
    <w:rsid w:val="004D19DA"/>
    <w:rsid w:val="00D4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B7A1CA7-6755-48C8-9C20-5E774178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8E4"/>
  </w:style>
  <w:style w:type="paragraph" w:styleId="Piedepgina">
    <w:name w:val="footer"/>
    <w:basedOn w:val="Normal"/>
    <w:link w:val="PiedepginaCar"/>
    <w:uiPriority w:val="99"/>
    <w:unhideWhenUsed/>
    <w:rsid w:val="00043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999999"/>
                <w:right w:val="none" w:sz="0" w:space="0" w:color="auto"/>
              </w:divBdr>
            </w:div>
            <w:div w:id="144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999999"/>
                <w:right w:val="none" w:sz="0" w:space="0" w:color="auto"/>
              </w:divBdr>
            </w:div>
            <w:div w:id="932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5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bajo.gob.ar/redempleo/" TargetMode="External"/><Relationship Id="rId13" Type="http://schemas.openxmlformats.org/officeDocument/2006/relationships/hyperlink" Target="http://www.trabajo.gob.ar/mapaoe" TargetMode="External"/><Relationship Id="rId18" Type="http://schemas.openxmlformats.org/officeDocument/2006/relationships/hyperlink" Target="http://www.trabajo.gob.ar/segurocapacitac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2.gif"/><Relationship Id="rId17" Type="http://schemas.openxmlformats.org/officeDocument/2006/relationships/hyperlink" Target="http://www.trabajo.gob.ar/jovene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rabajo.gob.ar/downloads/formacioncontinua/plan-estrategico-argentina-2020_f-continua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abajo.gob.ar/promoempleo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header" Target="header3.xml"/><Relationship Id="rId10" Type="http://schemas.openxmlformats.org/officeDocument/2006/relationships/hyperlink" Target="http://www.trabajo.gob.ar/formacioncontinua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rabajo.gob.ar/redformacioncontinua/?cat=7" TargetMode="External"/><Relationship Id="rId14" Type="http://schemas.openxmlformats.org/officeDocument/2006/relationships/image" Target="media/image3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1342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Maria Di Filippo</dc:creator>
  <cp:keywords/>
  <dc:description/>
  <cp:lastModifiedBy>Romina Maria Di Filippo</cp:lastModifiedBy>
  <cp:revision>1</cp:revision>
  <dcterms:created xsi:type="dcterms:W3CDTF">2015-03-31T15:23:00Z</dcterms:created>
  <dcterms:modified xsi:type="dcterms:W3CDTF">2015-03-31T15:25:00Z</dcterms:modified>
</cp:coreProperties>
</file>