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051E6" w14:textId="434E8381" w:rsidR="003C70C7" w:rsidRPr="00715993" w:rsidRDefault="003C70C7" w:rsidP="003C70C7">
      <w:pPr>
        <w:jc w:val="center"/>
        <w:rPr>
          <w:rFonts w:ascii="Book Antiqua" w:hAnsi="Book Antiqua" w:cstheme="minorHAnsi"/>
          <w:b/>
          <w:bCs/>
          <w:sz w:val="32"/>
          <w:szCs w:val="32"/>
          <w:lang w:val="en-GB"/>
        </w:rPr>
      </w:pPr>
      <w:r w:rsidRPr="00715993">
        <w:rPr>
          <w:rFonts w:ascii="Book Antiqua" w:hAnsi="Book Antiqua" w:cstheme="minorHAnsi"/>
          <w:b/>
          <w:bCs/>
          <w:sz w:val="32"/>
          <w:szCs w:val="32"/>
          <w:lang w:val="en-GB"/>
        </w:rPr>
        <w:t>STATUS REPORT ON CEMENT</w:t>
      </w:r>
    </w:p>
    <w:p w14:paraId="275A8134" w14:textId="628B26F5" w:rsidR="00565973" w:rsidRPr="00715993" w:rsidRDefault="00B01175" w:rsidP="00B01175">
      <w:pPr>
        <w:jc w:val="both"/>
        <w:rPr>
          <w:rFonts w:ascii="Book Antiqua" w:hAnsi="Book Antiqua" w:cstheme="minorHAnsi"/>
          <w:sz w:val="32"/>
          <w:szCs w:val="32"/>
          <w:lang w:val="en-GB"/>
        </w:rPr>
      </w:pPr>
      <w:r w:rsidRPr="00715993">
        <w:rPr>
          <w:rFonts w:ascii="Book Antiqua" w:hAnsi="Book Antiqua" w:cstheme="minorHAnsi"/>
          <w:b/>
          <w:bCs/>
          <w:sz w:val="32"/>
          <w:szCs w:val="32"/>
          <w:lang w:val="en-GB"/>
        </w:rPr>
        <w:t>Cement production:</w:t>
      </w:r>
    </w:p>
    <w:p w14:paraId="4E47B39E" w14:textId="1595C9F0" w:rsidR="00B01175" w:rsidRPr="00715993" w:rsidRDefault="00B01175" w:rsidP="00715993">
      <w:pPr>
        <w:spacing w:line="360" w:lineRule="auto"/>
        <w:jc w:val="both"/>
        <w:rPr>
          <w:rFonts w:ascii="Book Antiqua" w:hAnsi="Book Antiqua" w:cstheme="minorHAnsi"/>
          <w:sz w:val="32"/>
          <w:szCs w:val="32"/>
          <w:shd w:val="clear" w:color="auto" w:fill="FFFFFF"/>
        </w:rPr>
      </w:pPr>
      <w:r w:rsidRPr="00715993">
        <w:rPr>
          <w:rFonts w:ascii="Book Antiqua" w:hAnsi="Book Antiqua" w:cstheme="minorHAnsi"/>
          <w:sz w:val="32"/>
          <w:szCs w:val="32"/>
          <w:shd w:val="clear" w:color="auto" w:fill="FFFFFF"/>
        </w:rPr>
        <w:t>Cement production involves several key stages, including the extraction of raw materials such as limestone and clay, the processing of the raw materials and the actual manufacturing of cement through clinker production and grinding and finally packaging and distribution.</w:t>
      </w:r>
    </w:p>
    <w:p w14:paraId="3ED2DF4F" w14:textId="77777777" w:rsidR="00565973" w:rsidRPr="00715993" w:rsidRDefault="00565973" w:rsidP="00565973">
      <w:pPr>
        <w:pStyle w:val="NormalWeb"/>
        <w:shd w:val="clear" w:color="auto" w:fill="FFFFFF"/>
        <w:spacing w:before="0" w:beforeAutospacing="0" w:after="0" w:afterAutospacing="0" w:line="360" w:lineRule="auto"/>
        <w:jc w:val="both"/>
        <w:rPr>
          <w:rFonts w:ascii="Book Antiqua" w:hAnsi="Book Antiqua" w:cstheme="minorHAnsi"/>
          <w:sz w:val="32"/>
          <w:szCs w:val="32"/>
        </w:rPr>
      </w:pPr>
      <w:r w:rsidRPr="00715993">
        <w:rPr>
          <w:rFonts w:ascii="Book Antiqua" w:hAnsi="Book Antiqua" w:cstheme="minorHAnsi"/>
          <w:b/>
          <w:sz w:val="32"/>
          <w:szCs w:val="32"/>
        </w:rPr>
        <w:t>Cement sector globally:</w:t>
      </w:r>
    </w:p>
    <w:p w14:paraId="3ACDBD0E" w14:textId="558B573A" w:rsidR="00565973" w:rsidRPr="00715993" w:rsidRDefault="00565973" w:rsidP="00565973">
      <w:pPr>
        <w:spacing w:line="360" w:lineRule="auto"/>
        <w:jc w:val="both"/>
        <w:rPr>
          <w:rFonts w:ascii="Book Antiqua" w:hAnsi="Book Antiqua" w:cstheme="minorHAnsi"/>
          <w:sz w:val="32"/>
          <w:szCs w:val="32"/>
          <w:shd w:val="clear" w:color="auto" w:fill="FFFFFF"/>
        </w:rPr>
      </w:pPr>
      <w:r w:rsidRPr="00715993">
        <w:rPr>
          <w:rFonts w:ascii="Book Antiqua" w:hAnsi="Book Antiqua" w:cstheme="minorHAnsi"/>
          <w:sz w:val="32"/>
          <w:szCs w:val="32"/>
          <w:shd w:val="clear" w:color="auto" w:fill="FFFFFF"/>
        </w:rPr>
        <w:t>According to IMARC Group, the global cement market reached a volume of around 5 billion Tons in 2016, growing at a CAGR of around 7% during 2009–2016. The top three producers are: </w:t>
      </w:r>
      <w:hyperlink r:id="rId5" w:tooltip="Cement industry in China" w:history="1">
        <w:r w:rsidRPr="00715993">
          <w:rPr>
            <w:rFonts w:ascii="Book Antiqua" w:hAnsi="Book Antiqua" w:cstheme="minorHAnsi"/>
            <w:sz w:val="32"/>
            <w:szCs w:val="32"/>
            <w:shd w:val="clear" w:color="auto" w:fill="FFFFFF"/>
          </w:rPr>
          <w:t>China</w:t>
        </w:r>
      </w:hyperlink>
      <w:r w:rsidRPr="00715993">
        <w:rPr>
          <w:rFonts w:ascii="Book Antiqua" w:hAnsi="Book Antiqua" w:cstheme="minorHAnsi"/>
          <w:sz w:val="32"/>
          <w:szCs w:val="32"/>
          <w:shd w:val="clear" w:color="auto" w:fill="FFFFFF"/>
        </w:rPr>
        <w:t xml:space="preserve"> with 1,800 </w:t>
      </w:r>
      <w:hyperlink r:id="rId6" w:tooltip="India" w:history="1">
        <w:r w:rsidRPr="00715993">
          <w:rPr>
            <w:rFonts w:ascii="Book Antiqua" w:hAnsi="Book Antiqua" w:cstheme="minorHAnsi"/>
            <w:sz w:val="32"/>
            <w:szCs w:val="32"/>
            <w:shd w:val="clear" w:color="auto" w:fill="FFFFFF"/>
          </w:rPr>
          <w:t>India</w:t>
        </w:r>
      </w:hyperlink>
      <w:r w:rsidRPr="00715993">
        <w:rPr>
          <w:rFonts w:ascii="Book Antiqua" w:hAnsi="Book Antiqua" w:cstheme="minorHAnsi"/>
          <w:sz w:val="32"/>
          <w:szCs w:val="32"/>
          <w:shd w:val="clear" w:color="auto" w:fill="FFFFFF"/>
        </w:rPr>
        <w:t> with 220 and </w:t>
      </w:r>
      <w:hyperlink r:id="rId7" w:tooltip="Cement industry in the United States" w:history="1">
        <w:r w:rsidRPr="00715993">
          <w:rPr>
            <w:rFonts w:ascii="Book Antiqua" w:hAnsi="Book Antiqua" w:cstheme="minorHAnsi"/>
            <w:sz w:val="32"/>
            <w:szCs w:val="32"/>
            <w:shd w:val="clear" w:color="auto" w:fill="FFFFFF"/>
          </w:rPr>
          <w:t>USA</w:t>
        </w:r>
      </w:hyperlink>
      <w:r w:rsidRPr="00715993">
        <w:rPr>
          <w:rFonts w:ascii="Book Antiqua" w:hAnsi="Book Antiqua" w:cstheme="minorHAnsi"/>
          <w:sz w:val="32"/>
          <w:szCs w:val="32"/>
          <w:shd w:val="clear" w:color="auto" w:fill="FFFFFF"/>
        </w:rPr>
        <w:t> with 63.5 Million Tons for a combined total of over half the world total by the world's three most populated states.</w:t>
      </w:r>
    </w:p>
    <w:p w14:paraId="08B983A4" w14:textId="77777777" w:rsidR="00565973" w:rsidRPr="00715993" w:rsidRDefault="00565973" w:rsidP="00565973">
      <w:pPr>
        <w:spacing w:line="360" w:lineRule="auto"/>
        <w:jc w:val="both"/>
        <w:rPr>
          <w:rFonts w:ascii="Book Antiqua" w:hAnsi="Book Antiqua" w:cstheme="minorHAnsi"/>
          <w:sz w:val="32"/>
          <w:szCs w:val="32"/>
          <w:shd w:val="clear" w:color="auto" w:fill="FFFFFF"/>
        </w:rPr>
      </w:pPr>
      <w:r w:rsidRPr="00715993">
        <w:rPr>
          <w:rFonts w:ascii="Book Antiqua" w:hAnsi="Book Antiqua" w:cstheme="minorHAnsi"/>
          <w:sz w:val="32"/>
          <w:szCs w:val="32"/>
          <w:shd w:val="clear" w:color="auto" w:fill="FFFFFF"/>
        </w:rPr>
        <w:t>As cement manufacturing is an energy intensive process and becomes uneconomical if transported over long distances, most of the countries now have their own production units and only a limited quantity of cement is currently being traded in the global market.</w:t>
      </w:r>
    </w:p>
    <w:p w14:paraId="43BE18CD" w14:textId="77777777" w:rsidR="00565973" w:rsidRPr="00715993" w:rsidRDefault="00565973" w:rsidP="00565973">
      <w:pPr>
        <w:spacing w:line="360" w:lineRule="auto"/>
        <w:jc w:val="both"/>
        <w:rPr>
          <w:rStyle w:val="apple-converted-space"/>
          <w:rFonts w:ascii="Book Antiqua" w:hAnsi="Book Antiqua" w:cstheme="minorHAnsi"/>
          <w:sz w:val="32"/>
          <w:szCs w:val="32"/>
          <w:shd w:val="clear" w:color="auto" w:fill="FFFFFF"/>
        </w:rPr>
      </w:pPr>
      <w:r w:rsidRPr="00715993">
        <w:rPr>
          <w:rFonts w:ascii="Book Antiqua" w:hAnsi="Book Antiqua" w:cstheme="minorHAnsi"/>
          <w:sz w:val="32"/>
          <w:szCs w:val="32"/>
          <w:shd w:val="clear" w:color="auto" w:fill="FFFFFF"/>
        </w:rPr>
        <w:t xml:space="preserve">Factors such as increasing urbanization and industrialization are currently fuelling the growth of the global cement market. It is noted that a continuously rising global population coupled with an increase in the number of nuclear families are resulting in a </w:t>
      </w:r>
      <w:r w:rsidRPr="00715993">
        <w:rPr>
          <w:rFonts w:ascii="Book Antiqua" w:hAnsi="Book Antiqua" w:cstheme="minorHAnsi"/>
          <w:sz w:val="32"/>
          <w:szCs w:val="32"/>
          <w:shd w:val="clear" w:color="auto" w:fill="FFFFFF"/>
        </w:rPr>
        <w:lastRenderedPageBreak/>
        <w:t>huge demand for shelter and infrastructure, thereby strengthening the global demand for cement.</w:t>
      </w:r>
      <w:r w:rsidRPr="00715993">
        <w:rPr>
          <w:rStyle w:val="apple-converted-space"/>
          <w:rFonts w:ascii="Book Antiqua" w:hAnsi="Book Antiqua" w:cstheme="minorHAnsi"/>
          <w:sz w:val="32"/>
          <w:szCs w:val="32"/>
          <w:shd w:val="clear" w:color="auto" w:fill="FFFFFF"/>
        </w:rPr>
        <w:t> </w:t>
      </w:r>
    </w:p>
    <w:p w14:paraId="7262D29D" w14:textId="047631C0" w:rsidR="000772AF" w:rsidRPr="00715993" w:rsidRDefault="000772AF" w:rsidP="00565973">
      <w:pPr>
        <w:spacing w:line="360" w:lineRule="auto"/>
        <w:jc w:val="both"/>
        <w:rPr>
          <w:rStyle w:val="apple-converted-space"/>
          <w:rFonts w:ascii="Book Antiqua" w:hAnsi="Book Antiqua" w:cstheme="minorHAnsi"/>
          <w:sz w:val="32"/>
          <w:szCs w:val="32"/>
          <w:shd w:val="clear" w:color="auto" w:fill="FFFFFF"/>
        </w:rPr>
      </w:pPr>
      <w:r w:rsidRPr="00715993">
        <w:rPr>
          <w:rFonts w:ascii="Book Antiqua" w:hAnsi="Book Antiqua" w:cstheme="minorHAnsi"/>
          <w:b/>
          <w:sz w:val="32"/>
          <w:szCs w:val="32"/>
        </w:rPr>
        <w:t xml:space="preserve">Cement sector in Sub Sahara Africa and East Africa Community </w:t>
      </w:r>
    </w:p>
    <w:p w14:paraId="5428B860" w14:textId="24655573" w:rsidR="000772AF" w:rsidRPr="00715993" w:rsidRDefault="000772AF" w:rsidP="00565973">
      <w:pPr>
        <w:spacing w:line="360" w:lineRule="auto"/>
        <w:jc w:val="both"/>
        <w:rPr>
          <w:rFonts w:ascii="Book Antiqua" w:hAnsi="Book Antiqua" w:cstheme="minorHAnsi"/>
          <w:sz w:val="32"/>
          <w:szCs w:val="32"/>
        </w:rPr>
      </w:pPr>
      <w:r w:rsidRPr="00715993">
        <w:rPr>
          <w:rFonts w:ascii="Book Antiqua" w:hAnsi="Book Antiqua" w:cstheme="minorHAnsi"/>
          <w:sz w:val="32"/>
          <w:szCs w:val="32"/>
        </w:rPr>
        <w:t>Cement Sector continues to grow in Sub Saharan Africa despite a slowdown in economic growth in Key markets. The East Africa Cement market is one of the key cement frontiers in Sub Sahara Africa (SSA) attracting international cement companies looking to offset the slowed growth in other countries. The region, with a population of approximately 160 million people is the least urbanized in SSA (population in urban areas below 30%) yet the fastest growing region in urbanization. Up to 50% of the population is projected to live in urban areas by the year 2030.</w:t>
      </w:r>
    </w:p>
    <w:p w14:paraId="261343B1" w14:textId="43FA68A8" w:rsidR="005D15B8" w:rsidRPr="00715993" w:rsidRDefault="005D15B8" w:rsidP="00565973">
      <w:pPr>
        <w:spacing w:line="360" w:lineRule="auto"/>
        <w:jc w:val="both"/>
        <w:rPr>
          <w:rFonts w:ascii="Book Antiqua" w:hAnsi="Book Antiqua" w:cstheme="minorHAnsi"/>
          <w:sz w:val="32"/>
          <w:szCs w:val="32"/>
        </w:rPr>
      </w:pPr>
      <w:r w:rsidRPr="00715993">
        <w:rPr>
          <w:rFonts w:ascii="Book Antiqua" w:hAnsi="Book Antiqua" w:cstheme="minorHAnsi"/>
          <w:sz w:val="32"/>
          <w:szCs w:val="32"/>
        </w:rPr>
        <w:t>Consumption per capita of cement in SSA is 82Kg, significantly below the world average of 513kg. Selected country average consumption includes 187 kg in Ghana, 126Kg in Nigeria, 80Kg in Kenya and 61Kg in Ethiopia. This gives a considerable spectrum to expand consumption. As consumption grows, competition is also ramping up, eating into the industry’s margins.</w:t>
      </w:r>
    </w:p>
    <w:p w14:paraId="19896B42" w14:textId="77777777" w:rsidR="005D15B8" w:rsidRPr="00715993" w:rsidRDefault="005D15B8" w:rsidP="005D15B8">
      <w:pPr>
        <w:spacing w:line="360" w:lineRule="auto"/>
        <w:jc w:val="both"/>
        <w:rPr>
          <w:rFonts w:ascii="Book Antiqua" w:hAnsi="Book Antiqua" w:cstheme="minorHAnsi"/>
          <w:b/>
          <w:sz w:val="32"/>
          <w:szCs w:val="32"/>
        </w:rPr>
      </w:pPr>
      <w:r w:rsidRPr="00715993">
        <w:rPr>
          <w:rFonts w:ascii="Book Antiqua" w:hAnsi="Book Antiqua" w:cstheme="minorHAnsi"/>
          <w:b/>
          <w:sz w:val="32"/>
          <w:szCs w:val="32"/>
        </w:rPr>
        <w:t>Uganda’s Cement sector</w:t>
      </w:r>
    </w:p>
    <w:p w14:paraId="6D9A6DC0" w14:textId="0F68D2FF" w:rsidR="005D15B8" w:rsidRPr="00715993" w:rsidRDefault="005D15B8" w:rsidP="005D15B8">
      <w:pPr>
        <w:autoSpaceDE w:val="0"/>
        <w:autoSpaceDN w:val="0"/>
        <w:adjustRightInd w:val="0"/>
        <w:spacing w:before="120" w:after="120" w:line="360" w:lineRule="auto"/>
        <w:jc w:val="both"/>
        <w:rPr>
          <w:rFonts w:ascii="Book Antiqua" w:hAnsi="Book Antiqua" w:cstheme="minorHAnsi"/>
          <w:sz w:val="32"/>
          <w:szCs w:val="32"/>
          <w:shd w:val="clear" w:color="auto" w:fill="FFFFFF"/>
        </w:rPr>
      </w:pPr>
      <w:r w:rsidRPr="00715993">
        <w:rPr>
          <w:rFonts w:ascii="Book Antiqua" w:eastAsia="Calibri" w:hAnsi="Book Antiqua" w:cstheme="minorHAnsi"/>
          <w:sz w:val="32"/>
          <w:szCs w:val="32"/>
        </w:rPr>
        <w:lastRenderedPageBreak/>
        <w:t>Government of Uganda approved the National Industrial Policy in 2020 and one of the policy objectives was to exploit and develop the natural domestic resource-based industries with a view to promote competitive industries that use local raw materials. The policy further provided for developing action agendas for key industrial development sub-sectors which include cement among others</w:t>
      </w:r>
      <w:r w:rsidRPr="00715993">
        <w:rPr>
          <w:rFonts w:ascii="Book Antiqua" w:hAnsi="Book Antiqua" w:cstheme="minorHAnsi"/>
          <w:sz w:val="32"/>
          <w:szCs w:val="32"/>
          <w:shd w:val="clear" w:color="auto" w:fill="FFFFFF"/>
        </w:rPr>
        <w:t xml:space="preserve">. </w:t>
      </w:r>
    </w:p>
    <w:p w14:paraId="41976D61" w14:textId="77777777" w:rsidR="005D15B8" w:rsidRPr="00715993" w:rsidRDefault="005D15B8" w:rsidP="005D15B8">
      <w:pPr>
        <w:autoSpaceDE w:val="0"/>
        <w:autoSpaceDN w:val="0"/>
        <w:adjustRightInd w:val="0"/>
        <w:spacing w:before="120" w:after="120" w:line="360" w:lineRule="auto"/>
        <w:jc w:val="both"/>
        <w:rPr>
          <w:rFonts w:ascii="Book Antiqua" w:eastAsia="Calibri" w:hAnsi="Book Antiqua" w:cstheme="minorHAnsi"/>
          <w:sz w:val="32"/>
          <w:szCs w:val="32"/>
        </w:rPr>
      </w:pPr>
      <w:r w:rsidRPr="00715993">
        <w:rPr>
          <w:rFonts w:ascii="Book Antiqua" w:eastAsia="Calibri" w:hAnsi="Book Antiqua" w:cstheme="minorHAnsi"/>
          <w:sz w:val="32"/>
          <w:szCs w:val="32"/>
        </w:rPr>
        <w:t>The cement sub sector is one of the strategic areas in the economic and social transformation of the country, owing to the increased construction for both commercial and individual housing facilities</w:t>
      </w:r>
      <w:r w:rsidRPr="00715993">
        <w:rPr>
          <w:rFonts w:ascii="Book Antiqua" w:hAnsi="Book Antiqua" w:cstheme="minorHAnsi"/>
          <w:sz w:val="32"/>
          <w:szCs w:val="32"/>
        </w:rPr>
        <w:t xml:space="preserve"> and the infrastructure projects that government is undertaking which include: construction of Dams, Roads, and Standard gauge railway project among others</w:t>
      </w:r>
      <w:r w:rsidRPr="00715993">
        <w:rPr>
          <w:rFonts w:ascii="Book Antiqua" w:eastAsia="Calibri" w:hAnsi="Book Antiqua" w:cstheme="minorHAnsi"/>
          <w:sz w:val="32"/>
          <w:szCs w:val="32"/>
        </w:rPr>
        <w:t xml:space="preserve">. </w:t>
      </w:r>
    </w:p>
    <w:p w14:paraId="694BF8A1" w14:textId="77777777" w:rsidR="005D15B8" w:rsidRDefault="005D15B8" w:rsidP="005D15B8">
      <w:pPr>
        <w:autoSpaceDE w:val="0"/>
        <w:autoSpaceDN w:val="0"/>
        <w:adjustRightInd w:val="0"/>
        <w:spacing w:before="120" w:after="120" w:line="360" w:lineRule="auto"/>
        <w:jc w:val="both"/>
        <w:rPr>
          <w:rFonts w:ascii="Book Antiqua" w:hAnsi="Book Antiqua" w:cstheme="minorHAnsi"/>
          <w:sz w:val="32"/>
          <w:szCs w:val="32"/>
          <w:shd w:val="clear" w:color="auto" w:fill="FFFFFF"/>
        </w:rPr>
      </w:pPr>
      <w:r w:rsidRPr="00715993">
        <w:rPr>
          <w:rFonts w:ascii="Book Antiqua" w:hAnsi="Book Antiqua" w:cstheme="minorHAnsi"/>
          <w:sz w:val="32"/>
          <w:szCs w:val="32"/>
          <w:shd w:val="clear" w:color="auto" w:fill="FFFFFF"/>
        </w:rPr>
        <w:t>A significant factor which aids the growth of this sector is the availability of the raw materials for making cement, such as limestone and Gypsum.</w:t>
      </w:r>
    </w:p>
    <w:p w14:paraId="7F0B4D58" w14:textId="2376359D" w:rsidR="00140DE5" w:rsidRDefault="00140DE5" w:rsidP="005D15B8">
      <w:pPr>
        <w:autoSpaceDE w:val="0"/>
        <w:autoSpaceDN w:val="0"/>
        <w:adjustRightInd w:val="0"/>
        <w:spacing w:before="120" w:after="120" w:line="360" w:lineRule="auto"/>
        <w:jc w:val="both"/>
        <w:rPr>
          <w:rFonts w:ascii="Book Antiqua" w:hAnsi="Book Antiqua" w:cstheme="minorHAnsi"/>
          <w:b/>
          <w:bCs/>
          <w:sz w:val="32"/>
          <w:szCs w:val="32"/>
          <w:shd w:val="clear" w:color="auto" w:fill="FFFFFF"/>
        </w:rPr>
      </w:pPr>
      <w:r w:rsidRPr="00140DE5">
        <w:rPr>
          <w:rFonts w:ascii="Book Antiqua" w:hAnsi="Book Antiqua" w:cstheme="minorHAnsi"/>
          <w:b/>
          <w:bCs/>
          <w:sz w:val="32"/>
          <w:szCs w:val="32"/>
          <w:shd w:val="clear" w:color="auto" w:fill="FFFFFF"/>
        </w:rPr>
        <w:t>Cement Factories in Uganda;</w:t>
      </w:r>
    </w:p>
    <w:p w14:paraId="692E685C" w14:textId="68A34A33" w:rsidR="00CC7A1B" w:rsidRPr="00715993" w:rsidRDefault="00CC7A1B" w:rsidP="00CC7A1B">
      <w:pPr>
        <w:spacing w:after="0" w:line="360" w:lineRule="auto"/>
        <w:jc w:val="both"/>
        <w:textAlignment w:val="center"/>
        <w:rPr>
          <w:rFonts w:ascii="Book Antiqua" w:eastAsia="Times New Roman" w:hAnsi="Book Antiqua" w:cstheme="minorHAnsi"/>
          <w:sz w:val="32"/>
          <w:szCs w:val="32"/>
        </w:rPr>
      </w:pPr>
      <w:r w:rsidRPr="00715993">
        <w:rPr>
          <w:rFonts w:ascii="Book Antiqua" w:eastAsia="Times New Roman" w:hAnsi="Book Antiqua" w:cstheme="minorHAnsi"/>
          <w:sz w:val="32"/>
          <w:szCs w:val="32"/>
        </w:rPr>
        <w:t xml:space="preserve">Uganda produces 6million metric tons cement per year from four major factories; </w:t>
      </w:r>
      <w:bookmarkStart w:id="0" w:name="_Hlk152695267"/>
      <w:r w:rsidRPr="00715993">
        <w:rPr>
          <w:rFonts w:ascii="Book Antiqua" w:eastAsia="Times New Roman" w:hAnsi="Book Antiqua" w:cstheme="minorHAnsi"/>
          <w:sz w:val="32"/>
          <w:szCs w:val="32"/>
        </w:rPr>
        <w:t xml:space="preserve">Tororo Cement Ltd is the biggest with production capacity of 2.4 million MT followed by Hima Cement with three factories in Kasese, Tororo and Namanve with a </w:t>
      </w:r>
      <w:r w:rsidRPr="00715993">
        <w:rPr>
          <w:rFonts w:ascii="Book Antiqua" w:eastAsia="Times New Roman" w:hAnsi="Book Antiqua" w:cstheme="minorHAnsi"/>
          <w:sz w:val="32"/>
          <w:szCs w:val="32"/>
        </w:rPr>
        <w:lastRenderedPageBreak/>
        <w:t xml:space="preserve">capacity of 2.1million MT, then Kampala Cement with 900,000MT and Simba Cement providing the rest (600,000MT). </w:t>
      </w:r>
      <w:bookmarkEnd w:id="0"/>
    </w:p>
    <w:p w14:paraId="34667D18" w14:textId="77777777" w:rsidR="00CC7A1B" w:rsidRDefault="00CC7A1B" w:rsidP="00CC7A1B">
      <w:pPr>
        <w:pStyle w:val="NormalWeb"/>
        <w:spacing w:line="360" w:lineRule="auto"/>
        <w:jc w:val="both"/>
        <w:rPr>
          <w:rFonts w:ascii="Book Antiqua" w:hAnsi="Book Antiqua" w:cstheme="minorHAnsi"/>
          <w:sz w:val="32"/>
          <w:szCs w:val="32"/>
        </w:rPr>
      </w:pPr>
      <w:r w:rsidRPr="00715993">
        <w:rPr>
          <w:rFonts w:ascii="Book Antiqua" w:hAnsi="Book Antiqua" w:cstheme="minorHAnsi"/>
          <w:sz w:val="32"/>
          <w:szCs w:val="32"/>
        </w:rPr>
        <w:t>Common raw-materials used to manufacture cement include limestone, shells, and chalk or marl combined with shale, clay, slate, blast furnace slag, silica sand, and iron ore. These ingredients, when heated at high temperatures form a rock-like substance that is ground into the fine powder that we commonly think of as cement.</w:t>
      </w:r>
    </w:p>
    <w:p w14:paraId="6AB9DCDB" w14:textId="06E53A9A" w:rsidR="00D41DC8" w:rsidRPr="00D41DC8" w:rsidRDefault="00D41DC8" w:rsidP="00D41DC8">
      <w:pPr>
        <w:spacing w:line="360" w:lineRule="auto"/>
        <w:jc w:val="both"/>
        <w:rPr>
          <w:rFonts w:ascii="Book Antiqua" w:hAnsi="Book Antiqua" w:cstheme="minorHAnsi"/>
          <w:sz w:val="32"/>
          <w:szCs w:val="32"/>
        </w:rPr>
      </w:pPr>
      <w:r w:rsidRPr="00715993">
        <w:rPr>
          <w:rFonts w:ascii="Book Antiqua" w:hAnsi="Book Antiqua" w:cstheme="minorHAnsi"/>
          <w:sz w:val="32"/>
          <w:szCs w:val="32"/>
          <w:shd w:val="clear" w:color="auto" w:fill="FFFFFF"/>
        </w:rPr>
        <w:t xml:space="preserve">Today, cement represents a vital commodity for the fast-growing economies. It is widely used </w:t>
      </w:r>
      <w:r w:rsidRPr="00715993">
        <w:rPr>
          <w:rFonts w:ascii="Book Antiqua" w:hAnsi="Book Antiqua" w:cstheme="minorHAnsi"/>
          <w:sz w:val="32"/>
          <w:szCs w:val="32"/>
        </w:rPr>
        <w:t>as an intermediary product</w:t>
      </w:r>
      <w:r w:rsidRPr="00715993">
        <w:rPr>
          <w:rFonts w:ascii="Book Antiqua" w:hAnsi="Book Antiqua" w:cstheme="minorHAnsi"/>
          <w:sz w:val="32"/>
          <w:szCs w:val="32"/>
          <w:shd w:val="clear" w:color="auto" w:fill="FFFFFF"/>
        </w:rPr>
        <w:t xml:space="preserve"> in the production of </w:t>
      </w:r>
      <w:r w:rsidRPr="00715993">
        <w:rPr>
          <w:rFonts w:ascii="Book Antiqua" w:hAnsi="Book Antiqua" w:cstheme="minorHAnsi"/>
          <w:sz w:val="32"/>
          <w:szCs w:val="32"/>
        </w:rPr>
        <w:t xml:space="preserve">ready-mixed concrete, pre-cast concrete products and mortar, </w:t>
      </w:r>
      <w:r w:rsidRPr="00715993">
        <w:rPr>
          <w:rFonts w:ascii="Book Antiqua" w:hAnsi="Book Antiqua" w:cstheme="minorHAnsi"/>
          <w:sz w:val="32"/>
          <w:szCs w:val="32"/>
          <w:shd w:val="clear" w:color="auto" w:fill="FFFFFF"/>
        </w:rPr>
        <w:t>which are key building materials</w:t>
      </w:r>
      <w:r w:rsidRPr="00D41DC8">
        <w:rPr>
          <w:rFonts w:ascii="Book Antiqua" w:hAnsi="Book Antiqua" w:cstheme="minorHAnsi"/>
          <w:sz w:val="32"/>
          <w:szCs w:val="32"/>
          <w:shd w:val="clear" w:color="auto" w:fill="FFFFFF"/>
        </w:rPr>
        <w:t xml:space="preserve"> </w:t>
      </w:r>
      <w:r w:rsidRPr="00715993">
        <w:rPr>
          <w:rFonts w:ascii="Book Antiqua" w:hAnsi="Book Antiqua" w:cstheme="minorHAnsi"/>
          <w:sz w:val="32"/>
          <w:szCs w:val="32"/>
          <w:shd w:val="clear" w:color="auto" w:fill="FFFFFF"/>
        </w:rPr>
        <w:t>for mass constructions such as civil works, dwellings and industrial estates, thus being</w:t>
      </w:r>
      <w:r w:rsidRPr="00715993">
        <w:rPr>
          <w:rFonts w:ascii="Book Antiqua" w:hAnsi="Book Antiqua" w:cstheme="minorHAnsi"/>
          <w:sz w:val="32"/>
          <w:szCs w:val="32"/>
        </w:rPr>
        <w:t xml:space="preserve"> one of the main input products in modern construction.</w:t>
      </w:r>
    </w:p>
    <w:p w14:paraId="51FD52D1" w14:textId="77777777" w:rsidR="007C478C" w:rsidRPr="00715993" w:rsidRDefault="007C478C" w:rsidP="007C478C">
      <w:pPr>
        <w:spacing w:line="360" w:lineRule="auto"/>
        <w:jc w:val="both"/>
        <w:rPr>
          <w:rFonts w:ascii="Book Antiqua" w:hAnsi="Book Antiqua" w:cstheme="minorHAnsi"/>
          <w:b/>
          <w:bCs/>
          <w:sz w:val="32"/>
          <w:szCs w:val="32"/>
        </w:rPr>
      </w:pPr>
      <w:r w:rsidRPr="00715993">
        <w:rPr>
          <w:rFonts w:ascii="Book Antiqua" w:hAnsi="Book Antiqua" w:cstheme="minorHAnsi"/>
          <w:b/>
          <w:bCs/>
          <w:sz w:val="32"/>
          <w:szCs w:val="32"/>
        </w:rPr>
        <w:t>TORORO CEMENT LTD</w:t>
      </w:r>
    </w:p>
    <w:p w14:paraId="7E5EF935" w14:textId="77777777" w:rsidR="007C478C" w:rsidRPr="00715993" w:rsidRDefault="007C478C" w:rsidP="007C478C">
      <w:pPr>
        <w:kinsoku w:val="0"/>
        <w:overflowPunct w:val="0"/>
        <w:spacing w:after="0" w:line="360" w:lineRule="auto"/>
        <w:contextualSpacing/>
        <w:jc w:val="both"/>
        <w:textAlignment w:val="baseline"/>
        <w:rPr>
          <w:rFonts w:ascii="Book Antiqua" w:eastAsia="Times New Roman" w:hAnsi="Book Antiqua" w:cstheme="minorHAnsi"/>
          <w:color w:val="00CCFF"/>
          <w:sz w:val="32"/>
          <w:szCs w:val="32"/>
        </w:rPr>
      </w:pPr>
      <w:r w:rsidRPr="00715993">
        <w:rPr>
          <w:rFonts w:ascii="Book Antiqua" w:eastAsia="SimSun" w:hAnsi="Book Antiqua" w:cstheme="minorHAnsi"/>
          <w:color w:val="000000"/>
          <w:sz w:val="32"/>
          <w:szCs w:val="32"/>
        </w:rPr>
        <w:t>TCL is the largest Cement Manufacturing Company in Uganda with an installed Cement production Capacity of 3,000,000 tons per annum, supplying both the domestic and export market in the East African Community (EAC).</w:t>
      </w:r>
    </w:p>
    <w:p w14:paraId="1C8B6BEE" w14:textId="77777777" w:rsidR="007C478C" w:rsidRPr="00715993" w:rsidRDefault="007C478C" w:rsidP="007C478C">
      <w:pPr>
        <w:kinsoku w:val="0"/>
        <w:overflowPunct w:val="0"/>
        <w:spacing w:after="0" w:line="360" w:lineRule="auto"/>
        <w:contextualSpacing/>
        <w:jc w:val="both"/>
        <w:textAlignment w:val="baseline"/>
        <w:rPr>
          <w:rFonts w:ascii="Book Antiqua" w:eastAsia="SimSun" w:hAnsi="Book Antiqua" w:cstheme="minorHAnsi"/>
          <w:color w:val="000000"/>
          <w:sz w:val="32"/>
          <w:szCs w:val="32"/>
          <w:lang w:val="en-GB"/>
        </w:rPr>
      </w:pPr>
    </w:p>
    <w:p w14:paraId="2BB83EBD" w14:textId="57704B7A" w:rsidR="007C478C" w:rsidRPr="00715993" w:rsidRDefault="007C478C" w:rsidP="007C478C">
      <w:pPr>
        <w:spacing w:line="360" w:lineRule="auto"/>
        <w:jc w:val="both"/>
        <w:rPr>
          <w:rFonts w:ascii="Book Antiqua" w:eastAsia="SimSun" w:hAnsi="Book Antiqua" w:cstheme="minorHAnsi"/>
          <w:color w:val="000000"/>
          <w:sz w:val="32"/>
          <w:szCs w:val="32"/>
          <w:lang w:val="en-GB"/>
        </w:rPr>
      </w:pPr>
      <w:r w:rsidRPr="00715993">
        <w:rPr>
          <w:rFonts w:ascii="Book Antiqua" w:eastAsia="SimSun" w:hAnsi="Book Antiqua" w:cstheme="minorHAnsi"/>
          <w:color w:val="000000"/>
          <w:sz w:val="32"/>
          <w:szCs w:val="32"/>
          <w:lang w:val="en-GB"/>
        </w:rPr>
        <w:lastRenderedPageBreak/>
        <w:t xml:space="preserve">TCL </w:t>
      </w:r>
      <w:r w:rsidR="00DD3E1E" w:rsidRPr="00715993">
        <w:rPr>
          <w:rFonts w:ascii="Book Antiqua" w:eastAsia="SimSun" w:hAnsi="Book Antiqua" w:cstheme="minorHAnsi"/>
          <w:color w:val="000000"/>
          <w:sz w:val="32"/>
          <w:szCs w:val="32"/>
          <w:lang w:val="en-GB"/>
        </w:rPr>
        <w:t>is in the process of expanding</w:t>
      </w:r>
      <w:r w:rsidRPr="00715993">
        <w:rPr>
          <w:rFonts w:ascii="Book Antiqua" w:eastAsia="SimSun" w:hAnsi="Book Antiqua" w:cstheme="minorHAnsi"/>
          <w:color w:val="000000"/>
          <w:sz w:val="32"/>
          <w:szCs w:val="32"/>
          <w:lang w:val="en-GB"/>
        </w:rPr>
        <w:t xml:space="preserve"> its </w:t>
      </w:r>
      <w:r w:rsidR="00DD3E1E" w:rsidRPr="00715993">
        <w:rPr>
          <w:rFonts w:ascii="Book Antiqua" w:eastAsia="SimSun" w:hAnsi="Book Antiqua" w:cstheme="minorHAnsi"/>
          <w:color w:val="000000"/>
          <w:sz w:val="32"/>
          <w:szCs w:val="32"/>
          <w:lang w:val="en-GB"/>
        </w:rPr>
        <w:t xml:space="preserve">installed capacity for </w:t>
      </w:r>
      <w:r w:rsidRPr="00715993">
        <w:rPr>
          <w:rFonts w:ascii="Book Antiqua" w:eastAsia="SimSun" w:hAnsi="Book Antiqua" w:cstheme="minorHAnsi"/>
          <w:color w:val="000000"/>
          <w:sz w:val="32"/>
          <w:szCs w:val="32"/>
          <w:lang w:val="en-GB"/>
        </w:rPr>
        <w:t xml:space="preserve">clinker </w:t>
      </w:r>
      <w:r w:rsidR="00DD3E1E" w:rsidRPr="00715993">
        <w:rPr>
          <w:rFonts w:ascii="Book Antiqua" w:eastAsia="SimSun" w:hAnsi="Book Antiqua" w:cstheme="minorHAnsi"/>
          <w:color w:val="000000"/>
          <w:sz w:val="32"/>
          <w:szCs w:val="32"/>
          <w:lang w:val="en-GB"/>
        </w:rPr>
        <w:t>production</w:t>
      </w:r>
      <w:r w:rsidRPr="00715993">
        <w:rPr>
          <w:rFonts w:ascii="Book Antiqua" w:eastAsia="SimSun" w:hAnsi="Book Antiqua" w:cstheme="minorHAnsi"/>
          <w:color w:val="000000"/>
          <w:sz w:val="32"/>
          <w:szCs w:val="32"/>
          <w:lang w:val="en-GB"/>
        </w:rPr>
        <w:t xml:space="preserve"> from 1</w:t>
      </w:r>
      <w:r w:rsidR="005D0A81">
        <w:rPr>
          <w:rFonts w:ascii="Book Antiqua" w:eastAsia="SimSun" w:hAnsi="Book Antiqua" w:cstheme="minorHAnsi"/>
          <w:color w:val="000000"/>
          <w:sz w:val="32"/>
          <w:szCs w:val="32"/>
          <w:lang w:val="en-GB"/>
        </w:rPr>
        <w:t>,</w:t>
      </w:r>
      <w:r w:rsidRPr="00715993">
        <w:rPr>
          <w:rFonts w:ascii="Book Antiqua" w:eastAsia="SimSun" w:hAnsi="Book Antiqua" w:cstheme="minorHAnsi"/>
          <w:color w:val="000000"/>
          <w:sz w:val="32"/>
          <w:szCs w:val="32"/>
          <w:lang w:val="en-GB"/>
        </w:rPr>
        <w:t>000TPD</w:t>
      </w:r>
      <w:r w:rsidR="00DD3E1E" w:rsidRPr="00715993">
        <w:rPr>
          <w:rFonts w:ascii="Book Antiqua" w:eastAsia="SimSun" w:hAnsi="Book Antiqua" w:cstheme="minorHAnsi"/>
          <w:color w:val="000000"/>
          <w:sz w:val="32"/>
          <w:szCs w:val="32"/>
          <w:lang w:val="en-GB"/>
        </w:rPr>
        <w:t xml:space="preserve"> </w:t>
      </w:r>
      <w:r w:rsidRPr="00715993">
        <w:rPr>
          <w:rFonts w:ascii="Book Antiqua" w:eastAsia="SimSun" w:hAnsi="Book Antiqua" w:cstheme="minorHAnsi"/>
          <w:color w:val="000000"/>
          <w:sz w:val="32"/>
          <w:szCs w:val="32"/>
          <w:lang w:val="en-GB"/>
        </w:rPr>
        <w:t>to 7,000TPD. The new clinker plant has an installed capacity of 6,000TPD and it’s expected to start production in 2024.</w:t>
      </w:r>
    </w:p>
    <w:p w14:paraId="564B91C1" w14:textId="77777777" w:rsidR="007C478C" w:rsidRPr="00715993" w:rsidRDefault="007C478C" w:rsidP="007C478C">
      <w:pPr>
        <w:spacing w:line="360" w:lineRule="auto"/>
        <w:jc w:val="both"/>
        <w:rPr>
          <w:rFonts w:ascii="Book Antiqua" w:eastAsia="SimSun" w:hAnsi="Book Antiqua" w:cstheme="minorHAnsi"/>
          <w:b/>
          <w:bCs/>
          <w:color w:val="000000"/>
          <w:sz w:val="32"/>
          <w:szCs w:val="32"/>
          <w:lang w:val="en-GB"/>
        </w:rPr>
      </w:pPr>
      <w:r w:rsidRPr="00715993">
        <w:rPr>
          <w:rFonts w:ascii="Book Antiqua" w:eastAsia="SimSun" w:hAnsi="Book Antiqua" w:cstheme="minorHAnsi"/>
          <w:b/>
          <w:bCs/>
          <w:color w:val="000000"/>
          <w:sz w:val="32"/>
          <w:szCs w:val="32"/>
          <w:lang w:val="en-GB"/>
        </w:rPr>
        <w:t>HIMA CEMENT LTD</w:t>
      </w:r>
    </w:p>
    <w:p w14:paraId="2C2382B0" w14:textId="77777777" w:rsidR="007C478C" w:rsidRPr="00715993" w:rsidRDefault="007C478C" w:rsidP="007C478C">
      <w:pPr>
        <w:spacing w:line="360" w:lineRule="auto"/>
        <w:jc w:val="both"/>
        <w:rPr>
          <w:rFonts w:ascii="Book Antiqua" w:eastAsia="SimSun" w:hAnsi="Book Antiqua" w:cstheme="minorHAnsi"/>
          <w:color w:val="000000"/>
          <w:sz w:val="32"/>
          <w:szCs w:val="32"/>
          <w:lang w:val="en-GB"/>
        </w:rPr>
      </w:pPr>
      <w:r w:rsidRPr="00715993">
        <w:rPr>
          <w:rFonts w:ascii="Book Antiqua" w:eastAsia="SimSun" w:hAnsi="Book Antiqua" w:cstheme="minorHAnsi"/>
          <w:color w:val="000000"/>
          <w:sz w:val="32"/>
          <w:szCs w:val="32"/>
          <w:lang w:val="en-GB"/>
        </w:rPr>
        <w:t xml:space="preserve">Hima Cement is now under Saraya company with a new management, 2024. The company has three plants that is Kasese, Tororo, and Namanve. All the three plants have a total production capacity of 2,100,000tons of cement per year. </w:t>
      </w:r>
    </w:p>
    <w:p w14:paraId="69597127" w14:textId="77777777" w:rsidR="007C478C" w:rsidRPr="00715993" w:rsidRDefault="007C478C" w:rsidP="007C478C">
      <w:pPr>
        <w:spacing w:line="360" w:lineRule="auto"/>
        <w:jc w:val="both"/>
        <w:rPr>
          <w:rFonts w:ascii="Book Antiqua" w:eastAsia="SimSun" w:hAnsi="Book Antiqua" w:cstheme="minorHAnsi"/>
          <w:color w:val="000000"/>
          <w:sz w:val="32"/>
          <w:szCs w:val="32"/>
          <w:lang w:val="en-GB"/>
        </w:rPr>
      </w:pPr>
      <w:r w:rsidRPr="00715993">
        <w:rPr>
          <w:rFonts w:ascii="Book Antiqua" w:eastAsia="SimSun" w:hAnsi="Book Antiqua" w:cstheme="minorHAnsi"/>
          <w:color w:val="000000"/>
          <w:sz w:val="32"/>
          <w:szCs w:val="32"/>
          <w:lang w:val="en-GB"/>
        </w:rPr>
        <w:t>Hima cement also produces clinker with a production capacity of 550,000 tons of clinker per year as of 2023.</w:t>
      </w:r>
    </w:p>
    <w:p w14:paraId="2756CF7E" w14:textId="77777777" w:rsidR="007C478C" w:rsidRPr="00715993" w:rsidRDefault="007C478C" w:rsidP="007C478C">
      <w:pPr>
        <w:spacing w:line="360" w:lineRule="auto"/>
        <w:jc w:val="both"/>
        <w:rPr>
          <w:rFonts w:ascii="Book Antiqua" w:hAnsi="Book Antiqua" w:cstheme="minorHAnsi"/>
          <w:b/>
          <w:bCs/>
          <w:sz w:val="32"/>
          <w:szCs w:val="32"/>
        </w:rPr>
      </w:pPr>
      <w:r w:rsidRPr="00715993">
        <w:rPr>
          <w:rFonts w:ascii="Book Antiqua" w:hAnsi="Book Antiqua" w:cstheme="minorHAnsi"/>
          <w:b/>
          <w:bCs/>
          <w:sz w:val="32"/>
          <w:szCs w:val="32"/>
        </w:rPr>
        <w:t>TABLE SHOWING THE PRODUCTION CAPACITIES OF CEMENT IN UGANDA</w:t>
      </w:r>
    </w:p>
    <w:tbl>
      <w:tblPr>
        <w:tblStyle w:val="TableGrid"/>
        <w:tblW w:w="0" w:type="auto"/>
        <w:tblInd w:w="137" w:type="dxa"/>
        <w:tblLook w:val="04A0" w:firstRow="1" w:lastRow="0" w:firstColumn="1" w:lastColumn="0" w:noHBand="0" w:noVBand="1"/>
      </w:tblPr>
      <w:tblGrid>
        <w:gridCol w:w="773"/>
        <w:gridCol w:w="3481"/>
        <w:gridCol w:w="2384"/>
        <w:gridCol w:w="2201"/>
      </w:tblGrid>
      <w:tr w:rsidR="007C478C" w:rsidRPr="00715993" w14:paraId="0A2DC147" w14:textId="77777777" w:rsidTr="00A87502">
        <w:trPr>
          <w:trHeight w:val="2259"/>
        </w:trPr>
        <w:tc>
          <w:tcPr>
            <w:tcW w:w="242" w:type="dxa"/>
          </w:tcPr>
          <w:p w14:paraId="4862E4F2" w14:textId="77777777" w:rsidR="007C478C" w:rsidRPr="00715993" w:rsidRDefault="007C478C" w:rsidP="00A87502">
            <w:pPr>
              <w:spacing w:after="200" w:line="360" w:lineRule="auto"/>
              <w:jc w:val="both"/>
              <w:textAlignment w:val="center"/>
              <w:rPr>
                <w:rFonts w:ascii="Book Antiqua" w:eastAsia="Calibri" w:hAnsi="Book Antiqua" w:cstheme="minorHAnsi"/>
                <w:b/>
                <w:sz w:val="32"/>
                <w:szCs w:val="32"/>
              </w:rPr>
            </w:pPr>
            <w:r w:rsidRPr="00715993">
              <w:rPr>
                <w:rFonts w:ascii="Book Antiqua" w:hAnsi="Book Antiqua" w:cstheme="minorHAnsi"/>
                <w:b/>
                <w:sz w:val="32"/>
                <w:szCs w:val="32"/>
              </w:rPr>
              <w:t>S/N</w:t>
            </w:r>
          </w:p>
        </w:tc>
        <w:tc>
          <w:tcPr>
            <w:tcW w:w="3481" w:type="dxa"/>
          </w:tcPr>
          <w:p w14:paraId="14F5FF65" w14:textId="77777777" w:rsidR="007C478C" w:rsidRPr="00715993" w:rsidRDefault="007C478C" w:rsidP="00A87502">
            <w:pPr>
              <w:spacing w:after="200" w:line="360" w:lineRule="auto"/>
              <w:jc w:val="both"/>
              <w:textAlignment w:val="center"/>
              <w:rPr>
                <w:rFonts w:ascii="Book Antiqua" w:eastAsia="Calibri" w:hAnsi="Book Antiqua" w:cstheme="minorHAnsi"/>
                <w:b/>
                <w:sz w:val="32"/>
                <w:szCs w:val="32"/>
              </w:rPr>
            </w:pPr>
            <w:r w:rsidRPr="00715993">
              <w:rPr>
                <w:rFonts w:ascii="Book Antiqua" w:eastAsia="Calibri" w:hAnsi="Book Antiqua" w:cstheme="minorHAnsi"/>
                <w:b/>
                <w:sz w:val="32"/>
                <w:szCs w:val="32"/>
              </w:rPr>
              <w:t>Company</w:t>
            </w:r>
          </w:p>
        </w:tc>
        <w:tc>
          <w:tcPr>
            <w:tcW w:w="2384" w:type="dxa"/>
          </w:tcPr>
          <w:p w14:paraId="3C537340" w14:textId="77777777" w:rsidR="007C478C" w:rsidRPr="00715993" w:rsidRDefault="007C478C" w:rsidP="00A87502">
            <w:pPr>
              <w:spacing w:after="200" w:line="360" w:lineRule="auto"/>
              <w:jc w:val="both"/>
              <w:textAlignment w:val="center"/>
              <w:rPr>
                <w:rFonts w:ascii="Book Antiqua" w:eastAsia="Calibri" w:hAnsi="Book Antiqua" w:cstheme="minorHAnsi"/>
                <w:b/>
                <w:sz w:val="32"/>
                <w:szCs w:val="32"/>
              </w:rPr>
            </w:pPr>
            <w:r w:rsidRPr="00715993">
              <w:rPr>
                <w:rFonts w:ascii="Book Antiqua" w:eastAsia="Calibri" w:hAnsi="Book Antiqua" w:cstheme="minorHAnsi"/>
                <w:b/>
                <w:sz w:val="32"/>
                <w:szCs w:val="32"/>
              </w:rPr>
              <w:t>Installed capacity (million metric tons)</w:t>
            </w:r>
          </w:p>
        </w:tc>
        <w:tc>
          <w:tcPr>
            <w:tcW w:w="2201" w:type="dxa"/>
          </w:tcPr>
          <w:p w14:paraId="68792282" w14:textId="77777777" w:rsidR="007C478C" w:rsidRPr="00715993" w:rsidRDefault="007C478C" w:rsidP="00A87502">
            <w:pPr>
              <w:spacing w:after="200" w:line="360" w:lineRule="auto"/>
              <w:jc w:val="both"/>
              <w:textAlignment w:val="center"/>
              <w:rPr>
                <w:rFonts w:ascii="Book Antiqua" w:eastAsia="Calibri" w:hAnsi="Book Antiqua" w:cstheme="minorHAnsi"/>
                <w:b/>
                <w:sz w:val="32"/>
                <w:szCs w:val="32"/>
              </w:rPr>
            </w:pPr>
            <w:r w:rsidRPr="00715993">
              <w:rPr>
                <w:rFonts w:ascii="Book Antiqua" w:eastAsia="Calibri" w:hAnsi="Book Antiqua" w:cstheme="minorHAnsi"/>
                <w:b/>
                <w:sz w:val="32"/>
                <w:szCs w:val="32"/>
              </w:rPr>
              <w:t xml:space="preserve">Actual Production capacity </w:t>
            </w:r>
            <w:r w:rsidRPr="00715993">
              <w:rPr>
                <w:rFonts w:ascii="Book Antiqua" w:hAnsi="Book Antiqua" w:cstheme="minorHAnsi"/>
                <w:b/>
                <w:sz w:val="32"/>
                <w:szCs w:val="32"/>
              </w:rPr>
              <w:t xml:space="preserve">per year </w:t>
            </w:r>
            <w:r w:rsidRPr="00715993">
              <w:rPr>
                <w:rFonts w:ascii="Book Antiqua" w:eastAsia="Calibri" w:hAnsi="Book Antiqua" w:cstheme="minorHAnsi"/>
                <w:b/>
                <w:sz w:val="32"/>
                <w:szCs w:val="32"/>
              </w:rPr>
              <w:t>(million metric tons)</w:t>
            </w:r>
          </w:p>
        </w:tc>
      </w:tr>
      <w:tr w:rsidR="007C478C" w:rsidRPr="00715993" w14:paraId="5DD70628" w14:textId="77777777" w:rsidTr="00A87502">
        <w:trPr>
          <w:trHeight w:val="565"/>
        </w:trPr>
        <w:tc>
          <w:tcPr>
            <w:tcW w:w="242" w:type="dxa"/>
          </w:tcPr>
          <w:p w14:paraId="185C716D" w14:textId="77777777" w:rsidR="007C478C" w:rsidRPr="00715993" w:rsidRDefault="007C478C" w:rsidP="00A87502">
            <w:pPr>
              <w:spacing w:after="200" w:line="360" w:lineRule="auto"/>
              <w:jc w:val="both"/>
              <w:textAlignment w:val="center"/>
              <w:rPr>
                <w:rFonts w:ascii="Book Antiqua" w:eastAsia="Calibri" w:hAnsi="Book Antiqua" w:cstheme="minorHAnsi"/>
                <w:sz w:val="32"/>
                <w:szCs w:val="32"/>
              </w:rPr>
            </w:pPr>
            <w:r w:rsidRPr="00715993">
              <w:rPr>
                <w:rFonts w:ascii="Book Antiqua" w:eastAsia="Calibri" w:hAnsi="Book Antiqua" w:cstheme="minorHAnsi"/>
                <w:sz w:val="32"/>
                <w:szCs w:val="32"/>
              </w:rPr>
              <w:t>1</w:t>
            </w:r>
          </w:p>
        </w:tc>
        <w:tc>
          <w:tcPr>
            <w:tcW w:w="3481" w:type="dxa"/>
          </w:tcPr>
          <w:p w14:paraId="2D7811A7" w14:textId="77777777" w:rsidR="007C478C" w:rsidRPr="00715993" w:rsidRDefault="007C478C" w:rsidP="00A87502">
            <w:pPr>
              <w:spacing w:after="200" w:line="360" w:lineRule="auto"/>
              <w:jc w:val="both"/>
              <w:textAlignment w:val="center"/>
              <w:rPr>
                <w:rFonts w:ascii="Book Antiqua" w:eastAsia="Calibri" w:hAnsi="Book Antiqua" w:cstheme="minorHAnsi"/>
                <w:sz w:val="32"/>
                <w:szCs w:val="32"/>
              </w:rPr>
            </w:pPr>
            <w:r w:rsidRPr="00715993">
              <w:rPr>
                <w:rFonts w:ascii="Book Antiqua" w:eastAsia="Calibri" w:hAnsi="Book Antiqua" w:cstheme="minorHAnsi"/>
                <w:sz w:val="32"/>
                <w:szCs w:val="32"/>
              </w:rPr>
              <w:t>Tororo Cement Ltd</w:t>
            </w:r>
          </w:p>
        </w:tc>
        <w:tc>
          <w:tcPr>
            <w:tcW w:w="2384" w:type="dxa"/>
          </w:tcPr>
          <w:p w14:paraId="724A1034" w14:textId="77777777" w:rsidR="007C478C" w:rsidRPr="00715993" w:rsidRDefault="007C478C" w:rsidP="00A87502">
            <w:pPr>
              <w:spacing w:after="200" w:line="360" w:lineRule="auto"/>
              <w:jc w:val="both"/>
              <w:textAlignment w:val="center"/>
              <w:rPr>
                <w:rFonts w:ascii="Book Antiqua" w:eastAsia="Calibri" w:hAnsi="Book Antiqua" w:cstheme="minorHAnsi"/>
                <w:sz w:val="32"/>
                <w:szCs w:val="32"/>
              </w:rPr>
            </w:pPr>
            <w:r w:rsidRPr="00715993">
              <w:rPr>
                <w:rFonts w:ascii="Book Antiqua" w:eastAsia="Calibri" w:hAnsi="Book Antiqua" w:cstheme="minorHAnsi"/>
                <w:sz w:val="32"/>
                <w:szCs w:val="32"/>
              </w:rPr>
              <w:t>3</w:t>
            </w:r>
          </w:p>
        </w:tc>
        <w:tc>
          <w:tcPr>
            <w:tcW w:w="2201" w:type="dxa"/>
          </w:tcPr>
          <w:p w14:paraId="1E5C813F" w14:textId="77777777" w:rsidR="007C478C" w:rsidRPr="00715993" w:rsidRDefault="007C478C" w:rsidP="00A87502">
            <w:pPr>
              <w:spacing w:after="200" w:line="360" w:lineRule="auto"/>
              <w:jc w:val="both"/>
              <w:textAlignment w:val="center"/>
              <w:rPr>
                <w:rFonts w:ascii="Book Antiqua" w:eastAsia="Calibri" w:hAnsi="Book Antiqua" w:cstheme="minorHAnsi"/>
                <w:sz w:val="32"/>
                <w:szCs w:val="32"/>
              </w:rPr>
            </w:pPr>
            <w:r w:rsidRPr="00715993">
              <w:rPr>
                <w:rFonts w:ascii="Book Antiqua" w:eastAsia="Calibri" w:hAnsi="Book Antiqua" w:cstheme="minorHAnsi"/>
                <w:sz w:val="32"/>
                <w:szCs w:val="32"/>
              </w:rPr>
              <w:t>2.4</w:t>
            </w:r>
          </w:p>
        </w:tc>
      </w:tr>
      <w:tr w:rsidR="007C478C" w:rsidRPr="00715993" w14:paraId="462F3E30" w14:textId="77777777" w:rsidTr="00A87502">
        <w:trPr>
          <w:trHeight w:val="551"/>
        </w:trPr>
        <w:tc>
          <w:tcPr>
            <w:tcW w:w="242" w:type="dxa"/>
          </w:tcPr>
          <w:p w14:paraId="1D14162F" w14:textId="77777777" w:rsidR="007C478C" w:rsidRPr="00715993" w:rsidRDefault="007C478C" w:rsidP="00A87502">
            <w:pPr>
              <w:spacing w:after="200" w:line="360" w:lineRule="auto"/>
              <w:jc w:val="both"/>
              <w:textAlignment w:val="center"/>
              <w:rPr>
                <w:rFonts w:ascii="Book Antiqua" w:eastAsia="Calibri" w:hAnsi="Book Antiqua" w:cstheme="minorHAnsi"/>
                <w:sz w:val="32"/>
                <w:szCs w:val="32"/>
              </w:rPr>
            </w:pPr>
            <w:r w:rsidRPr="00715993">
              <w:rPr>
                <w:rFonts w:ascii="Book Antiqua" w:eastAsia="Calibri" w:hAnsi="Book Antiqua" w:cstheme="minorHAnsi"/>
                <w:sz w:val="32"/>
                <w:szCs w:val="32"/>
              </w:rPr>
              <w:t>2</w:t>
            </w:r>
          </w:p>
        </w:tc>
        <w:tc>
          <w:tcPr>
            <w:tcW w:w="3481" w:type="dxa"/>
          </w:tcPr>
          <w:p w14:paraId="26A3C0E6" w14:textId="77777777" w:rsidR="007C478C" w:rsidRPr="00715993" w:rsidRDefault="007C478C" w:rsidP="00A87502">
            <w:pPr>
              <w:spacing w:after="200" w:line="360" w:lineRule="auto"/>
              <w:jc w:val="both"/>
              <w:textAlignment w:val="center"/>
              <w:rPr>
                <w:rFonts w:ascii="Book Antiqua" w:eastAsia="Calibri" w:hAnsi="Book Antiqua" w:cstheme="minorHAnsi"/>
                <w:sz w:val="32"/>
                <w:szCs w:val="32"/>
              </w:rPr>
            </w:pPr>
            <w:r w:rsidRPr="00715993">
              <w:rPr>
                <w:rFonts w:ascii="Book Antiqua" w:eastAsia="Calibri" w:hAnsi="Book Antiqua" w:cstheme="minorHAnsi"/>
                <w:sz w:val="32"/>
                <w:szCs w:val="32"/>
              </w:rPr>
              <w:t>Hima Cement Ltd, Kasese</w:t>
            </w:r>
          </w:p>
        </w:tc>
        <w:tc>
          <w:tcPr>
            <w:tcW w:w="2384" w:type="dxa"/>
          </w:tcPr>
          <w:p w14:paraId="732BF764" w14:textId="77777777" w:rsidR="007C478C" w:rsidRPr="00715993" w:rsidRDefault="007C478C" w:rsidP="00A87502">
            <w:pPr>
              <w:spacing w:after="200" w:line="360" w:lineRule="auto"/>
              <w:jc w:val="both"/>
              <w:textAlignment w:val="center"/>
              <w:rPr>
                <w:rFonts w:ascii="Book Antiqua" w:eastAsia="Calibri" w:hAnsi="Book Antiqua" w:cstheme="minorHAnsi"/>
                <w:sz w:val="32"/>
                <w:szCs w:val="32"/>
              </w:rPr>
            </w:pPr>
            <w:r w:rsidRPr="00715993">
              <w:rPr>
                <w:rFonts w:ascii="Book Antiqua" w:hAnsi="Book Antiqua" w:cstheme="minorHAnsi"/>
                <w:sz w:val="32"/>
                <w:szCs w:val="32"/>
              </w:rPr>
              <w:t>1.0</w:t>
            </w:r>
          </w:p>
        </w:tc>
        <w:tc>
          <w:tcPr>
            <w:tcW w:w="2201" w:type="dxa"/>
          </w:tcPr>
          <w:p w14:paraId="78BEAE3C" w14:textId="77777777" w:rsidR="007C478C" w:rsidRPr="00715993" w:rsidRDefault="007C478C" w:rsidP="00A87502">
            <w:pPr>
              <w:spacing w:after="200" w:line="360" w:lineRule="auto"/>
              <w:jc w:val="both"/>
              <w:textAlignment w:val="center"/>
              <w:rPr>
                <w:rFonts w:ascii="Book Antiqua" w:eastAsia="Calibri" w:hAnsi="Book Antiqua" w:cstheme="minorHAnsi"/>
                <w:sz w:val="32"/>
                <w:szCs w:val="32"/>
              </w:rPr>
            </w:pPr>
            <w:r w:rsidRPr="00715993">
              <w:rPr>
                <w:rFonts w:ascii="Book Antiqua" w:hAnsi="Book Antiqua" w:cstheme="minorHAnsi"/>
                <w:sz w:val="32"/>
                <w:szCs w:val="32"/>
              </w:rPr>
              <w:t>0.9</w:t>
            </w:r>
          </w:p>
        </w:tc>
      </w:tr>
      <w:tr w:rsidR="007C478C" w:rsidRPr="00715993" w14:paraId="56337BA6" w14:textId="77777777" w:rsidTr="00A87502">
        <w:trPr>
          <w:trHeight w:val="551"/>
        </w:trPr>
        <w:tc>
          <w:tcPr>
            <w:tcW w:w="242" w:type="dxa"/>
          </w:tcPr>
          <w:p w14:paraId="1D71A429" w14:textId="77777777" w:rsidR="007C478C" w:rsidRPr="00715993" w:rsidRDefault="007C478C" w:rsidP="00A87502">
            <w:pPr>
              <w:spacing w:after="200" w:line="360" w:lineRule="auto"/>
              <w:jc w:val="both"/>
              <w:textAlignment w:val="center"/>
              <w:rPr>
                <w:rFonts w:ascii="Book Antiqua" w:eastAsia="Calibri" w:hAnsi="Book Antiqua" w:cstheme="minorHAnsi"/>
                <w:sz w:val="32"/>
                <w:szCs w:val="32"/>
              </w:rPr>
            </w:pPr>
            <w:r w:rsidRPr="00715993">
              <w:rPr>
                <w:rFonts w:ascii="Book Antiqua" w:hAnsi="Book Antiqua" w:cstheme="minorHAnsi"/>
                <w:sz w:val="32"/>
                <w:szCs w:val="32"/>
              </w:rPr>
              <w:lastRenderedPageBreak/>
              <w:t xml:space="preserve">3 </w:t>
            </w:r>
          </w:p>
        </w:tc>
        <w:tc>
          <w:tcPr>
            <w:tcW w:w="3481" w:type="dxa"/>
          </w:tcPr>
          <w:p w14:paraId="2BB381E0" w14:textId="77777777" w:rsidR="007C478C" w:rsidRPr="00715993" w:rsidRDefault="007C478C" w:rsidP="00A87502">
            <w:pPr>
              <w:spacing w:after="200" w:line="360" w:lineRule="auto"/>
              <w:jc w:val="both"/>
              <w:textAlignment w:val="center"/>
              <w:rPr>
                <w:rFonts w:ascii="Book Antiqua" w:eastAsia="Calibri" w:hAnsi="Book Antiqua" w:cstheme="minorHAnsi"/>
                <w:sz w:val="32"/>
                <w:szCs w:val="32"/>
              </w:rPr>
            </w:pPr>
            <w:r w:rsidRPr="00715993">
              <w:rPr>
                <w:rFonts w:ascii="Book Antiqua" w:eastAsia="Calibri" w:hAnsi="Book Antiqua" w:cstheme="minorHAnsi"/>
                <w:sz w:val="32"/>
                <w:szCs w:val="32"/>
              </w:rPr>
              <w:t>Hima Cement Ltd,</w:t>
            </w:r>
            <w:r w:rsidRPr="00715993">
              <w:rPr>
                <w:rFonts w:ascii="Book Antiqua" w:hAnsi="Book Antiqua" w:cstheme="minorHAnsi"/>
                <w:sz w:val="32"/>
                <w:szCs w:val="32"/>
              </w:rPr>
              <w:t xml:space="preserve"> Tororo </w:t>
            </w:r>
          </w:p>
        </w:tc>
        <w:tc>
          <w:tcPr>
            <w:tcW w:w="2384" w:type="dxa"/>
          </w:tcPr>
          <w:p w14:paraId="208A4512" w14:textId="77777777" w:rsidR="007C478C" w:rsidRPr="00715993" w:rsidRDefault="007C478C" w:rsidP="00A87502">
            <w:pPr>
              <w:spacing w:after="200" w:line="360" w:lineRule="auto"/>
              <w:jc w:val="both"/>
              <w:textAlignment w:val="center"/>
              <w:rPr>
                <w:rFonts w:ascii="Book Antiqua" w:eastAsia="Calibri" w:hAnsi="Book Antiqua" w:cstheme="minorHAnsi"/>
                <w:sz w:val="32"/>
                <w:szCs w:val="32"/>
              </w:rPr>
            </w:pPr>
            <w:r w:rsidRPr="00715993">
              <w:rPr>
                <w:rFonts w:ascii="Book Antiqua" w:hAnsi="Book Antiqua" w:cstheme="minorHAnsi"/>
                <w:sz w:val="32"/>
                <w:szCs w:val="32"/>
              </w:rPr>
              <w:t>1.0</w:t>
            </w:r>
          </w:p>
        </w:tc>
        <w:tc>
          <w:tcPr>
            <w:tcW w:w="2201" w:type="dxa"/>
          </w:tcPr>
          <w:p w14:paraId="73887D15" w14:textId="77777777" w:rsidR="007C478C" w:rsidRPr="00715993" w:rsidRDefault="007C478C" w:rsidP="00A87502">
            <w:pPr>
              <w:spacing w:after="200" w:line="360" w:lineRule="auto"/>
              <w:jc w:val="both"/>
              <w:textAlignment w:val="center"/>
              <w:rPr>
                <w:rFonts w:ascii="Book Antiqua" w:hAnsi="Book Antiqua" w:cstheme="minorHAnsi"/>
                <w:sz w:val="32"/>
                <w:szCs w:val="32"/>
              </w:rPr>
            </w:pPr>
            <w:r w:rsidRPr="00715993">
              <w:rPr>
                <w:rFonts w:ascii="Book Antiqua" w:hAnsi="Book Antiqua" w:cstheme="minorHAnsi"/>
                <w:sz w:val="32"/>
                <w:szCs w:val="32"/>
              </w:rPr>
              <w:t>0.75</w:t>
            </w:r>
          </w:p>
        </w:tc>
      </w:tr>
      <w:tr w:rsidR="007C478C" w:rsidRPr="00715993" w14:paraId="521F8B84" w14:textId="77777777" w:rsidTr="00A87502">
        <w:trPr>
          <w:trHeight w:val="551"/>
        </w:trPr>
        <w:tc>
          <w:tcPr>
            <w:tcW w:w="242" w:type="dxa"/>
          </w:tcPr>
          <w:p w14:paraId="101B743D" w14:textId="77777777" w:rsidR="007C478C" w:rsidRPr="00715993" w:rsidRDefault="007C478C" w:rsidP="00A87502">
            <w:pPr>
              <w:spacing w:after="200" w:line="360" w:lineRule="auto"/>
              <w:jc w:val="both"/>
              <w:textAlignment w:val="center"/>
              <w:rPr>
                <w:rFonts w:ascii="Book Antiqua" w:eastAsia="Calibri" w:hAnsi="Book Antiqua" w:cstheme="minorHAnsi"/>
                <w:sz w:val="32"/>
                <w:szCs w:val="32"/>
              </w:rPr>
            </w:pPr>
            <w:r w:rsidRPr="00715993">
              <w:rPr>
                <w:rFonts w:ascii="Book Antiqua" w:hAnsi="Book Antiqua" w:cstheme="minorHAnsi"/>
                <w:sz w:val="32"/>
                <w:szCs w:val="32"/>
              </w:rPr>
              <w:t>4</w:t>
            </w:r>
          </w:p>
        </w:tc>
        <w:tc>
          <w:tcPr>
            <w:tcW w:w="3481" w:type="dxa"/>
          </w:tcPr>
          <w:p w14:paraId="0846EEFA" w14:textId="77777777" w:rsidR="007C478C" w:rsidRPr="00715993" w:rsidRDefault="007C478C" w:rsidP="00A87502">
            <w:pPr>
              <w:spacing w:after="200" w:line="360" w:lineRule="auto"/>
              <w:jc w:val="both"/>
              <w:textAlignment w:val="center"/>
              <w:rPr>
                <w:rFonts w:ascii="Book Antiqua" w:eastAsia="Calibri" w:hAnsi="Book Antiqua" w:cstheme="minorHAnsi"/>
                <w:sz w:val="32"/>
                <w:szCs w:val="32"/>
              </w:rPr>
            </w:pPr>
            <w:r w:rsidRPr="00715993">
              <w:rPr>
                <w:rFonts w:ascii="Book Antiqua" w:eastAsia="Calibri" w:hAnsi="Book Antiqua" w:cstheme="minorHAnsi"/>
                <w:sz w:val="32"/>
                <w:szCs w:val="32"/>
              </w:rPr>
              <w:t>Hima Cement Ltd,</w:t>
            </w:r>
            <w:r w:rsidRPr="00715993">
              <w:rPr>
                <w:rFonts w:ascii="Book Antiqua" w:hAnsi="Book Antiqua" w:cstheme="minorHAnsi"/>
                <w:sz w:val="32"/>
                <w:szCs w:val="32"/>
              </w:rPr>
              <w:t xml:space="preserve"> Namanve</w:t>
            </w:r>
          </w:p>
        </w:tc>
        <w:tc>
          <w:tcPr>
            <w:tcW w:w="2384" w:type="dxa"/>
          </w:tcPr>
          <w:p w14:paraId="244AA3BF" w14:textId="56ECB6E9" w:rsidR="007C478C" w:rsidRPr="00715993" w:rsidRDefault="00C353E1" w:rsidP="00A87502">
            <w:pPr>
              <w:spacing w:after="200" w:line="360" w:lineRule="auto"/>
              <w:jc w:val="both"/>
              <w:textAlignment w:val="center"/>
              <w:rPr>
                <w:rFonts w:ascii="Book Antiqua" w:eastAsia="Calibri" w:hAnsi="Book Antiqua" w:cstheme="minorHAnsi"/>
                <w:sz w:val="32"/>
                <w:szCs w:val="32"/>
              </w:rPr>
            </w:pPr>
            <w:r w:rsidRPr="00715993">
              <w:rPr>
                <w:rFonts w:ascii="Book Antiqua" w:eastAsia="Calibri" w:hAnsi="Book Antiqua" w:cstheme="minorHAnsi"/>
                <w:sz w:val="32"/>
                <w:szCs w:val="32"/>
              </w:rPr>
              <w:t>0.9</w:t>
            </w:r>
          </w:p>
        </w:tc>
        <w:tc>
          <w:tcPr>
            <w:tcW w:w="2201" w:type="dxa"/>
          </w:tcPr>
          <w:p w14:paraId="5E788F55" w14:textId="77777777" w:rsidR="007C478C" w:rsidRPr="00715993" w:rsidRDefault="007C478C" w:rsidP="00A87502">
            <w:pPr>
              <w:spacing w:after="200" w:line="360" w:lineRule="auto"/>
              <w:jc w:val="both"/>
              <w:textAlignment w:val="center"/>
              <w:rPr>
                <w:rFonts w:ascii="Book Antiqua" w:hAnsi="Book Antiqua" w:cstheme="minorHAnsi"/>
                <w:sz w:val="32"/>
                <w:szCs w:val="32"/>
              </w:rPr>
            </w:pPr>
            <w:r w:rsidRPr="00715993">
              <w:rPr>
                <w:rFonts w:ascii="Book Antiqua" w:hAnsi="Book Antiqua" w:cstheme="minorHAnsi"/>
                <w:sz w:val="32"/>
                <w:szCs w:val="32"/>
              </w:rPr>
              <w:t>0.45</w:t>
            </w:r>
          </w:p>
        </w:tc>
      </w:tr>
      <w:tr w:rsidR="007C478C" w:rsidRPr="00715993" w14:paraId="2A57DA1B" w14:textId="77777777" w:rsidTr="00A87502">
        <w:trPr>
          <w:trHeight w:val="565"/>
        </w:trPr>
        <w:tc>
          <w:tcPr>
            <w:tcW w:w="242" w:type="dxa"/>
          </w:tcPr>
          <w:p w14:paraId="1F38266A" w14:textId="77777777" w:rsidR="007C478C" w:rsidRPr="00715993" w:rsidRDefault="007C478C" w:rsidP="00A87502">
            <w:pPr>
              <w:spacing w:after="200" w:line="360" w:lineRule="auto"/>
              <w:jc w:val="both"/>
              <w:textAlignment w:val="center"/>
              <w:rPr>
                <w:rFonts w:ascii="Book Antiqua" w:eastAsia="Calibri" w:hAnsi="Book Antiqua" w:cstheme="minorHAnsi"/>
                <w:sz w:val="32"/>
                <w:szCs w:val="32"/>
              </w:rPr>
            </w:pPr>
            <w:r w:rsidRPr="00715993">
              <w:rPr>
                <w:rFonts w:ascii="Book Antiqua" w:hAnsi="Book Antiqua" w:cstheme="minorHAnsi"/>
                <w:sz w:val="32"/>
                <w:szCs w:val="32"/>
              </w:rPr>
              <w:t>5</w:t>
            </w:r>
          </w:p>
        </w:tc>
        <w:tc>
          <w:tcPr>
            <w:tcW w:w="3481" w:type="dxa"/>
          </w:tcPr>
          <w:p w14:paraId="482673B8" w14:textId="77777777" w:rsidR="007C478C" w:rsidRPr="00715993" w:rsidRDefault="007C478C" w:rsidP="00A87502">
            <w:pPr>
              <w:spacing w:after="200" w:line="360" w:lineRule="auto"/>
              <w:jc w:val="both"/>
              <w:textAlignment w:val="center"/>
              <w:rPr>
                <w:rFonts w:ascii="Book Antiqua" w:eastAsia="Calibri" w:hAnsi="Book Antiqua" w:cstheme="minorHAnsi"/>
                <w:sz w:val="32"/>
                <w:szCs w:val="32"/>
              </w:rPr>
            </w:pPr>
            <w:r w:rsidRPr="00715993">
              <w:rPr>
                <w:rFonts w:ascii="Book Antiqua" w:eastAsia="Calibri" w:hAnsi="Book Antiqua" w:cstheme="minorHAnsi"/>
                <w:sz w:val="32"/>
                <w:szCs w:val="32"/>
              </w:rPr>
              <w:t>Kampala Cement Ltd</w:t>
            </w:r>
          </w:p>
        </w:tc>
        <w:tc>
          <w:tcPr>
            <w:tcW w:w="2384" w:type="dxa"/>
          </w:tcPr>
          <w:p w14:paraId="06323110" w14:textId="77777777" w:rsidR="007C478C" w:rsidRPr="00715993" w:rsidRDefault="007C478C" w:rsidP="00A87502">
            <w:pPr>
              <w:spacing w:after="200" w:line="360" w:lineRule="auto"/>
              <w:jc w:val="both"/>
              <w:textAlignment w:val="center"/>
              <w:rPr>
                <w:rFonts w:ascii="Book Antiqua" w:eastAsia="Calibri" w:hAnsi="Book Antiqua" w:cstheme="minorHAnsi"/>
                <w:sz w:val="32"/>
                <w:szCs w:val="32"/>
              </w:rPr>
            </w:pPr>
            <w:r w:rsidRPr="00715993">
              <w:rPr>
                <w:rFonts w:ascii="Book Antiqua" w:eastAsia="Calibri" w:hAnsi="Book Antiqua" w:cstheme="minorHAnsi"/>
                <w:sz w:val="32"/>
                <w:szCs w:val="32"/>
              </w:rPr>
              <w:t>1.2</w:t>
            </w:r>
          </w:p>
        </w:tc>
        <w:tc>
          <w:tcPr>
            <w:tcW w:w="2201" w:type="dxa"/>
          </w:tcPr>
          <w:p w14:paraId="4E90F6C6" w14:textId="77777777" w:rsidR="007C478C" w:rsidRPr="00715993" w:rsidRDefault="007C478C" w:rsidP="00A87502">
            <w:pPr>
              <w:spacing w:after="200" w:line="360" w:lineRule="auto"/>
              <w:jc w:val="both"/>
              <w:textAlignment w:val="center"/>
              <w:rPr>
                <w:rFonts w:ascii="Book Antiqua" w:eastAsia="Calibri" w:hAnsi="Book Antiqua" w:cstheme="minorHAnsi"/>
                <w:sz w:val="32"/>
                <w:szCs w:val="32"/>
              </w:rPr>
            </w:pPr>
            <w:r w:rsidRPr="00715993">
              <w:rPr>
                <w:rFonts w:ascii="Book Antiqua" w:eastAsia="Calibri" w:hAnsi="Book Antiqua" w:cstheme="minorHAnsi"/>
                <w:sz w:val="32"/>
                <w:szCs w:val="32"/>
              </w:rPr>
              <w:t>0.</w:t>
            </w:r>
            <w:r w:rsidRPr="00715993">
              <w:rPr>
                <w:rFonts w:ascii="Book Antiqua" w:hAnsi="Book Antiqua" w:cstheme="minorHAnsi"/>
                <w:sz w:val="32"/>
                <w:szCs w:val="32"/>
              </w:rPr>
              <w:t>9</w:t>
            </w:r>
          </w:p>
        </w:tc>
      </w:tr>
      <w:tr w:rsidR="007C478C" w:rsidRPr="00715993" w14:paraId="755CC773" w14:textId="77777777" w:rsidTr="00A87502">
        <w:trPr>
          <w:trHeight w:val="565"/>
        </w:trPr>
        <w:tc>
          <w:tcPr>
            <w:tcW w:w="242" w:type="dxa"/>
          </w:tcPr>
          <w:p w14:paraId="0756FEED" w14:textId="77777777" w:rsidR="007C478C" w:rsidRPr="00715993" w:rsidRDefault="007C478C" w:rsidP="00A87502">
            <w:pPr>
              <w:spacing w:after="200" w:line="360" w:lineRule="auto"/>
              <w:jc w:val="both"/>
              <w:textAlignment w:val="center"/>
              <w:rPr>
                <w:rFonts w:ascii="Book Antiqua" w:eastAsia="Calibri" w:hAnsi="Book Antiqua" w:cstheme="minorHAnsi"/>
                <w:sz w:val="32"/>
                <w:szCs w:val="32"/>
              </w:rPr>
            </w:pPr>
            <w:r w:rsidRPr="00715993">
              <w:rPr>
                <w:rFonts w:ascii="Book Antiqua" w:hAnsi="Book Antiqua" w:cstheme="minorHAnsi"/>
                <w:sz w:val="32"/>
                <w:szCs w:val="32"/>
              </w:rPr>
              <w:t>6</w:t>
            </w:r>
          </w:p>
        </w:tc>
        <w:tc>
          <w:tcPr>
            <w:tcW w:w="3481" w:type="dxa"/>
          </w:tcPr>
          <w:p w14:paraId="2F7E77A8" w14:textId="77777777" w:rsidR="007C478C" w:rsidRPr="00715993" w:rsidRDefault="007C478C" w:rsidP="00A87502">
            <w:pPr>
              <w:spacing w:after="200" w:line="360" w:lineRule="auto"/>
              <w:jc w:val="both"/>
              <w:textAlignment w:val="center"/>
              <w:rPr>
                <w:rFonts w:ascii="Book Antiqua" w:eastAsia="Calibri" w:hAnsi="Book Antiqua" w:cstheme="minorHAnsi"/>
                <w:sz w:val="32"/>
                <w:szCs w:val="32"/>
              </w:rPr>
            </w:pPr>
            <w:r w:rsidRPr="00715993">
              <w:rPr>
                <w:rFonts w:ascii="Book Antiqua" w:eastAsia="Calibri" w:hAnsi="Book Antiqua" w:cstheme="minorHAnsi"/>
                <w:color w:val="000000"/>
                <w:sz w:val="32"/>
                <w:szCs w:val="32"/>
                <w:shd w:val="clear" w:color="auto" w:fill="FFFFFF"/>
              </w:rPr>
              <w:t>Simba Cement Uganda Ltd</w:t>
            </w:r>
          </w:p>
        </w:tc>
        <w:tc>
          <w:tcPr>
            <w:tcW w:w="2384" w:type="dxa"/>
          </w:tcPr>
          <w:p w14:paraId="21C12C4B" w14:textId="77777777" w:rsidR="007C478C" w:rsidRPr="00715993" w:rsidRDefault="007C478C" w:rsidP="00A87502">
            <w:pPr>
              <w:spacing w:after="200" w:line="360" w:lineRule="auto"/>
              <w:jc w:val="both"/>
              <w:textAlignment w:val="center"/>
              <w:rPr>
                <w:rFonts w:ascii="Book Antiqua" w:eastAsia="Calibri" w:hAnsi="Book Antiqua" w:cstheme="minorHAnsi"/>
                <w:sz w:val="32"/>
                <w:szCs w:val="32"/>
              </w:rPr>
            </w:pPr>
            <w:r w:rsidRPr="00715993">
              <w:rPr>
                <w:rFonts w:ascii="Book Antiqua" w:eastAsia="Calibri" w:hAnsi="Book Antiqua" w:cstheme="minorHAnsi"/>
                <w:sz w:val="32"/>
                <w:szCs w:val="32"/>
              </w:rPr>
              <w:t>1.0</w:t>
            </w:r>
          </w:p>
        </w:tc>
        <w:tc>
          <w:tcPr>
            <w:tcW w:w="2201" w:type="dxa"/>
          </w:tcPr>
          <w:p w14:paraId="0ACCFEEF" w14:textId="77777777" w:rsidR="007C478C" w:rsidRPr="00715993" w:rsidRDefault="007C478C" w:rsidP="00A87502">
            <w:pPr>
              <w:spacing w:after="200" w:line="360" w:lineRule="auto"/>
              <w:jc w:val="both"/>
              <w:textAlignment w:val="center"/>
              <w:rPr>
                <w:rFonts w:ascii="Book Antiqua" w:eastAsia="Calibri" w:hAnsi="Book Antiqua" w:cstheme="minorHAnsi"/>
                <w:sz w:val="32"/>
                <w:szCs w:val="32"/>
              </w:rPr>
            </w:pPr>
            <w:r w:rsidRPr="00715993">
              <w:rPr>
                <w:rFonts w:ascii="Book Antiqua" w:eastAsia="Calibri" w:hAnsi="Book Antiqua" w:cstheme="minorHAnsi"/>
                <w:sz w:val="32"/>
                <w:szCs w:val="32"/>
              </w:rPr>
              <w:t>0.</w:t>
            </w:r>
            <w:r w:rsidRPr="00715993">
              <w:rPr>
                <w:rFonts w:ascii="Book Antiqua" w:hAnsi="Book Antiqua" w:cstheme="minorHAnsi"/>
                <w:sz w:val="32"/>
                <w:szCs w:val="32"/>
              </w:rPr>
              <w:t>6</w:t>
            </w:r>
          </w:p>
        </w:tc>
      </w:tr>
      <w:tr w:rsidR="007C478C" w:rsidRPr="00715993" w14:paraId="76FBDBEB" w14:textId="77777777" w:rsidTr="00A87502">
        <w:trPr>
          <w:trHeight w:val="70"/>
        </w:trPr>
        <w:tc>
          <w:tcPr>
            <w:tcW w:w="242" w:type="dxa"/>
          </w:tcPr>
          <w:p w14:paraId="035C8290" w14:textId="77777777" w:rsidR="007C478C" w:rsidRPr="00715993" w:rsidRDefault="007C478C" w:rsidP="00A87502">
            <w:pPr>
              <w:spacing w:after="200" w:line="360" w:lineRule="auto"/>
              <w:jc w:val="both"/>
              <w:textAlignment w:val="center"/>
              <w:rPr>
                <w:rFonts w:ascii="Book Antiqua" w:eastAsia="Calibri" w:hAnsi="Book Antiqua" w:cstheme="minorHAnsi"/>
                <w:sz w:val="32"/>
                <w:szCs w:val="32"/>
              </w:rPr>
            </w:pPr>
          </w:p>
        </w:tc>
        <w:tc>
          <w:tcPr>
            <w:tcW w:w="3481" w:type="dxa"/>
          </w:tcPr>
          <w:p w14:paraId="0F09847D" w14:textId="77777777" w:rsidR="007C478C" w:rsidRPr="00715993" w:rsidRDefault="007C478C" w:rsidP="00A87502">
            <w:pPr>
              <w:spacing w:after="200" w:line="360" w:lineRule="auto"/>
              <w:jc w:val="both"/>
              <w:textAlignment w:val="center"/>
              <w:rPr>
                <w:rFonts w:ascii="Book Antiqua" w:eastAsia="Calibri" w:hAnsi="Book Antiqua" w:cstheme="minorHAnsi"/>
                <w:b/>
                <w:sz w:val="32"/>
                <w:szCs w:val="32"/>
              </w:rPr>
            </w:pPr>
            <w:r w:rsidRPr="00715993">
              <w:rPr>
                <w:rFonts w:ascii="Book Antiqua" w:eastAsia="Calibri" w:hAnsi="Book Antiqua" w:cstheme="minorHAnsi"/>
                <w:b/>
                <w:sz w:val="32"/>
                <w:szCs w:val="32"/>
              </w:rPr>
              <w:t>Total</w:t>
            </w:r>
          </w:p>
        </w:tc>
        <w:tc>
          <w:tcPr>
            <w:tcW w:w="2384" w:type="dxa"/>
          </w:tcPr>
          <w:p w14:paraId="7B2C6F65" w14:textId="77777777" w:rsidR="007C478C" w:rsidRPr="00715993" w:rsidRDefault="007C478C" w:rsidP="00A87502">
            <w:pPr>
              <w:spacing w:after="200" w:line="360" w:lineRule="auto"/>
              <w:jc w:val="both"/>
              <w:textAlignment w:val="center"/>
              <w:rPr>
                <w:rFonts w:ascii="Book Antiqua" w:eastAsia="Calibri" w:hAnsi="Book Antiqua" w:cstheme="minorHAnsi"/>
                <w:b/>
                <w:sz w:val="32"/>
                <w:szCs w:val="32"/>
              </w:rPr>
            </w:pPr>
            <w:r w:rsidRPr="00715993">
              <w:rPr>
                <w:rFonts w:ascii="Book Antiqua" w:eastAsia="Calibri" w:hAnsi="Book Antiqua" w:cstheme="minorHAnsi"/>
                <w:b/>
                <w:sz w:val="32"/>
                <w:szCs w:val="32"/>
              </w:rPr>
              <w:t>7.1</w:t>
            </w:r>
          </w:p>
        </w:tc>
        <w:tc>
          <w:tcPr>
            <w:tcW w:w="2201" w:type="dxa"/>
          </w:tcPr>
          <w:p w14:paraId="72BA7A89" w14:textId="77777777" w:rsidR="007C478C" w:rsidRPr="00715993" w:rsidRDefault="007C478C" w:rsidP="00A87502">
            <w:pPr>
              <w:spacing w:after="200" w:line="360" w:lineRule="auto"/>
              <w:jc w:val="both"/>
              <w:textAlignment w:val="center"/>
              <w:rPr>
                <w:rFonts w:ascii="Book Antiqua" w:eastAsia="Calibri" w:hAnsi="Book Antiqua" w:cstheme="minorHAnsi"/>
                <w:b/>
                <w:sz w:val="32"/>
                <w:szCs w:val="32"/>
              </w:rPr>
            </w:pPr>
            <w:r w:rsidRPr="00715993">
              <w:rPr>
                <w:rFonts w:ascii="Book Antiqua" w:hAnsi="Book Antiqua" w:cstheme="minorHAnsi"/>
                <w:b/>
                <w:sz w:val="32"/>
                <w:szCs w:val="32"/>
              </w:rPr>
              <w:t>6.0</w:t>
            </w:r>
          </w:p>
        </w:tc>
      </w:tr>
    </w:tbl>
    <w:p w14:paraId="3C09C1FD" w14:textId="77777777" w:rsidR="007C478C" w:rsidRPr="00715993" w:rsidRDefault="007C478C" w:rsidP="005D15B8">
      <w:pPr>
        <w:autoSpaceDE w:val="0"/>
        <w:autoSpaceDN w:val="0"/>
        <w:adjustRightInd w:val="0"/>
        <w:spacing w:before="120" w:after="120" w:line="360" w:lineRule="auto"/>
        <w:jc w:val="both"/>
        <w:rPr>
          <w:rFonts w:ascii="Book Antiqua" w:hAnsi="Book Antiqua" w:cstheme="minorHAnsi"/>
          <w:sz w:val="32"/>
          <w:szCs w:val="32"/>
          <w:shd w:val="clear" w:color="auto" w:fill="FFFFFF"/>
        </w:rPr>
      </w:pPr>
    </w:p>
    <w:p w14:paraId="28304907" w14:textId="49CBE8FD" w:rsidR="00C353E1" w:rsidRPr="00947596" w:rsidRDefault="00D42D58" w:rsidP="005D15B8">
      <w:pPr>
        <w:autoSpaceDE w:val="0"/>
        <w:autoSpaceDN w:val="0"/>
        <w:adjustRightInd w:val="0"/>
        <w:spacing w:after="0" w:line="360" w:lineRule="auto"/>
        <w:jc w:val="both"/>
        <w:rPr>
          <w:rFonts w:ascii="Book Antiqua" w:hAnsi="Book Antiqua" w:cstheme="minorHAnsi"/>
          <w:b/>
          <w:bCs/>
          <w:sz w:val="32"/>
          <w:szCs w:val="32"/>
        </w:rPr>
      </w:pPr>
      <w:r w:rsidRPr="00947596">
        <w:rPr>
          <w:rFonts w:ascii="Book Antiqua" w:hAnsi="Book Antiqua" w:cstheme="minorHAnsi"/>
          <w:b/>
          <w:bCs/>
          <w:sz w:val="32"/>
          <w:szCs w:val="32"/>
        </w:rPr>
        <w:t xml:space="preserve">Clinker </w:t>
      </w:r>
      <w:r w:rsidR="00A64735" w:rsidRPr="00947596">
        <w:rPr>
          <w:rFonts w:ascii="Book Antiqua" w:hAnsi="Book Antiqua" w:cstheme="minorHAnsi"/>
          <w:b/>
          <w:bCs/>
          <w:sz w:val="32"/>
          <w:szCs w:val="32"/>
        </w:rPr>
        <w:t xml:space="preserve">Imports and </w:t>
      </w:r>
      <w:r w:rsidR="00947596">
        <w:rPr>
          <w:rFonts w:ascii="Book Antiqua" w:hAnsi="Book Antiqua" w:cstheme="minorHAnsi"/>
          <w:b/>
          <w:bCs/>
          <w:sz w:val="32"/>
          <w:szCs w:val="32"/>
        </w:rPr>
        <w:t>E</w:t>
      </w:r>
      <w:r w:rsidR="00A64735" w:rsidRPr="00947596">
        <w:rPr>
          <w:rFonts w:ascii="Book Antiqua" w:hAnsi="Book Antiqua" w:cstheme="minorHAnsi"/>
          <w:b/>
          <w:bCs/>
          <w:sz w:val="32"/>
          <w:szCs w:val="32"/>
        </w:rPr>
        <w:t>xports</w:t>
      </w:r>
    </w:p>
    <w:p w14:paraId="1DC19C94" w14:textId="456BDBDF" w:rsidR="00591C82" w:rsidRPr="00715993" w:rsidRDefault="00591C82" w:rsidP="005D15B8">
      <w:pPr>
        <w:autoSpaceDE w:val="0"/>
        <w:autoSpaceDN w:val="0"/>
        <w:adjustRightInd w:val="0"/>
        <w:spacing w:after="0" w:line="360" w:lineRule="auto"/>
        <w:jc w:val="both"/>
        <w:rPr>
          <w:rFonts w:ascii="Book Antiqua" w:hAnsi="Book Antiqua" w:cstheme="minorHAnsi"/>
          <w:b/>
          <w:bCs/>
          <w:sz w:val="32"/>
          <w:szCs w:val="32"/>
        </w:rPr>
      </w:pPr>
      <w:r w:rsidRPr="00715993">
        <w:rPr>
          <w:rFonts w:ascii="Book Antiqua" w:hAnsi="Book Antiqua" w:cstheme="minorHAnsi"/>
          <w:b/>
          <w:bCs/>
          <w:sz w:val="32"/>
          <w:szCs w:val="32"/>
        </w:rPr>
        <w:t xml:space="preserve">Table </w:t>
      </w:r>
      <w:r w:rsidR="00E9681B">
        <w:rPr>
          <w:rFonts w:ascii="Book Antiqua" w:hAnsi="Book Antiqua" w:cstheme="minorHAnsi"/>
          <w:b/>
          <w:bCs/>
          <w:sz w:val="32"/>
          <w:szCs w:val="32"/>
        </w:rPr>
        <w:t xml:space="preserve">showing </w:t>
      </w:r>
      <w:r w:rsidRPr="00715993">
        <w:rPr>
          <w:rFonts w:ascii="Book Antiqua" w:hAnsi="Book Antiqua" w:cstheme="minorHAnsi"/>
          <w:b/>
          <w:bCs/>
          <w:sz w:val="32"/>
          <w:szCs w:val="32"/>
        </w:rPr>
        <w:t xml:space="preserve">Clinker </w:t>
      </w:r>
      <w:r w:rsidR="00E9681B">
        <w:rPr>
          <w:rFonts w:ascii="Book Antiqua" w:hAnsi="Book Antiqua" w:cstheme="minorHAnsi"/>
          <w:b/>
          <w:bCs/>
          <w:sz w:val="32"/>
          <w:szCs w:val="32"/>
        </w:rPr>
        <w:t>I</w:t>
      </w:r>
      <w:r w:rsidRPr="00715993">
        <w:rPr>
          <w:rFonts w:ascii="Book Antiqua" w:hAnsi="Book Antiqua" w:cstheme="minorHAnsi"/>
          <w:b/>
          <w:bCs/>
          <w:sz w:val="32"/>
          <w:szCs w:val="32"/>
        </w:rPr>
        <w:t xml:space="preserve">mports and Exports in (Tons) for Uganda </w:t>
      </w:r>
    </w:p>
    <w:tbl>
      <w:tblPr>
        <w:tblStyle w:val="TableGrid"/>
        <w:tblW w:w="0" w:type="auto"/>
        <w:tblLook w:val="04A0" w:firstRow="1" w:lastRow="0" w:firstColumn="1" w:lastColumn="0" w:noHBand="0" w:noVBand="1"/>
      </w:tblPr>
      <w:tblGrid>
        <w:gridCol w:w="1722"/>
        <w:gridCol w:w="1502"/>
        <w:gridCol w:w="1502"/>
        <w:gridCol w:w="1502"/>
        <w:gridCol w:w="1496"/>
      </w:tblGrid>
      <w:tr w:rsidR="00591C82" w:rsidRPr="00715993" w14:paraId="7CB669CD" w14:textId="77777777" w:rsidTr="00A87502">
        <w:trPr>
          <w:trHeight w:val="800"/>
        </w:trPr>
        <w:tc>
          <w:tcPr>
            <w:tcW w:w="1722" w:type="dxa"/>
          </w:tcPr>
          <w:p w14:paraId="4A0377A3" w14:textId="5145CA5C" w:rsidR="00591C82" w:rsidRPr="00715993" w:rsidRDefault="00591C82" w:rsidP="00A87502">
            <w:pPr>
              <w:autoSpaceDE w:val="0"/>
              <w:autoSpaceDN w:val="0"/>
              <w:adjustRightInd w:val="0"/>
              <w:spacing w:line="360" w:lineRule="auto"/>
              <w:jc w:val="both"/>
              <w:rPr>
                <w:rFonts w:ascii="Book Antiqua" w:hAnsi="Book Antiqua" w:cstheme="minorHAnsi"/>
                <w:b/>
                <w:bCs/>
                <w:sz w:val="32"/>
                <w:szCs w:val="32"/>
              </w:rPr>
            </w:pPr>
            <w:r w:rsidRPr="00715993">
              <w:rPr>
                <w:rFonts w:ascii="Book Antiqua" w:hAnsi="Book Antiqua" w:cstheme="minorHAnsi"/>
                <w:b/>
                <w:bCs/>
                <w:sz w:val="32"/>
                <w:szCs w:val="32"/>
              </w:rPr>
              <w:t>Clinker</w:t>
            </w:r>
          </w:p>
        </w:tc>
        <w:tc>
          <w:tcPr>
            <w:tcW w:w="1502" w:type="dxa"/>
          </w:tcPr>
          <w:p w14:paraId="0211838E" w14:textId="77777777" w:rsidR="00591C82" w:rsidRPr="00715993" w:rsidRDefault="00591C82" w:rsidP="00A87502">
            <w:pPr>
              <w:autoSpaceDE w:val="0"/>
              <w:autoSpaceDN w:val="0"/>
              <w:adjustRightInd w:val="0"/>
              <w:spacing w:line="360" w:lineRule="auto"/>
              <w:jc w:val="both"/>
              <w:rPr>
                <w:rFonts w:ascii="Book Antiqua" w:hAnsi="Book Antiqua" w:cstheme="minorHAnsi"/>
                <w:sz w:val="32"/>
                <w:szCs w:val="32"/>
              </w:rPr>
            </w:pPr>
            <w:r w:rsidRPr="00715993">
              <w:rPr>
                <w:rFonts w:ascii="Book Antiqua" w:hAnsi="Book Antiqua" w:cstheme="minorHAnsi"/>
                <w:b/>
                <w:bCs/>
                <w:sz w:val="32"/>
                <w:szCs w:val="32"/>
              </w:rPr>
              <w:t xml:space="preserve"> 2019                                              </w:t>
            </w:r>
          </w:p>
        </w:tc>
        <w:tc>
          <w:tcPr>
            <w:tcW w:w="1502" w:type="dxa"/>
          </w:tcPr>
          <w:p w14:paraId="74F0A22B" w14:textId="77777777" w:rsidR="00591C82" w:rsidRPr="00715993" w:rsidRDefault="00591C82" w:rsidP="00A87502">
            <w:pPr>
              <w:autoSpaceDE w:val="0"/>
              <w:autoSpaceDN w:val="0"/>
              <w:adjustRightInd w:val="0"/>
              <w:spacing w:line="360" w:lineRule="auto"/>
              <w:jc w:val="both"/>
              <w:rPr>
                <w:rFonts w:ascii="Book Antiqua" w:hAnsi="Book Antiqua" w:cstheme="minorHAnsi"/>
                <w:sz w:val="32"/>
                <w:szCs w:val="32"/>
              </w:rPr>
            </w:pPr>
            <w:r w:rsidRPr="00715993">
              <w:rPr>
                <w:rFonts w:ascii="Book Antiqua" w:hAnsi="Book Antiqua" w:cstheme="minorHAnsi"/>
                <w:b/>
                <w:bCs/>
                <w:sz w:val="32"/>
                <w:szCs w:val="32"/>
              </w:rPr>
              <w:t>2020</w:t>
            </w:r>
          </w:p>
        </w:tc>
        <w:tc>
          <w:tcPr>
            <w:tcW w:w="1502" w:type="dxa"/>
          </w:tcPr>
          <w:p w14:paraId="4E8A45AE" w14:textId="77777777" w:rsidR="00591C82" w:rsidRPr="00715993" w:rsidRDefault="00591C82" w:rsidP="00A87502">
            <w:pPr>
              <w:autoSpaceDE w:val="0"/>
              <w:autoSpaceDN w:val="0"/>
              <w:adjustRightInd w:val="0"/>
              <w:spacing w:line="360" w:lineRule="auto"/>
              <w:jc w:val="both"/>
              <w:rPr>
                <w:rFonts w:ascii="Book Antiqua" w:hAnsi="Book Antiqua" w:cstheme="minorHAnsi"/>
                <w:sz w:val="32"/>
                <w:szCs w:val="32"/>
              </w:rPr>
            </w:pPr>
            <w:r w:rsidRPr="00715993">
              <w:rPr>
                <w:rFonts w:ascii="Book Antiqua" w:hAnsi="Book Antiqua" w:cstheme="minorHAnsi"/>
                <w:b/>
                <w:bCs/>
                <w:sz w:val="32"/>
                <w:szCs w:val="32"/>
              </w:rPr>
              <w:t>2021</w:t>
            </w:r>
          </w:p>
        </w:tc>
        <w:tc>
          <w:tcPr>
            <w:tcW w:w="1481" w:type="dxa"/>
          </w:tcPr>
          <w:p w14:paraId="29A010EF" w14:textId="77777777" w:rsidR="00591C82" w:rsidRPr="00715993" w:rsidRDefault="00591C82" w:rsidP="00A87502">
            <w:pPr>
              <w:autoSpaceDE w:val="0"/>
              <w:autoSpaceDN w:val="0"/>
              <w:adjustRightInd w:val="0"/>
              <w:spacing w:line="360" w:lineRule="auto"/>
              <w:jc w:val="both"/>
              <w:rPr>
                <w:rFonts w:ascii="Book Antiqua" w:hAnsi="Book Antiqua" w:cstheme="minorHAnsi"/>
                <w:sz w:val="32"/>
                <w:szCs w:val="32"/>
              </w:rPr>
            </w:pPr>
            <w:r w:rsidRPr="00715993">
              <w:rPr>
                <w:rFonts w:ascii="Book Antiqua" w:hAnsi="Book Antiqua" w:cstheme="minorHAnsi"/>
                <w:b/>
                <w:bCs/>
                <w:sz w:val="32"/>
                <w:szCs w:val="32"/>
              </w:rPr>
              <w:t>2022</w:t>
            </w:r>
          </w:p>
        </w:tc>
      </w:tr>
      <w:tr w:rsidR="00591C82" w:rsidRPr="00715993" w14:paraId="2C51732B" w14:textId="77777777" w:rsidTr="00A87502">
        <w:tc>
          <w:tcPr>
            <w:tcW w:w="1722" w:type="dxa"/>
          </w:tcPr>
          <w:p w14:paraId="7D05DA86" w14:textId="77777777" w:rsidR="00591C82" w:rsidRPr="00715993" w:rsidRDefault="00591C82" w:rsidP="00A87502">
            <w:pPr>
              <w:autoSpaceDE w:val="0"/>
              <w:autoSpaceDN w:val="0"/>
              <w:adjustRightInd w:val="0"/>
              <w:spacing w:line="360" w:lineRule="auto"/>
              <w:jc w:val="both"/>
              <w:rPr>
                <w:rFonts w:ascii="Book Antiqua" w:hAnsi="Book Antiqua" w:cstheme="minorHAnsi"/>
                <w:b/>
                <w:sz w:val="32"/>
                <w:szCs w:val="32"/>
              </w:rPr>
            </w:pPr>
            <w:r w:rsidRPr="00715993">
              <w:rPr>
                <w:rFonts w:ascii="Book Antiqua" w:hAnsi="Book Antiqua" w:cstheme="minorHAnsi"/>
                <w:b/>
                <w:sz w:val="32"/>
                <w:szCs w:val="32"/>
              </w:rPr>
              <w:t xml:space="preserve">Imports </w:t>
            </w:r>
          </w:p>
        </w:tc>
        <w:tc>
          <w:tcPr>
            <w:tcW w:w="1502" w:type="dxa"/>
          </w:tcPr>
          <w:p w14:paraId="649D4D06" w14:textId="7B5342B4" w:rsidR="00591C82" w:rsidRPr="00715993" w:rsidRDefault="00591C82" w:rsidP="00A87502">
            <w:pPr>
              <w:autoSpaceDE w:val="0"/>
              <w:autoSpaceDN w:val="0"/>
              <w:adjustRightInd w:val="0"/>
              <w:spacing w:line="360" w:lineRule="auto"/>
              <w:jc w:val="both"/>
              <w:rPr>
                <w:rFonts w:ascii="Book Antiqua" w:hAnsi="Book Antiqua" w:cstheme="minorHAnsi"/>
                <w:sz w:val="32"/>
                <w:szCs w:val="32"/>
              </w:rPr>
            </w:pPr>
            <w:r w:rsidRPr="00715993">
              <w:rPr>
                <w:rFonts w:ascii="Book Antiqua" w:hAnsi="Book Antiqua" w:cstheme="minorHAnsi"/>
                <w:sz w:val="32"/>
                <w:szCs w:val="32"/>
              </w:rPr>
              <w:t>1,626,097</w:t>
            </w:r>
          </w:p>
        </w:tc>
        <w:tc>
          <w:tcPr>
            <w:tcW w:w="1502" w:type="dxa"/>
          </w:tcPr>
          <w:p w14:paraId="01A0D33F" w14:textId="6FC613A4" w:rsidR="00591C82" w:rsidRPr="00715993" w:rsidRDefault="00591C82" w:rsidP="00A87502">
            <w:pPr>
              <w:autoSpaceDE w:val="0"/>
              <w:autoSpaceDN w:val="0"/>
              <w:adjustRightInd w:val="0"/>
              <w:spacing w:line="360" w:lineRule="auto"/>
              <w:jc w:val="both"/>
              <w:rPr>
                <w:rFonts w:ascii="Book Antiqua" w:hAnsi="Book Antiqua" w:cstheme="minorHAnsi"/>
                <w:sz w:val="32"/>
                <w:szCs w:val="32"/>
              </w:rPr>
            </w:pPr>
            <w:r w:rsidRPr="00715993">
              <w:rPr>
                <w:rFonts w:ascii="Book Antiqua" w:hAnsi="Book Antiqua" w:cstheme="minorHAnsi"/>
                <w:sz w:val="32"/>
                <w:szCs w:val="32"/>
              </w:rPr>
              <w:t>1,652,995</w:t>
            </w:r>
          </w:p>
        </w:tc>
        <w:tc>
          <w:tcPr>
            <w:tcW w:w="1502" w:type="dxa"/>
          </w:tcPr>
          <w:p w14:paraId="11D4D93A" w14:textId="15DFAE0B" w:rsidR="00591C82" w:rsidRPr="00715993" w:rsidRDefault="00591C82" w:rsidP="00A87502">
            <w:pPr>
              <w:autoSpaceDE w:val="0"/>
              <w:autoSpaceDN w:val="0"/>
              <w:adjustRightInd w:val="0"/>
              <w:spacing w:line="360" w:lineRule="auto"/>
              <w:jc w:val="both"/>
              <w:rPr>
                <w:rFonts w:ascii="Book Antiqua" w:hAnsi="Book Antiqua" w:cstheme="minorHAnsi"/>
                <w:sz w:val="32"/>
                <w:szCs w:val="32"/>
              </w:rPr>
            </w:pPr>
            <w:r w:rsidRPr="00715993">
              <w:rPr>
                <w:rFonts w:ascii="Book Antiqua" w:hAnsi="Book Antiqua" w:cstheme="minorHAnsi"/>
                <w:sz w:val="32"/>
                <w:szCs w:val="32"/>
              </w:rPr>
              <w:t>2,863,957</w:t>
            </w:r>
          </w:p>
        </w:tc>
        <w:tc>
          <w:tcPr>
            <w:tcW w:w="1481" w:type="dxa"/>
          </w:tcPr>
          <w:p w14:paraId="2D9E4889" w14:textId="4A0CBE0A" w:rsidR="00591C82" w:rsidRPr="00715993" w:rsidRDefault="00591C82" w:rsidP="00A87502">
            <w:pPr>
              <w:autoSpaceDE w:val="0"/>
              <w:autoSpaceDN w:val="0"/>
              <w:adjustRightInd w:val="0"/>
              <w:spacing w:line="360" w:lineRule="auto"/>
              <w:jc w:val="both"/>
              <w:rPr>
                <w:rFonts w:ascii="Book Antiqua" w:hAnsi="Book Antiqua" w:cstheme="minorHAnsi"/>
                <w:sz w:val="32"/>
                <w:szCs w:val="32"/>
              </w:rPr>
            </w:pPr>
            <w:r w:rsidRPr="00715993">
              <w:rPr>
                <w:rFonts w:ascii="Book Antiqua" w:hAnsi="Book Antiqua" w:cstheme="minorHAnsi"/>
                <w:sz w:val="32"/>
                <w:szCs w:val="32"/>
              </w:rPr>
              <w:t>2,335,625</w:t>
            </w:r>
          </w:p>
        </w:tc>
      </w:tr>
      <w:tr w:rsidR="00591C82" w:rsidRPr="00715993" w14:paraId="4D37421E" w14:textId="77777777" w:rsidTr="00A87502">
        <w:tc>
          <w:tcPr>
            <w:tcW w:w="1722" w:type="dxa"/>
          </w:tcPr>
          <w:p w14:paraId="4BBC0E14" w14:textId="77777777" w:rsidR="00591C82" w:rsidRPr="00715993" w:rsidRDefault="00591C82" w:rsidP="00A87502">
            <w:pPr>
              <w:autoSpaceDE w:val="0"/>
              <w:autoSpaceDN w:val="0"/>
              <w:adjustRightInd w:val="0"/>
              <w:spacing w:line="360" w:lineRule="auto"/>
              <w:jc w:val="both"/>
              <w:rPr>
                <w:rFonts w:ascii="Book Antiqua" w:hAnsi="Book Antiqua" w:cstheme="minorHAnsi"/>
                <w:b/>
                <w:sz w:val="32"/>
                <w:szCs w:val="32"/>
              </w:rPr>
            </w:pPr>
            <w:r w:rsidRPr="00715993">
              <w:rPr>
                <w:rFonts w:ascii="Book Antiqua" w:hAnsi="Book Antiqua" w:cstheme="minorHAnsi"/>
                <w:b/>
                <w:sz w:val="32"/>
                <w:szCs w:val="32"/>
              </w:rPr>
              <w:t xml:space="preserve">Exports </w:t>
            </w:r>
          </w:p>
        </w:tc>
        <w:tc>
          <w:tcPr>
            <w:tcW w:w="1502" w:type="dxa"/>
          </w:tcPr>
          <w:p w14:paraId="0874E21C" w14:textId="79BD6AC1" w:rsidR="00591C82" w:rsidRPr="00715993" w:rsidRDefault="00591C82" w:rsidP="00A87502">
            <w:pPr>
              <w:autoSpaceDE w:val="0"/>
              <w:autoSpaceDN w:val="0"/>
              <w:adjustRightInd w:val="0"/>
              <w:spacing w:line="360" w:lineRule="auto"/>
              <w:jc w:val="both"/>
              <w:rPr>
                <w:rFonts w:ascii="Book Antiqua" w:hAnsi="Book Antiqua" w:cstheme="minorHAnsi"/>
                <w:sz w:val="32"/>
                <w:szCs w:val="32"/>
              </w:rPr>
            </w:pPr>
            <w:r w:rsidRPr="00715993">
              <w:rPr>
                <w:rFonts w:ascii="Book Antiqua" w:hAnsi="Book Antiqua" w:cstheme="minorHAnsi"/>
                <w:sz w:val="32"/>
                <w:szCs w:val="32"/>
              </w:rPr>
              <w:t>352</w:t>
            </w:r>
          </w:p>
        </w:tc>
        <w:tc>
          <w:tcPr>
            <w:tcW w:w="1502" w:type="dxa"/>
          </w:tcPr>
          <w:p w14:paraId="0712F6E3" w14:textId="239F5FDC" w:rsidR="00591C82" w:rsidRPr="00715993" w:rsidRDefault="00591C82" w:rsidP="00A87502">
            <w:pPr>
              <w:autoSpaceDE w:val="0"/>
              <w:autoSpaceDN w:val="0"/>
              <w:adjustRightInd w:val="0"/>
              <w:spacing w:line="360" w:lineRule="auto"/>
              <w:jc w:val="both"/>
              <w:rPr>
                <w:rFonts w:ascii="Book Antiqua" w:hAnsi="Book Antiqua" w:cstheme="minorHAnsi"/>
                <w:sz w:val="32"/>
                <w:szCs w:val="32"/>
              </w:rPr>
            </w:pPr>
            <w:r w:rsidRPr="00715993">
              <w:rPr>
                <w:rFonts w:ascii="Book Antiqua" w:hAnsi="Book Antiqua" w:cstheme="minorHAnsi"/>
                <w:sz w:val="32"/>
                <w:szCs w:val="32"/>
              </w:rPr>
              <w:t>220</w:t>
            </w:r>
          </w:p>
        </w:tc>
        <w:tc>
          <w:tcPr>
            <w:tcW w:w="1502" w:type="dxa"/>
          </w:tcPr>
          <w:p w14:paraId="7D96041B" w14:textId="5F4AC19E" w:rsidR="00591C82" w:rsidRPr="00715993" w:rsidRDefault="00591C82" w:rsidP="00A87502">
            <w:pPr>
              <w:autoSpaceDE w:val="0"/>
              <w:autoSpaceDN w:val="0"/>
              <w:adjustRightInd w:val="0"/>
              <w:spacing w:line="360" w:lineRule="auto"/>
              <w:jc w:val="both"/>
              <w:rPr>
                <w:rFonts w:ascii="Book Antiqua" w:hAnsi="Book Antiqua" w:cstheme="minorHAnsi"/>
                <w:sz w:val="32"/>
                <w:szCs w:val="32"/>
              </w:rPr>
            </w:pPr>
            <w:r w:rsidRPr="00715993">
              <w:rPr>
                <w:rFonts w:ascii="Book Antiqua" w:hAnsi="Book Antiqua" w:cstheme="minorHAnsi"/>
                <w:sz w:val="32"/>
                <w:szCs w:val="32"/>
              </w:rPr>
              <w:t>816</w:t>
            </w:r>
          </w:p>
        </w:tc>
        <w:tc>
          <w:tcPr>
            <w:tcW w:w="1481" w:type="dxa"/>
          </w:tcPr>
          <w:p w14:paraId="7F286F00" w14:textId="77777777" w:rsidR="00591C82" w:rsidRPr="00715993" w:rsidRDefault="00591C82" w:rsidP="00A87502">
            <w:pPr>
              <w:autoSpaceDE w:val="0"/>
              <w:autoSpaceDN w:val="0"/>
              <w:adjustRightInd w:val="0"/>
              <w:spacing w:line="360" w:lineRule="auto"/>
              <w:jc w:val="both"/>
              <w:rPr>
                <w:rFonts w:ascii="Book Antiqua" w:hAnsi="Book Antiqua" w:cstheme="minorHAnsi"/>
                <w:sz w:val="32"/>
                <w:szCs w:val="32"/>
              </w:rPr>
            </w:pPr>
          </w:p>
        </w:tc>
      </w:tr>
    </w:tbl>
    <w:p w14:paraId="21B191C9" w14:textId="77777777" w:rsidR="00591C82" w:rsidRPr="00715993" w:rsidRDefault="00591C82" w:rsidP="005D15B8">
      <w:pPr>
        <w:autoSpaceDE w:val="0"/>
        <w:autoSpaceDN w:val="0"/>
        <w:adjustRightInd w:val="0"/>
        <w:spacing w:after="0" w:line="360" w:lineRule="auto"/>
        <w:jc w:val="both"/>
        <w:rPr>
          <w:rFonts w:ascii="Book Antiqua" w:hAnsi="Book Antiqua" w:cstheme="minorHAnsi"/>
          <w:sz w:val="32"/>
          <w:szCs w:val="32"/>
        </w:rPr>
      </w:pPr>
    </w:p>
    <w:p w14:paraId="1448AF29" w14:textId="600D55BE" w:rsidR="00591C82" w:rsidRPr="00947596" w:rsidRDefault="00947596" w:rsidP="005D15B8">
      <w:pPr>
        <w:autoSpaceDE w:val="0"/>
        <w:autoSpaceDN w:val="0"/>
        <w:adjustRightInd w:val="0"/>
        <w:spacing w:after="0" w:line="360" w:lineRule="auto"/>
        <w:jc w:val="both"/>
        <w:rPr>
          <w:rFonts w:ascii="Book Antiqua" w:hAnsi="Book Antiqua" w:cstheme="minorHAnsi"/>
          <w:b/>
          <w:bCs/>
          <w:sz w:val="32"/>
          <w:szCs w:val="32"/>
        </w:rPr>
      </w:pPr>
      <w:r w:rsidRPr="00947596">
        <w:rPr>
          <w:rFonts w:ascii="Book Antiqua" w:hAnsi="Book Antiqua" w:cstheme="minorHAnsi"/>
          <w:b/>
          <w:bCs/>
          <w:sz w:val="32"/>
          <w:szCs w:val="32"/>
        </w:rPr>
        <w:t>Cement Imports and Exports</w:t>
      </w:r>
    </w:p>
    <w:p w14:paraId="28CC5974" w14:textId="47A2B264" w:rsidR="007C478C" w:rsidRPr="00715993" w:rsidRDefault="007C478C" w:rsidP="007C478C">
      <w:pPr>
        <w:autoSpaceDE w:val="0"/>
        <w:autoSpaceDN w:val="0"/>
        <w:adjustRightInd w:val="0"/>
        <w:spacing w:after="0" w:line="360" w:lineRule="auto"/>
        <w:jc w:val="both"/>
        <w:rPr>
          <w:rFonts w:ascii="Book Antiqua" w:hAnsi="Book Antiqua" w:cstheme="minorHAnsi"/>
          <w:b/>
          <w:bCs/>
          <w:sz w:val="32"/>
          <w:szCs w:val="32"/>
        </w:rPr>
      </w:pPr>
      <w:r w:rsidRPr="00715993">
        <w:rPr>
          <w:rFonts w:ascii="Book Antiqua" w:hAnsi="Book Antiqua" w:cstheme="minorHAnsi"/>
          <w:b/>
          <w:bCs/>
          <w:sz w:val="32"/>
          <w:szCs w:val="32"/>
        </w:rPr>
        <w:t xml:space="preserve">Table showing: </w:t>
      </w:r>
      <w:r w:rsidR="00BD4273" w:rsidRPr="00715993">
        <w:rPr>
          <w:rFonts w:ascii="Book Antiqua" w:hAnsi="Book Antiqua" w:cstheme="minorHAnsi"/>
          <w:b/>
          <w:bCs/>
          <w:sz w:val="32"/>
          <w:szCs w:val="32"/>
        </w:rPr>
        <w:t>Cement</w:t>
      </w:r>
      <w:r w:rsidRPr="00715993">
        <w:rPr>
          <w:rFonts w:ascii="Book Antiqua" w:hAnsi="Book Antiqua" w:cstheme="minorHAnsi"/>
          <w:b/>
          <w:bCs/>
          <w:sz w:val="32"/>
          <w:szCs w:val="32"/>
        </w:rPr>
        <w:t xml:space="preserve"> Imports, Exports </w:t>
      </w:r>
      <w:r w:rsidR="004D2EF9" w:rsidRPr="00715993">
        <w:rPr>
          <w:rFonts w:ascii="Book Antiqua" w:hAnsi="Book Antiqua" w:cstheme="minorHAnsi"/>
          <w:b/>
          <w:bCs/>
          <w:sz w:val="32"/>
          <w:szCs w:val="32"/>
        </w:rPr>
        <w:t>in</w:t>
      </w:r>
      <w:r w:rsidRPr="00715993">
        <w:rPr>
          <w:rFonts w:ascii="Book Antiqua" w:hAnsi="Book Antiqua" w:cstheme="minorHAnsi"/>
          <w:b/>
          <w:bCs/>
          <w:sz w:val="32"/>
          <w:szCs w:val="32"/>
        </w:rPr>
        <w:t xml:space="preserve"> </w:t>
      </w:r>
      <w:r w:rsidR="00BD4273" w:rsidRPr="00715993">
        <w:rPr>
          <w:rFonts w:ascii="Book Antiqua" w:hAnsi="Book Antiqua" w:cstheme="minorHAnsi"/>
          <w:b/>
          <w:bCs/>
          <w:sz w:val="32"/>
          <w:szCs w:val="32"/>
        </w:rPr>
        <w:t>(Tons</w:t>
      </w:r>
      <w:r w:rsidRPr="00715993">
        <w:rPr>
          <w:rFonts w:ascii="Book Antiqua" w:hAnsi="Book Antiqua" w:cstheme="minorHAnsi"/>
          <w:b/>
          <w:bCs/>
          <w:sz w:val="32"/>
          <w:szCs w:val="32"/>
        </w:rPr>
        <w:t>)</w:t>
      </w:r>
    </w:p>
    <w:tbl>
      <w:tblPr>
        <w:tblStyle w:val="TableGrid"/>
        <w:tblW w:w="0" w:type="auto"/>
        <w:tblLook w:val="04A0" w:firstRow="1" w:lastRow="0" w:firstColumn="1" w:lastColumn="0" w:noHBand="0" w:noVBand="1"/>
      </w:tblPr>
      <w:tblGrid>
        <w:gridCol w:w="1722"/>
        <w:gridCol w:w="1502"/>
        <w:gridCol w:w="1502"/>
        <w:gridCol w:w="1502"/>
        <w:gridCol w:w="1481"/>
      </w:tblGrid>
      <w:tr w:rsidR="00BD4273" w:rsidRPr="00715993" w14:paraId="7BE0B46D" w14:textId="77777777" w:rsidTr="00BD4273">
        <w:trPr>
          <w:trHeight w:val="800"/>
        </w:trPr>
        <w:tc>
          <w:tcPr>
            <w:tcW w:w="1722" w:type="dxa"/>
          </w:tcPr>
          <w:p w14:paraId="42907B7A" w14:textId="1E246C76" w:rsidR="00BD4273" w:rsidRPr="00715993" w:rsidRDefault="00591C82" w:rsidP="00A87502">
            <w:pPr>
              <w:autoSpaceDE w:val="0"/>
              <w:autoSpaceDN w:val="0"/>
              <w:adjustRightInd w:val="0"/>
              <w:spacing w:line="360" w:lineRule="auto"/>
              <w:jc w:val="both"/>
              <w:rPr>
                <w:rFonts w:ascii="Book Antiqua" w:hAnsi="Book Antiqua" w:cstheme="minorHAnsi"/>
                <w:b/>
                <w:bCs/>
                <w:sz w:val="32"/>
                <w:szCs w:val="32"/>
              </w:rPr>
            </w:pPr>
            <w:bookmarkStart w:id="1" w:name="_Hlk167201164"/>
            <w:r w:rsidRPr="00715993">
              <w:rPr>
                <w:rFonts w:ascii="Book Antiqua" w:hAnsi="Book Antiqua" w:cstheme="minorHAnsi"/>
                <w:b/>
                <w:bCs/>
                <w:sz w:val="32"/>
                <w:szCs w:val="32"/>
              </w:rPr>
              <w:t>Cement</w:t>
            </w:r>
          </w:p>
        </w:tc>
        <w:tc>
          <w:tcPr>
            <w:tcW w:w="1502" w:type="dxa"/>
          </w:tcPr>
          <w:p w14:paraId="3BDDC3F9" w14:textId="55350126" w:rsidR="00BD4273" w:rsidRPr="00715993" w:rsidRDefault="00BD4273" w:rsidP="00A87502">
            <w:pPr>
              <w:autoSpaceDE w:val="0"/>
              <w:autoSpaceDN w:val="0"/>
              <w:adjustRightInd w:val="0"/>
              <w:spacing w:line="360" w:lineRule="auto"/>
              <w:jc w:val="both"/>
              <w:rPr>
                <w:rFonts w:ascii="Book Antiqua" w:hAnsi="Book Antiqua" w:cstheme="minorHAnsi"/>
                <w:sz w:val="32"/>
                <w:szCs w:val="32"/>
              </w:rPr>
            </w:pPr>
            <w:r w:rsidRPr="00715993">
              <w:rPr>
                <w:rFonts w:ascii="Book Antiqua" w:hAnsi="Book Antiqua" w:cstheme="minorHAnsi"/>
                <w:b/>
                <w:bCs/>
                <w:sz w:val="32"/>
                <w:szCs w:val="32"/>
              </w:rPr>
              <w:t xml:space="preserve"> 2019                                              </w:t>
            </w:r>
          </w:p>
        </w:tc>
        <w:tc>
          <w:tcPr>
            <w:tcW w:w="1502" w:type="dxa"/>
          </w:tcPr>
          <w:p w14:paraId="45B3FA54" w14:textId="4D138404" w:rsidR="00BD4273" w:rsidRPr="00715993" w:rsidRDefault="00BD4273" w:rsidP="00A87502">
            <w:pPr>
              <w:autoSpaceDE w:val="0"/>
              <w:autoSpaceDN w:val="0"/>
              <w:adjustRightInd w:val="0"/>
              <w:spacing w:line="360" w:lineRule="auto"/>
              <w:jc w:val="both"/>
              <w:rPr>
                <w:rFonts w:ascii="Book Antiqua" w:hAnsi="Book Antiqua" w:cstheme="minorHAnsi"/>
                <w:sz w:val="32"/>
                <w:szCs w:val="32"/>
              </w:rPr>
            </w:pPr>
            <w:r w:rsidRPr="00715993">
              <w:rPr>
                <w:rFonts w:ascii="Book Antiqua" w:hAnsi="Book Antiqua" w:cstheme="minorHAnsi"/>
                <w:b/>
                <w:bCs/>
                <w:sz w:val="32"/>
                <w:szCs w:val="32"/>
              </w:rPr>
              <w:t>2020</w:t>
            </w:r>
          </w:p>
        </w:tc>
        <w:tc>
          <w:tcPr>
            <w:tcW w:w="1502" w:type="dxa"/>
          </w:tcPr>
          <w:p w14:paraId="24973E4F" w14:textId="3D02F2A0" w:rsidR="00BD4273" w:rsidRPr="00715993" w:rsidRDefault="00BD4273" w:rsidP="00A87502">
            <w:pPr>
              <w:autoSpaceDE w:val="0"/>
              <w:autoSpaceDN w:val="0"/>
              <w:adjustRightInd w:val="0"/>
              <w:spacing w:line="360" w:lineRule="auto"/>
              <w:jc w:val="both"/>
              <w:rPr>
                <w:rFonts w:ascii="Book Antiqua" w:hAnsi="Book Antiqua" w:cstheme="minorHAnsi"/>
                <w:sz w:val="32"/>
                <w:szCs w:val="32"/>
              </w:rPr>
            </w:pPr>
            <w:r w:rsidRPr="00715993">
              <w:rPr>
                <w:rFonts w:ascii="Book Antiqua" w:hAnsi="Book Antiqua" w:cstheme="minorHAnsi"/>
                <w:b/>
                <w:bCs/>
                <w:sz w:val="32"/>
                <w:szCs w:val="32"/>
              </w:rPr>
              <w:t>2021</w:t>
            </w:r>
          </w:p>
        </w:tc>
        <w:tc>
          <w:tcPr>
            <w:tcW w:w="1481" w:type="dxa"/>
          </w:tcPr>
          <w:p w14:paraId="593E35B6" w14:textId="4DFFA670" w:rsidR="00BD4273" w:rsidRPr="00715993" w:rsidRDefault="00BD4273" w:rsidP="00A87502">
            <w:pPr>
              <w:autoSpaceDE w:val="0"/>
              <w:autoSpaceDN w:val="0"/>
              <w:adjustRightInd w:val="0"/>
              <w:spacing w:line="360" w:lineRule="auto"/>
              <w:jc w:val="both"/>
              <w:rPr>
                <w:rFonts w:ascii="Book Antiqua" w:hAnsi="Book Antiqua" w:cstheme="minorHAnsi"/>
                <w:sz w:val="32"/>
                <w:szCs w:val="32"/>
              </w:rPr>
            </w:pPr>
            <w:r w:rsidRPr="00715993">
              <w:rPr>
                <w:rFonts w:ascii="Book Antiqua" w:hAnsi="Book Antiqua" w:cstheme="minorHAnsi"/>
                <w:b/>
                <w:bCs/>
                <w:sz w:val="32"/>
                <w:szCs w:val="32"/>
              </w:rPr>
              <w:t>2022</w:t>
            </w:r>
          </w:p>
        </w:tc>
      </w:tr>
      <w:tr w:rsidR="00BD4273" w:rsidRPr="00715993" w14:paraId="2F39DD60" w14:textId="77777777" w:rsidTr="00BD4273">
        <w:tc>
          <w:tcPr>
            <w:tcW w:w="1722" w:type="dxa"/>
          </w:tcPr>
          <w:p w14:paraId="2128972D" w14:textId="77777777" w:rsidR="00BD4273" w:rsidRPr="00715993" w:rsidRDefault="00BD4273" w:rsidP="00A87502">
            <w:pPr>
              <w:autoSpaceDE w:val="0"/>
              <w:autoSpaceDN w:val="0"/>
              <w:adjustRightInd w:val="0"/>
              <w:spacing w:line="360" w:lineRule="auto"/>
              <w:jc w:val="both"/>
              <w:rPr>
                <w:rFonts w:ascii="Book Antiqua" w:hAnsi="Book Antiqua" w:cstheme="minorHAnsi"/>
                <w:b/>
                <w:sz w:val="32"/>
                <w:szCs w:val="32"/>
              </w:rPr>
            </w:pPr>
            <w:r w:rsidRPr="00715993">
              <w:rPr>
                <w:rFonts w:ascii="Book Antiqua" w:hAnsi="Book Antiqua" w:cstheme="minorHAnsi"/>
                <w:b/>
                <w:sz w:val="32"/>
                <w:szCs w:val="32"/>
              </w:rPr>
              <w:t xml:space="preserve">Imports </w:t>
            </w:r>
          </w:p>
        </w:tc>
        <w:tc>
          <w:tcPr>
            <w:tcW w:w="1502" w:type="dxa"/>
          </w:tcPr>
          <w:p w14:paraId="2D3C55D1" w14:textId="1A7931E3" w:rsidR="00BD4273" w:rsidRPr="00715993" w:rsidRDefault="00BD4273" w:rsidP="00A87502">
            <w:pPr>
              <w:autoSpaceDE w:val="0"/>
              <w:autoSpaceDN w:val="0"/>
              <w:adjustRightInd w:val="0"/>
              <w:spacing w:line="360" w:lineRule="auto"/>
              <w:jc w:val="both"/>
              <w:rPr>
                <w:rFonts w:ascii="Book Antiqua" w:hAnsi="Book Antiqua" w:cstheme="minorHAnsi"/>
                <w:sz w:val="32"/>
                <w:szCs w:val="32"/>
              </w:rPr>
            </w:pPr>
            <w:r w:rsidRPr="00715993">
              <w:rPr>
                <w:rFonts w:ascii="Book Antiqua" w:hAnsi="Book Antiqua" w:cstheme="minorHAnsi"/>
                <w:sz w:val="32"/>
                <w:szCs w:val="32"/>
              </w:rPr>
              <w:t>13,709</w:t>
            </w:r>
          </w:p>
        </w:tc>
        <w:tc>
          <w:tcPr>
            <w:tcW w:w="1502" w:type="dxa"/>
          </w:tcPr>
          <w:p w14:paraId="7EB4FCCD" w14:textId="7F0FDFA2" w:rsidR="00BD4273" w:rsidRPr="00715993" w:rsidRDefault="00BD4273" w:rsidP="00A87502">
            <w:pPr>
              <w:autoSpaceDE w:val="0"/>
              <w:autoSpaceDN w:val="0"/>
              <w:adjustRightInd w:val="0"/>
              <w:spacing w:line="360" w:lineRule="auto"/>
              <w:jc w:val="both"/>
              <w:rPr>
                <w:rFonts w:ascii="Book Antiqua" w:hAnsi="Book Antiqua" w:cstheme="minorHAnsi"/>
                <w:sz w:val="32"/>
                <w:szCs w:val="32"/>
              </w:rPr>
            </w:pPr>
            <w:r w:rsidRPr="00715993">
              <w:rPr>
                <w:rFonts w:ascii="Book Antiqua" w:hAnsi="Book Antiqua" w:cstheme="minorHAnsi"/>
                <w:sz w:val="32"/>
                <w:szCs w:val="32"/>
              </w:rPr>
              <w:t>13,670</w:t>
            </w:r>
          </w:p>
        </w:tc>
        <w:tc>
          <w:tcPr>
            <w:tcW w:w="1502" w:type="dxa"/>
          </w:tcPr>
          <w:p w14:paraId="0053486D" w14:textId="53475549" w:rsidR="00BD4273" w:rsidRPr="00715993" w:rsidRDefault="00BD4273" w:rsidP="00A87502">
            <w:pPr>
              <w:autoSpaceDE w:val="0"/>
              <w:autoSpaceDN w:val="0"/>
              <w:adjustRightInd w:val="0"/>
              <w:spacing w:line="360" w:lineRule="auto"/>
              <w:jc w:val="both"/>
              <w:rPr>
                <w:rFonts w:ascii="Book Antiqua" w:hAnsi="Book Antiqua" w:cstheme="minorHAnsi"/>
                <w:sz w:val="32"/>
                <w:szCs w:val="32"/>
              </w:rPr>
            </w:pPr>
            <w:r w:rsidRPr="00715993">
              <w:rPr>
                <w:rFonts w:ascii="Book Antiqua" w:hAnsi="Book Antiqua" w:cstheme="minorHAnsi"/>
                <w:sz w:val="32"/>
                <w:szCs w:val="32"/>
              </w:rPr>
              <w:t xml:space="preserve">13,380 </w:t>
            </w:r>
          </w:p>
        </w:tc>
        <w:tc>
          <w:tcPr>
            <w:tcW w:w="1481" w:type="dxa"/>
          </w:tcPr>
          <w:p w14:paraId="160E2C22" w14:textId="778710DE" w:rsidR="00BD4273" w:rsidRPr="00715993" w:rsidRDefault="00BD4273" w:rsidP="00A87502">
            <w:pPr>
              <w:autoSpaceDE w:val="0"/>
              <w:autoSpaceDN w:val="0"/>
              <w:adjustRightInd w:val="0"/>
              <w:spacing w:line="360" w:lineRule="auto"/>
              <w:jc w:val="both"/>
              <w:rPr>
                <w:rFonts w:ascii="Book Antiqua" w:hAnsi="Book Antiqua" w:cstheme="minorHAnsi"/>
                <w:sz w:val="32"/>
                <w:szCs w:val="32"/>
              </w:rPr>
            </w:pPr>
            <w:r w:rsidRPr="00715993">
              <w:rPr>
                <w:rFonts w:ascii="Book Antiqua" w:hAnsi="Book Antiqua" w:cstheme="minorHAnsi"/>
                <w:sz w:val="32"/>
                <w:szCs w:val="32"/>
              </w:rPr>
              <w:t>17,154</w:t>
            </w:r>
          </w:p>
        </w:tc>
      </w:tr>
      <w:tr w:rsidR="00BD4273" w:rsidRPr="00715993" w14:paraId="3E58D19F" w14:textId="77777777" w:rsidTr="00BD4273">
        <w:tc>
          <w:tcPr>
            <w:tcW w:w="1722" w:type="dxa"/>
          </w:tcPr>
          <w:p w14:paraId="59EE8ACF" w14:textId="77777777" w:rsidR="00BD4273" w:rsidRPr="00715993" w:rsidRDefault="00BD4273" w:rsidP="00A87502">
            <w:pPr>
              <w:autoSpaceDE w:val="0"/>
              <w:autoSpaceDN w:val="0"/>
              <w:adjustRightInd w:val="0"/>
              <w:spacing w:line="360" w:lineRule="auto"/>
              <w:jc w:val="both"/>
              <w:rPr>
                <w:rFonts w:ascii="Book Antiqua" w:hAnsi="Book Antiqua" w:cstheme="minorHAnsi"/>
                <w:b/>
                <w:sz w:val="32"/>
                <w:szCs w:val="32"/>
              </w:rPr>
            </w:pPr>
            <w:r w:rsidRPr="00715993">
              <w:rPr>
                <w:rFonts w:ascii="Book Antiqua" w:hAnsi="Book Antiqua" w:cstheme="minorHAnsi"/>
                <w:b/>
                <w:sz w:val="32"/>
                <w:szCs w:val="32"/>
              </w:rPr>
              <w:lastRenderedPageBreak/>
              <w:t xml:space="preserve">Exports </w:t>
            </w:r>
          </w:p>
        </w:tc>
        <w:tc>
          <w:tcPr>
            <w:tcW w:w="1502" w:type="dxa"/>
          </w:tcPr>
          <w:p w14:paraId="2F50065C" w14:textId="3B386528" w:rsidR="00BD4273" w:rsidRPr="00715993" w:rsidRDefault="00BD4273" w:rsidP="00A87502">
            <w:pPr>
              <w:autoSpaceDE w:val="0"/>
              <w:autoSpaceDN w:val="0"/>
              <w:adjustRightInd w:val="0"/>
              <w:spacing w:line="360" w:lineRule="auto"/>
              <w:jc w:val="both"/>
              <w:rPr>
                <w:rFonts w:ascii="Book Antiqua" w:hAnsi="Book Antiqua" w:cstheme="minorHAnsi"/>
                <w:sz w:val="32"/>
                <w:szCs w:val="32"/>
              </w:rPr>
            </w:pPr>
            <w:r w:rsidRPr="00715993">
              <w:rPr>
                <w:rFonts w:ascii="Book Antiqua" w:hAnsi="Book Antiqua" w:cstheme="minorHAnsi"/>
                <w:sz w:val="32"/>
                <w:szCs w:val="32"/>
              </w:rPr>
              <w:t>401,308</w:t>
            </w:r>
          </w:p>
        </w:tc>
        <w:tc>
          <w:tcPr>
            <w:tcW w:w="1502" w:type="dxa"/>
          </w:tcPr>
          <w:p w14:paraId="2C10C520" w14:textId="65F7D381" w:rsidR="00BD4273" w:rsidRPr="00715993" w:rsidRDefault="00BD4273" w:rsidP="00A87502">
            <w:pPr>
              <w:autoSpaceDE w:val="0"/>
              <w:autoSpaceDN w:val="0"/>
              <w:adjustRightInd w:val="0"/>
              <w:spacing w:line="360" w:lineRule="auto"/>
              <w:jc w:val="both"/>
              <w:rPr>
                <w:rFonts w:ascii="Book Antiqua" w:hAnsi="Book Antiqua" w:cstheme="minorHAnsi"/>
                <w:sz w:val="32"/>
                <w:szCs w:val="32"/>
              </w:rPr>
            </w:pPr>
            <w:r w:rsidRPr="00715993">
              <w:rPr>
                <w:rFonts w:ascii="Book Antiqua" w:hAnsi="Book Antiqua" w:cstheme="minorHAnsi"/>
                <w:sz w:val="32"/>
                <w:szCs w:val="32"/>
              </w:rPr>
              <w:t>525,025</w:t>
            </w:r>
          </w:p>
        </w:tc>
        <w:tc>
          <w:tcPr>
            <w:tcW w:w="1502" w:type="dxa"/>
          </w:tcPr>
          <w:p w14:paraId="1A671DF7" w14:textId="0EBAC395" w:rsidR="00BD4273" w:rsidRPr="00715993" w:rsidRDefault="00BD4273" w:rsidP="00A87502">
            <w:pPr>
              <w:autoSpaceDE w:val="0"/>
              <w:autoSpaceDN w:val="0"/>
              <w:adjustRightInd w:val="0"/>
              <w:spacing w:line="360" w:lineRule="auto"/>
              <w:jc w:val="both"/>
              <w:rPr>
                <w:rFonts w:ascii="Book Antiqua" w:hAnsi="Book Antiqua" w:cstheme="minorHAnsi"/>
                <w:sz w:val="32"/>
                <w:szCs w:val="32"/>
              </w:rPr>
            </w:pPr>
            <w:r w:rsidRPr="00715993">
              <w:rPr>
                <w:rFonts w:ascii="Book Antiqua" w:hAnsi="Book Antiqua" w:cstheme="minorHAnsi"/>
                <w:sz w:val="32"/>
                <w:szCs w:val="32"/>
              </w:rPr>
              <w:t>622,689</w:t>
            </w:r>
          </w:p>
        </w:tc>
        <w:tc>
          <w:tcPr>
            <w:tcW w:w="1481" w:type="dxa"/>
          </w:tcPr>
          <w:p w14:paraId="00F54F32" w14:textId="08A3373B" w:rsidR="00BD4273" w:rsidRPr="00715993" w:rsidRDefault="00BD4273" w:rsidP="00A87502">
            <w:pPr>
              <w:autoSpaceDE w:val="0"/>
              <w:autoSpaceDN w:val="0"/>
              <w:adjustRightInd w:val="0"/>
              <w:spacing w:line="360" w:lineRule="auto"/>
              <w:jc w:val="both"/>
              <w:rPr>
                <w:rFonts w:ascii="Book Antiqua" w:hAnsi="Book Antiqua" w:cstheme="minorHAnsi"/>
                <w:sz w:val="32"/>
                <w:szCs w:val="32"/>
              </w:rPr>
            </w:pPr>
          </w:p>
        </w:tc>
      </w:tr>
      <w:bookmarkEnd w:id="1"/>
    </w:tbl>
    <w:p w14:paraId="6FB6ABD3" w14:textId="77777777" w:rsidR="007C478C" w:rsidRPr="00715993" w:rsidRDefault="007C478C" w:rsidP="007C478C">
      <w:pPr>
        <w:pStyle w:val="Default"/>
        <w:spacing w:line="360" w:lineRule="auto"/>
        <w:jc w:val="both"/>
        <w:rPr>
          <w:rFonts w:ascii="Book Antiqua" w:hAnsi="Book Antiqua" w:cstheme="minorHAnsi"/>
          <w:b/>
          <w:bCs/>
          <w:i/>
          <w:iCs/>
          <w:color w:val="auto"/>
          <w:sz w:val="32"/>
          <w:szCs w:val="32"/>
        </w:rPr>
      </w:pPr>
    </w:p>
    <w:p w14:paraId="699C7077" w14:textId="72B6F1F7" w:rsidR="00DD3E1E" w:rsidRPr="00715993" w:rsidRDefault="00DD3E1E" w:rsidP="007C478C">
      <w:pPr>
        <w:spacing w:line="360" w:lineRule="auto"/>
        <w:jc w:val="both"/>
        <w:rPr>
          <w:rFonts w:ascii="Book Antiqua" w:hAnsi="Book Antiqua" w:cstheme="minorHAnsi"/>
          <w:b/>
          <w:bCs/>
          <w:sz w:val="32"/>
          <w:szCs w:val="32"/>
        </w:rPr>
      </w:pPr>
      <w:r w:rsidRPr="00715993">
        <w:rPr>
          <w:rFonts w:ascii="Book Antiqua" w:hAnsi="Book Antiqua" w:cstheme="minorHAnsi"/>
          <w:b/>
          <w:bCs/>
          <w:sz w:val="32"/>
          <w:szCs w:val="32"/>
        </w:rPr>
        <w:t>Carbon emissions from Cement</w:t>
      </w:r>
    </w:p>
    <w:p w14:paraId="7364A41F" w14:textId="1E37C36E" w:rsidR="00565973" w:rsidRPr="00715993" w:rsidRDefault="00DD3E1E" w:rsidP="00DD3E1E">
      <w:pPr>
        <w:pStyle w:val="Default"/>
        <w:spacing w:line="360" w:lineRule="auto"/>
        <w:jc w:val="both"/>
        <w:rPr>
          <w:rFonts w:ascii="Book Antiqua" w:hAnsi="Book Antiqua" w:cstheme="minorHAnsi"/>
          <w:b/>
          <w:bCs/>
          <w:sz w:val="32"/>
          <w:szCs w:val="32"/>
        </w:rPr>
      </w:pPr>
      <w:r w:rsidRPr="00715993">
        <w:rPr>
          <w:rFonts w:ascii="Book Antiqua" w:hAnsi="Book Antiqua" w:cstheme="minorHAnsi"/>
          <w:color w:val="auto"/>
          <w:sz w:val="32"/>
          <w:szCs w:val="32"/>
          <w:lang w:val="en-UG"/>
        </w:rPr>
        <w:t xml:space="preserve">Globally, cement and concrete manufacture accounts for around 7% of CO2 emissions. The global plan to eliminate these emissions by 2050 requires all parts of the world to accelerate the reductions in CO2 emissions. In 2021, the GCCA launched its 2050 Cement and Concrete Industry Roadmap for Net Zero Concrete setting out the positive vision for how the cement and concrete industry will play a major role in building the sustainable world of tomorrow. The 2050 roadmap represents the collective commitment of the world’s leading cement and concrete companies to decarbonize. </w:t>
      </w:r>
      <w:r w:rsidR="007134BD" w:rsidRPr="00715993">
        <w:rPr>
          <w:rFonts w:ascii="Book Antiqua" w:hAnsi="Book Antiqua" w:cstheme="minorHAnsi"/>
          <w:b/>
          <w:bCs/>
          <w:sz w:val="32"/>
          <w:szCs w:val="32"/>
        </w:rPr>
        <w:t xml:space="preserve"> </w:t>
      </w:r>
    </w:p>
    <w:sectPr w:rsidR="00565973" w:rsidRPr="00715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BC4038"/>
    <w:multiLevelType w:val="hybridMultilevel"/>
    <w:tmpl w:val="C9D8FC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42222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0C7"/>
    <w:rsid w:val="000772AF"/>
    <w:rsid w:val="00140DE5"/>
    <w:rsid w:val="00293CCC"/>
    <w:rsid w:val="002940D3"/>
    <w:rsid w:val="002A44EA"/>
    <w:rsid w:val="00352245"/>
    <w:rsid w:val="00371DD1"/>
    <w:rsid w:val="003C70C7"/>
    <w:rsid w:val="004D2EF9"/>
    <w:rsid w:val="00565973"/>
    <w:rsid w:val="00591C82"/>
    <w:rsid w:val="005D0A81"/>
    <w:rsid w:val="005D15B8"/>
    <w:rsid w:val="006F0516"/>
    <w:rsid w:val="007134BD"/>
    <w:rsid w:val="00715993"/>
    <w:rsid w:val="007C478C"/>
    <w:rsid w:val="00947596"/>
    <w:rsid w:val="00A64735"/>
    <w:rsid w:val="00B01175"/>
    <w:rsid w:val="00BD4273"/>
    <w:rsid w:val="00C353E1"/>
    <w:rsid w:val="00C711E3"/>
    <w:rsid w:val="00CC7A1B"/>
    <w:rsid w:val="00D41DC8"/>
    <w:rsid w:val="00D42D58"/>
    <w:rsid w:val="00D563E5"/>
    <w:rsid w:val="00DD3E1E"/>
    <w:rsid w:val="00E9681B"/>
    <w:rsid w:val="00F734B9"/>
  </w:rsids>
  <m:mathPr>
    <m:mathFont m:val="Cambria Math"/>
    <m:brkBin m:val="before"/>
    <m:brkBinSub m:val="--"/>
    <m:smallFrac m:val="0"/>
    <m:dispDef/>
    <m:lMargin m:val="0"/>
    <m:rMargin m:val="0"/>
    <m:defJc m:val="centerGroup"/>
    <m:wrapIndent m:val="1440"/>
    <m:intLim m:val="subSup"/>
    <m:naryLim m:val="undOvr"/>
  </m:mathPr>
  <w:themeFontLang w:val="en-U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96DBE"/>
  <w15:chartTrackingRefBased/>
  <w15:docId w15:val="{C56E6655-D6A9-44A9-8D94-B1365C292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65973"/>
    <w:pPr>
      <w:spacing w:before="100" w:beforeAutospacing="1" w:after="100" w:afterAutospacing="1" w:line="240" w:lineRule="auto"/>
    </w:pPr>
    <w:rPr>
      <w:rFonts w:ascii="Times New Roman" w:eastAsia="Times New Roman" w:hAnsi="Times New Roman" w:cs="Times New Roman"/>
      <w:kern w:val="0"/>
      <w:sz w:val="24"/>
      <w:szCs w:val="24"/>
      <w:lang w:val="en-US" w:eastAsia="en-US"/>
      <w14:ligatures w14:val="none"/>
    </w:rPr>
  </w:style>
  <w:style w:type="character" w:customStyle="1" w:styleId="apple-converted-space">
    <w:name w:val="apple-converted-space"/>
    <w:basedOn w:val="DefaultParagraphFont"/>
    <w:rsid w:val="00565973"/>
  </w:style>
  <w:style w:type="character" w:styleId="Hyperlink">
    <w:name w:val="Hyperlink"/>
    <w:basedOn w:val="DefaultParagraphFont"/>
    <w:uiPriority w:val="99"/>
    <w:semiHidden/>
    <w:unhideWhenUsed/>
    <w:rsid w:val="00565973"/>
    <w:rPr>
      <w:color w:val="0000FF"/>
      <w:u w:val="single"/>
    </w:rPr>
  </w:style>
  <w:style w:type="paragraph" w:customStyle="1" w:styleId="Default">
    <w:name w:val="Default"/>
    <w:rsid w:val="005D15B8"/>
    <w:pPr>
      <w:autoSpaceDE w:val="0"/>
      <w:autoSpaceDN w:val="0"/>
      <w:adjustRightInd w:val="0"/>
      <w:spacing w:after="0" w:line="240" w:lineRule="auto"/>
    </w:pPr>
    <w:rPr>
      <w:rFonts w:ascii="Calibri" w:eastAsiaTheme="minorHAnsi" w:hAnsi="Calibri" w:cs="Calibri"/>
      <w:color w:val="000000"/>
      <w:kern w:val="0"/>
      <w:sz w:val="24"/>
      <w:szCs w:val="24"/>
      <w:lang w:val="en-US" w:eastAsia="en-US"/>
      <w14:ligatures w14:val="none"/>
    </w:rPr>
  </w:style>
  <w:style w:type="table" w:styleId="TableGrid">
    <w:name w:val="Table Grid"/>
    <w:basedOn w:val="TableNormal"/>
    <w:uiPriority w:val="59"/>
    <w:rsid w:val="007C478C"/>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573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Cement_industry_in_the_United_Stat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India" TargetMode="External"/><Relationship Id="rId5" Type="http://schemas.openxmlformats.org/officeDocument/2006/relationships/hyperlink" Target="https://en.wikipedia.org/wiki/Cement_industry_in_Chin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1019</Words>
  <Characters>5813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2</cp:revision>
  <dcterms:created xsi:type="dcterms:W3CDTF">2026-05-14T14:10:00Z</dcterms:created>
  <dcterms:modified xsi:type="dcterms:W3CDTF">2026-05-14T14:10:00Z</dcterms:modified>
</cp:coreProperties>
</file>